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38A9" w14:textId="77777777" w:rsidR="002603BA" w:rsidRPr="00392E42" w:rsidRDefault="002603BA" w:rsidP="002603BA">
      <w:pPr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ar-SA"/>
        </w:rPr>
      </w:pPr>
    </w:p>
    <w:p w14:paraId="11356103" w14:textId="42F746F0" w:rsidR="002603BA" w:rsidRPr="00392E42" w:rsidRDefault="002603BA" w:rsidP="002603BA">
      <w:pPr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ar-SA"/>
        </w:rPr>
      </w:pPr>
      <w:r w:rsidRPr="00392E42">
        <w:rPr>
          <w:rFonts w:ascii="Times New Roman" w:eastAsia="Times New Roman" w:hAnsi="Times New Roman" w:cs="Times New Roman"/>
          <w:i/>
          <w:iCs/>
          <w:sz w:val="22"/>
          <w:szCs w:val="22"/>
          <w:lang w:eastAsia="ar-SA"/>
        </w:rPr>
        <w:t>Ai candidati</w:t>
      </w:r>
    </w:p>
    <w:p w14:paraId="421E26F5" w14:textId="19C95FE5" w:rsidR="002603BA" w:rsidRPr="00392E42" w:rsidRDefault="002603BA" w:rsidP="00640977">
      <w:pPr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ar-SA"/>
        </w:rPr>
      </w:pPr>
    </w:p>
    <w:p w14:paraId="4C9FBA97" w14:textId="30C3C21C" w:rsidR="00795545" w:rsidRDefault="008304A4" w:rsidP="00640977">
      <w:pPr>
        <w:pStyle w:val="Default"/>
        <w:jc w:val="both"/>
        <w:rPr>
          <w:sz w:val="22"/>
          <w:szCs w:val="22"/>
        </w:rPr>
      </w:pPr>
      <w:r>
        <w:rPr>
          <w:b/>
          <w:bCs/>
          <w:smallCaps/>
          <w:sz w:val="22"/>
          <w:szCs w:val="22"/>
          <w:lang w:eastAsia="ar-SA"/>
        </w:rPr>
        <w:t>O</w:t>
      </w:r>
      <w:r w:rsidR="000E6FD2">
        <w:rPr>
          <w:b/>
          <w:bCs/>
          <w:smallCaps/>
          <w:sz w:val="22"/>
          <w:szCs w:val="22"/>
          <w:lang w:eastAsia="ar-SA"/>
        </w:rPr>
        <w:t xml:space="preserve">ggetto: </w:t>
      </w:r>
      <w:r w:rsidR="00E141A6" w:rsidRPr="00B26C88">
        <w:rPr>
          <w:b/>
          <w:bCs/>
          <w:smallCaps/>
          <w:sz w:val="22"/>
          <w:szCs w:val="22"/>
          <w:lang w:eastAsia="ar-SA"/>
        </w:rPr>
        <w:t>D.</w:t>
      </w:r>
      <w:r w:rsidR="00640977">
        <w:rPr>
          <w:b/>
          <w:bCs/>
          <w:smallCaps/>
          <w:sz w:val="22"/>
          <w:szCs w:val="22"/>
          <w:lang w:eastAsia="ar-SA"/>
        </w:rPr>
        <w:t>R</w:t>
      </w:r>
      <w:r w:rsidR="00E141A6" w:rsidRPr="00B26C88">
        <w:rPr>
          <w:b/>
          <w:bCs/>
          <w:smallCaps/>
          <w:sz w:val="22"/>
          <w:szCs w:val="22"/>
          <w:lang w:eastAsia="ar-SA"/>
        </w:rPr>
        <w:t xml:space="preserve">. n. </w:t>
      </w:r>
      <w:r w:rsidR="00640977">
        <w:rPr>
          <w:b/>
          <w:bCs/>
          <w:smallCaps/>
          <w:sz w:val="22"/>
          <w:szCs w:val="22"/>
          <w:lang w:eastAsia="ar-SA"/>
        </w:rPr>
        <w:t>605</w:t>
      </w:r>
      <w:r w:rsidR="00E141A6" w:rsidRPr="00B26C88">
        <w:rPr>
          <w:b/>
          <w:bCs/>
          <w:smallCaps/>
          <w:sz w:val="22"/>
          <w:szCs w:val="22"/>
          <w:lang w:eastAsia="ar-SA"/>
        </w:rPr>
        <w:t>/202</w:t>
      </w:r>
      <w:r w:rsidR="00944860">
        <w:rPr>
          <w:b/>
          <w:bCs/>
          <w:smallCaps/>
          <w:sz w:val="22"/>
          <w:szCs w:val="22"/>
          <w:lang w:eastAsia="ar-SA"/>
        </w:rPr>
        <w:t>5</w:t>
      </w:r>
      <w:r w:rsidR="00E141A6" w:rsidRPr="00B26C88">
        <w:rPr>
          <w:b/>
          <w:bCs/>
          <w:smallCaps/>
          <w:sz w:val="22"/>
          <w:szCs w:val="22"/>
          <w:lang w:eastAsia="ar-SA"/>
        </w:rPr>
        <w:t xml:space="preserve"> </w:t>
      </w:r>
      <w:r w:rsidR="00E141A6">
        <w:rPr>
          <w:b/>
          <w:bCs/>
          <w:smallCaps/>
          <w:sz w:val="22"/>
          <w:szCs w:val="22"/>
          <w:lang w:eastAsia="ar-SA"/>
        </w:rPr>
        <w:t>–</w:t>
      </w:r>
      <w:r w:rsidR="00C7308F">
        <w:rPr>
          <w:b/>
          <w:bCs/>
          <w:smallCaps/>
          <w:sz w:val="22"/>
          <w:szCs w:val="22"/>
          <w:lang w:eastAsia="ar-SA"/>
        </w:rPr>
        <w:t xml:space="preserve"> </w:t>
      </w:r>
      <w:r w:rsidR="00640977" w:rsidRPr="00640977">
        <w:rPr>
          <w:b/>
          <w:bCs/>
          <w:smallCaps/>
          <w:sz w:val="22"/>
          <w:szCs w:val="22"/>
        </w:rPr>
        <w:t>SELEZIONE PUBBLICA, PER TITOLI E COLLOQUIO, VOLTO ALL’ATTRIBUZIONE DI N. 2 (DUE) BORSE POST–LAUREAM PER LO SVOLGIMENTO DI ATTIVITÀ DI STUDIO E RICERCA NELL’AMBITO DEL PROGETTO “TOWER-CHECK: MONITORAGGIO REAL-TIME DI TRALICCI CON TECNICHE DI IA A BORDO DI PIATTAFORME SATELLITARI SAR” CUP. F93D23000200001 – RESPONSABILE SCIENTIFICO: PROF. TOMMASO DI NOIA</w:t>
      </w:r>
    </w:p>
    <w:p w14:paraId="7A86B61A" w14:textId="10314138" w:rsidR="002603BA" w:rsidRDefault="002603BA" w:rsidP="002603BA">
      <w:pPr>
        <w:pStyle w:val="NormaleWeb"/>
        <w:jc w:val="center"/>
        <w:rPr>
          <w:sz w:val="22"/>
          <w:szCs w:val="22"/>
        </w:rPr>
      </w:pPr>
      <w:r w:rsidRPr="00392E42">
        <w:rPr>
          <w:sz w:val="22"/>
          <w:szCs w:val="22"/>
        </w:rPr>
        <w:t xml:space="preserve">COMUNICAZIONE DATA </w:t>
      </w:r>
      <w:r w:rsidR="00EC6B46">
        <w:rPr>
          <w:sz w:val="22"/>
          <w:szCs w:val="22"/>
        </w:rPr>
        <w:t xml:space="preserve">E ORA </w:t>
      </w:r>
      <w:r w:rsidRPr="00392E42">
        <w:rPr>
          <w:sz w:val="22"/>
          <w:szCs w:val="22"/>
        </w:rPr>
        <w:t>DEL COLLOQUIO</w:t>
      </w:r>
    </w:p>
    <w:p w14:paraId="2234BA6E" w14:textId="77777777" w:rsidR="00433D14" w:rsidRDefault="00433D14" w:rsidP="00E76EE3">
      <w:pPr>
        <w:pStyle w:val="NormaleWeb"/>
        <w:contextualSpacing/>
        <w:jc w:val="both"/>
        <w:rPr>
          <w:sz w:val="22"/>
          <w:szCs w:val="22"/>
        </w:rPr>
      </w:pPr>
    </w:p>
    <w:p w14:paraId="6436BEA3" w14:textId="58E981FF" w:rsidR="00944860" w:rsidRDefault="002603BA" w:rsidP="00F84885">
      <w:pPr>
        <w:pStyle w:val="Default"/>
        <w:jc w:val="both"/>
        <w:rPr>
          <w:sz w:val="22"/>
          <w:szCs w:val="22"/>
        </w:rPr>
      </w:pPr>
      <w:r w:rsidRPr="00392E42">
        <w:rPr>
          <w:sz w:val="22"/>
          <w:szCs w:val="22"/>
        </w:rPr>
        <w:t xml:space="preserve">Con </w:t>
      </w:r>
      <w:r w:rsidRPr="00496130">
        <w:rPr>
          <w:sz w:val="22"/>
          <w:szCs w:val="22"/>
        </w:rPr>
        <w:t xml:space="preserve">riferimento alla procedura selettiva indicata in oggetto, </w:t>
      </w:r>
      <w:r w:rsidR="00640977" w:rsidRPr="00496130">
        <w:rPr>
          <w:sz w:val="22"/>
          <w:szCs w:val="22"/>
        </w:rPr>
        <w:t>si comunica</w:t>
      </w:r>
      <w:r w:rsidR="00640977">
        <w:rPr>
          <w:sz w:val="22"/>
          <w:szCs w:val="22"/>
        </w:rPr>
        <w:t xml:space="preserve"> che</w:t>
      </w:r>
      <w:r w:rsidR="00640977" w:rsidRPr="00496130">
        <w:rPr>
          <w:sz w:val="22"/>
          <w:szCs w:val="22"/>
        </w:rPr>
        <w:t xml:space="preserve"> </w:t>
      </w:r>
      <w:r w:rsidR="00640977">
        <w:rPr>
          <w:sz w:val="22"/>
          <w:szCs w:val="22"/>
        </w:rPr>
        <w:t xml:space="preserve">il colloquio </w:t>
      </w:r>
      <w:r w:rsidR="00640977" w:rsidRPr="00640977">
        <w:rPr>
          <w:sz w:val="22"/>
          <w:szCs w:val="22"/>
        </w:rPr>
        <w:t xml:space="preserve">si svolgerà in modalità telematica, a mezzo dell’applicativo Microsoft TEAMS, scaricabile gratuitamente in rete, </w:t>
      </w:r>
      <w:r w:rsidR="00944860" w:rsidRPr="00944860">
        <w:rPr>
          <w:sz w:val="22"/>
          <w:szCs w:val="22"/>
        </w:rPr>
        <w:t>il giorno</w:t>
      </w:r>
      <w:r w:rsidR="00640977" w:rsidRPr="00640977">
        <w:rPr>
          <w:b/>
          <w:bCs/>
          <w:sz w:val="22"/>
          <w:szCs w:val="22"/>
          <w:u w:val="single"/>
        </w:rPr>
        <w:t xml:space="preserve"> 6 giugno alle ore 9.00</w:t>
      </w:r>
      <w:r w:rsidR="00944860" w:rsidRPr="00944860">
        <w:rPr>
          <w:sz w:val="22"/>
          <w:szCs w:val="22"/>
        </w:rPr>
        <w:t>.</w:t>
      </w:r>
    </w:p>
    <w:p w14:paraId="4207D7FC" w14:textId="77777777" w:rsidR="00640977" w:rsidRPr="00640977" w:rsidRDefault="00640977" w:rsidP="0064097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2"/>
          <w:szCs w:val="22"/>
        </w:rPr>
      </w:pPr>
      <w:r w:rsidRPr="00640977">
        <w:rPr>
          <w:rFonts w:ascii="Times New Roman" w:eastAsia="Calibri" w:hAnsi="Times New Roman" w:cs="Times New Roman"/>
          <w:bCs/>
          <w:color w:val="000000"/>
          <w:sz w:val="22"/>
          <w:szCs w:val="22"/>
        </w:rPr>
        <w:t>La prova è pubblica e sarà accessibile da remoto al seguente link</w:t>
      </w:r>
      <w:r w:rsidRPr="00640977">
        <w:rPr>
          <w:rStyle w:val="Collegamentoipertestuale"/>
          <w:rFonts w:ascii="Times New Roman" w:hAnsi="Times New Roman" w:cs="Times New Roman"/>
          <w:color w:val="008195"/>
          <w:kern w:val="3"/>
        </w:rPr>
        <w:t xml:space="preserve">: </w:t>
      </w:r>
      <w:hyperlink r:id="rId6" w:history="1">
        <w:r w:rsidRPr="00640977">
          <w:rPr>
            <w:rStyle w:val="Collegamentoipertestuale"/>
            <w:rFonts w:ascii="Times New Roman" w:hAnsi="Times New Roman" w:cs="Times New Roman"/>
            <w:color w:val="008195"/>
            <w:kern w:val="3"/>
            <w:sz w:val="22"/>
            <w:szCs w:val="22"/>
          </w:rPr>
          <w:t>www.poliba.it/it/ateneo/concorsi</w:t>
        </w:r>
      </w:hyperlink>
      <w:r w:rsidRPr="00640977">
        <w:rPr>
          <w:rFonts w:ascii="Times New Roman" w:eastAsia="Calibri" w:hAnsi="Times New Roman" w:cs="Times New Roman"/>
          <w:bCs/>
          <w:color w:val="000000"/>
          <w:sz w:val="22"/>
          <w:szCs w:val="22"/>
        </w:rPr>
        <w:t xml:space="preserve">. </w:t>
      </w:r>
    </w:p>
    <w:p w14:paraId="11E9D266" w14:textId="4331FD83" w:rsidR="002603BA" w:rsidRDefault="00B67E88" w:rsidP="002603BA">
      <w:pPr>
        <w:pStyle w:val="NormaleWeb"/>
        <w:contextualSpacing/>
        <w:jc w:val="both"/>
        <w:rPr>
          <w:sz w:val="22"/>
          <w:szCs w:val="22"/>
        </w:rPr>
      </w:pPr>
      <w:r w:rsidRPr="00B67E88">
        <w:rPr>
          <w:sz w:val="22"/>
          <w:szCs w:val="22"/>
        </w:rPr>
        <w:t xml:space="preserve">Bari, </w:t>
      </w:r>
      <w:r w:rsidR="00640977">
        <w:rPr>
          <w:sz w:val="22"/>
          <w:szCs w:val="22"/>
        </w:rPr>
        <w:t>03</w:t>
      </w:r>
      <w:r w:rsidR="00F84885">
        <w:rPr>
          <w:sz w:val="22"/>
          <w:szCs w:val="22"/>
        </w:rPr>
        <w:t>.0</w:t>
      </w:r>
      <w:r w:rsidR="00640977">
        <w:rPr>
          <w:sz w:val="22"/>
          <w:szCs w:val="22"/>
        </w:rPr>
        <w:t>6</w:t>
      </w:r>
      <w:r w:rsidR="00F84885">
        <w:rPr>
          <w:sz w:val="22"/>
          <w:szCs w:val="22"/>
        </w:rPr>
        <w:t>.202</w:t>
      </w:r>
      <w:r w:rsidR="00944860">
        <w:rPr>
          <w:sz w:val="22"/>
          <w:szCs w:val="22"/>
        </w:rPr>
        <w:t>5</w:t>
      </w:r>
    </w:p>
    <w:p w14:paraId="480BD86B" w14:textId="097A6AAC" w:rsidR="00944860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385B0E3E" w14:textId="183E3E7C" w:rsidR="00944860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26EFEC59" w14:textId="5D4AC8E1" w:rsidR="00944860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19094292" w14:textId="134BA4EC" w:rsidR="00944860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5802A8F5" w14:textId="791893D2" w:rsidR="00944860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3EEBD0CE" w14:textId="77777777" w:rsidR="00944860" w:rsidRPr="00B67E88" w:rsidRDefault="00944860" w:rsidP="002603BA">
      <w:pPr>
        <w:pStyle w:val="NormaleWeb"/>
        <w:contextualSpacing/>
        <w:jc w:val="both"/>
        <w:rPr>
          <w:sz w:val="22"/>
          <w:szCs w:val="22"/>
        </w:rPr>
      </w:pPr>
    </w:p>
    <w:p w14:paraId="366A6471" w14:textId="41A8F2D7" w:rsidR="002603BA" w:rsidRPr="00392E42" w:rsidRDefault="00B67E88" w:rsidP="002603BA">
      <w:pPr>
        <w:pStyle w:val="NormaleWeb"/>
        <w:contextualSpacing/>
        <w:jc w:val="both"/>
        <w:rPr>
          <w:b/>
          <w:bCs/>
          <w:sz w:val="22"/>
          <w:szCs w:val="22"/>
        </w:rPr>
      </w:pPr>
      <w:r w:rsidRPr="00BF7C5D">
        <w:rPr>
          <w:rFonts w:eastAsia="PMingLiU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16F539" wp14:editId="23E249BF">
            <wp:simplePos x="0" y="0"/>
            <wp:positionH relativeFrom="column">
              <wp:posOffset>3335807</wp:posOffset>
            </wp:positionH>
            <wp:positionV relativeFrom="paragraph">
              <wp:posOffset>117533</wp:posOffset>
            </wp:positionV>
            <wp:extent cx="718056" cy="661959"/>
            <wp:effectExtent l="0" t="0" r="6350" b="5080"/>
            <wp:wrapNone/>
            <wp:docPr id="6" name="Picture" descr="Immagine che contiene disegnando, piat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Immagine che contiene disegnando, piatto&#10;&#10;Descrizione generata automaticamente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71" cy="66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EFF0F" w14:textId="6656CBB7" w:rsidR="002603BA" w:rsidRPr="00392E42" w:rsidRDefault="002603BA" w:rsidP="002603BA">
      <w:pPr>
        <w:pStyle w:val="NormaleWeb"/>
        <w:contextualSpacing/>
        <w:jc w:val="both"/>
        <w:rPr>
          <w:b/>
          <w:bCs/>
          <w:sz w:val="22"/>
          <w:szCs w:val="22"/>
        </w:rPr>
      </w:pPr>
    </w:p>
    <w:p w14:paraId="127ACADC" w14:textId="036AF6E5" w:rsidR="002603BA" w:rsidRPr="00392E42" w:rsidRDefault="002603BA" w:rsidP="002603BA">
      <w:pPr>
        <w:pStyle w:val="NormaleWeb"/>
        <w:contextualSpacing/>
        <w:jc w:val="both"/>
        <w:rPr>
          <w:b/>
          <w:bCs/>
          <w:sz w:val="22"/>
          <w:szCs w:val="22"/>
        </w:rPr>
      </w:pPr>
    </w:p>
    <w:p w14:paraId="213E1820" w14:textId="77777777" w:rsidR="002603BA" w:rsidRPr="00392E42" w:rsidRDefault="002603BA" w:rsidP="002603BA">
      <w:pPr>
        <w:pStyle w:val="NormaleWeb"/>
        <w:contextualSpacing/>
        <w:jc w:val="both"/>
        <w:rPr>
          <w:sz w:val="22"/>
          <w:szCs w:val="22"/>
        </w:rPr>
      </w:pPr>
    </w:p>
    <w:p w14:paraId="4DAA9BBB" w14:textId="080757B6" w:rsidR="00B67E88" w:rsidRDefault="00B67E88" w:rsidP="002603BA">
      <w:pPr>
        <w:pStyle w:val="NormaleWeb"/>
        <w:contextualSpacing/>
        <w:rPr>
          <w:sz w:val="22"/>
          <w:szCs w:val="22"/>
        </w:rPr>
      </w:pPr>
    </w:p>
    <w:p w14:paraId="1CBC9379" w14:textId="09723ED6" w:rsidR="00944860" w:rsidRDefault="00944860" w:rsidP="002603BA">
      <w:pPr>
        <w:pStyle w:val="NormaleWeb"/>
        <w:contextualSpacing/>
        <w:rPr>
          <w:sz w:val="22"/>
          <w:szCs w:val="22"/>
        </w:rPr>
      </w:pPr>
    </w:p>
    <w:p w14:paraId="7EE13BDB" w14:textId="21C22F88" w:rsidR="00944860" w:rsidRDefault="00944860" w:rsidP="002603BA">
      <w:pPr>
        <w:pStyle w:val="NormaleWeb"/>
        <w:contextualSpacing/>
        <w:rPr>
          <w:sz w:val="22"/>
          <w:szCs w:val="22"/>
        </w:rPr>
      </w:pPr>
    </w:p>
    <w:p w14:paraId="31A62855" w14:textId="4E6619FF" w:rsidR="00944860" w:rsidRDefault="00944860" w:rsidP="002603BA">
      <w:pPr>
        <w:pStyle w:val="NormaleWeb"/>
        <w:contextualSpacing/>
        <w:rPr>
          <w:sz w:val="22"/>
          <w:szCs w:val="22"/>
        </w:rPr>
      </w:pPr>
    </w:p>
    <w:p w14:paraId="3E0032AA" w14:textId="77777777" w:rsidR="00944860" w:rsidRDefault="00944860" w:rsidP="002603BA">
      <w:pPr>
        <w:pStyle w:val="NormaleWeb"/>
        <w:contextualSpacing/>
        <w:rPr>
          <w:sz w:val="22"/>
          <w:szCs w:val="22"/>
        </w:rPr>
      </w:pPr>
    </w:p>
    <w:p w14:paraId="1F77687B" w14:textId="77777777" w:rsidR="00B67E88" w:rsidRDefault="00B67E88" w:rsidP="002603BA">
      <w:pPr>
        <w:pStyle w:val="NormaleWeb"/>
        <w:contextualSpacing/>
        <w:rPr>
          <w:sz w:val="22"/>
          <w:szCs w:val="22"/>
        </w:rPr>
      </w:pPr>
    </w:p>
    <w:p w14:paraId="0D46C6E9" w14:textId="77777777" w:rsidR="00B67E88" w:rsidRDefault="00B67E88" w:rsidP="002603BA">
      <w:pPr>
        <w:pStyle w:val="NormaleWeb"/>
        <w:contextualSpacing/>
        <w:rPr>
          <w:sz w:val="22"/>
          <w:szCs w:val="22"/>
        </w:rPr>
      </w:pPr>
    </w:p>
    <w:p w14:paraId="72102443" w14:textId="77777777" w:rsidR="00B67E88" w:rsidRDefault="00B67E88" w:rsidP="002603BA">
      <w:pPr>
        <w:pStyle w:val="NormaleWeb"/>
        <w:contextualSpacing/>
        <w:rPr>
          <w:sz w:val="22"/>
          <w:szCs w:val="22"/>
        </w:rPr>
      </w:pPr>
    </w:p>
    <w:p w14:paraId="736EE0D2" w14:textId="77777777" w:rsidR="00B67E88" w:rsidRDefault="00B67E88" w:rsidP="002603BA">
      <w:pPr>
        <w:pStyle w:val="NormaleWeb"/>
        <w:contextualSpacing/>
        <w:rPr>
          <w:sz w:val="22"/>
          <w:szCs w:val="22"/>
        </w:rPr>
      </w:pPr>
    </w:p>
    <w:p w14:paraId="5E50033A" w14:textId="17AAE477" w:rsidR="002603BA" w:rsidRPr="00392E42" w:rsidRDefault="00E141A6" w:rsidP="002603BA">
      <w:pPr>
        <w:pStyle w:val="Normale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2603BA" w:rsidRPr="00392E42">
        <w:rPr>
          <w:sz w:val="22"/>
          <w:szCs w:val="22"/>
        </w:rPr>
        <w:t>Il Responsabile del Procedimento</w:t>
      </w:r>
    </w:p>
    <w:p w14:paraId="61D786BE" w14:textId="5B2E8810" w:rsidR="002603BA" w:rsidRPr="00392E42" w:rsidRDefault="001054D1" w:rsidP="002603BA">
      <w:pPr>
        <w:pStyle w:val="NormaleWeb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41A6">
        <w:rPr>
          <w:sz w:val="22"/>
          <w:szCs w:val="22"/>
        </w:rPr>
        <w:t xml:space="preserve">        </w:t>
      </w:r>
      <w:r w:rsidR="002603BA" w:rsidRPr="00392E42">
        <w:rPr>
          <w:sz w:val="22"/>
          <w:szCs w:val="22"/>
        </w:rPr>
        <w:t>(</w:t>
      </w:r>
      <w:r w:rsidR="002603BA" w:rsidRPr="00326FFF">
        <w:rPr>
          <w:sz w:val="22"/>
          <w:szCs w:val="22"/>
        </w:rPr>
        <w:t>f.to</w:t>
      </w:r>
      <w:r w:rsidR="002603BA" w:rsidRPr="00392E42">
        <w:rPr>
          <w:i/>
          <w:iCs/>
          <w:sz w:val="22"/>
          <w:szCs w:val="22"/>
        </w:rPr>
        <w:t xml:space="preserve"> </w:t>
      </w:r>
      <w:proofErr w:type="spellStart"/>
      <w:r w:rsidR="00640977">
        <w:rPr>
          <w:i/>
          <w:iCs/>
          <w:sz w:val="22"/>
          <w:szCs w:val="22"/>
        </w:rPr>
        <w:t>S.ra</w:t>
      </w:r>
      <w:proofErr w:type="spellEnd"/>
      <w:r w:rsidR="00640977">
        <w:rPr>
          <w:i/>
          <w:iCs/>
          <w:sz w:val="22"/>
          <w:szCs w:val="22"/>
        </w:rPr>
        <w:t xml:space="preserve"> Francesca CATTEDRA</w:t>
      </w:r>
      <w:r w:rsidR="002603BA" w:rsidRPr="00392E42">
        <w:rPr>
          <w:sz w:val="22"/>
          <w:szCs w:val="22"/>
        </w:rPr>
        <w:t xml:space="preserve">) </w:t>
      </w:r>
    </w:p>
    <w:p w14:paraId="1914D28B" w14:textId="77777777" w:rsidR="002603BA" w:rsidRPr="00392E42" w:rsidRDefault="002603BA" w:rsidP="002603B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603BA" w:rsidRPr="00392E42" w:rsidSect="002E2E3B">
      <w:headerReference w:type="default" r:id="rId8"/>
      <w:pgSz w:w="11906" w:h="16838"/>
      <w:pgMar w:top="1417" w:right="1134" w:bottom="1134" w:left="1134" w:header="2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7CFB" w14:textId="77777777" w:rsidR="00600E03" w:rsidRDefault="00600E03" w:rsidP="002E2E3B">
      <w:r>
        <w:separator/>
      </w:r>
    </w:p>
  </w:endnote>
  <w:endnote w:type="continuationSeparator" w:id="0">
    <w:p w14:paraId="31D08AEB" w14:textId="77777777" w:rsidR="00600E03" w:rsidRDefault="00600E03" w:rsidP="002E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6EB5" w14:textId="77777777" w:rsidR="00600E03" w:rsidRDefault="00600E03" w:rsidP="002E2E3B">
      <w:r>
        <w:separator/>
      </w:r>
    </w:p>
  </w:footnote>
  <w:footnote w:type="continuationSeparator" w:id="0">
    <w:p w14:paraId="55251E20" w14:textId="77777777" w:rsidR="00600E03" w:rsidRDefault="00600E03" w:rsidP="002E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8AC1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sz w:val="14"/>
        <w:szCs w:val="14"/>
        <w:lang w:eastAsia="it-IT"/>
      </w:rPr>
    </w:pPr>
  </w:p>
  <w:p w14:paraId="4534E04F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sz w:val="14"/>
        <w:szCs w:val="14"/>
        <w:lang w:eastAsia="it-IT"/>
      </w:rPr>
    </w:pPr>
    <w:r w:rsidRPr="00FD098D">
      <w:rPr>
        <w:rFonts w:ascii="Times New Roman" w:eastAsia="Times New Roman" w:hAns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CC73971" wp14:editId="51F35F51">
          <wp:simplePos x="0" y="0"/>
          <wp:positionH relativeFrom="column">
            <wp:posOffset>13335</wp:posOffset>
          </wp:positionH>
          <wp:positionV relativeFrom="paragraph">
            <wp:posOffset>51435</wp:posOffset>
          </wp:positionV>
          <wp:extent cx="1619250" cy="619125"/>
          <wp:effectExtent l="0" t="0" r="0" b="9525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E1A82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sz w:val="14"/>
        <w:szCs w:val="14"/>
        <w:lang w:eastAsia="it-IT"/>
      </w:rPr>
    </w:pPr>
  </w:p>
  <w:p w14:paraId="1E9B9E9B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color w:val="008195"/>
        <w:sz w:val="14"/>
        <w:szCs w:val="14"/>
        <w:lang w:eastAsia="it-IT"/>
      </w:rPr>
    </w:pPr>
    <w:r w:rsidRPr="00FD098D">
      <w:rPr>
        <w:rFonts w:ascii="PT Sans" w:eastAsia="Times New Roman" w:hAnsi="PT Sans"/>
        <w:sz w:val="14"/>
        <w:szCs w:val="14"/>
        <w:lang w:eastAsia="it-IT"/>
      </w:rPr>
      <w:tab/>
    </w:r>
    <w:r w:rsidRPr="00FD098D">
      <w:rPr>
        <w:rFonts w:ascii="PT Sans" w:eastAsia="Times New Roman" w:hAnsi="PT Sans"/>
        <w:color w:val="008195"/>
        <w:sz w:val="14"/>
        <w:szCs w:val="14"/>
        <w:lang w:eastAsia="it-IT"/>
      </w:rPr>
      <w:t>Direzione per gli Affari Interni</w:t>
    </w:r>
  </w:p>
  <w:p w14:paraId="53206EAF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color w:val="008195"/>
        <w:sz w:val="14"/>
        <w:szCs w:val="14"/>
        <w:lang w:eastAsia="it-IT"/>
      </w:rPr>
    </w:pPr>
    <w:r w:rsidRPr="00FD098D">
      <w:rPr>
        <w:rFonts w:ascii="PT Sans" w:eastAsia="Times New Roman" w:hAnsi="PT Sans"/>
        <w:color w:val="008195"/>
        <w:sz w:val="14"/>
        <w:szCs w:val="14"/>
        <w:lang w:eastAsia="it-IT"/>
      </w:rPr>
      <w:tab/>
      <w:t>Settore Reclutamento, Carriere e Formazione del personale</w:t>
    </w:r>
  </w:p>
  <w:p w14:paraId="1E430944" w14:textId="77777777" w:rsidR="00944860" w:rsidRPr="00FD098D" w:rsidRDefault="00944860" w:rsidP="00944860">
    <w:pPr>
      <w:tabs>
        <w:tab w:val="left" w:pos="3402"/>
        <w:tab w:val="right" w:pos="9638"/>
      </w:tabs>
      <w:rPr>
        <w:rFonts w:ascii="PT Sans" w:eastAsia="Times New Roman" w:hAnsi="PT Sans"/>
        <w:color w:val="008195"/>
        <w:sz w:val="14"/>
        <w:szCs w:val="14"/>
        <w:lang w:eastAsia="it-IT"/>
      </w:rPr>
    </w:pPr>
    <w:r w:rsidRPr="00FD098D">
      <w:rPr>
        <w:rFonts w:ascii="PT Sans" w:eastAsia="Times New Roman" w:hAnsi="PT Sans"/>
        <w:color w:val="008195"/>
        <w:sz w:val="14"/>
        <w:szCs w:val="14"/>
        <w:lang w:eastAsia="it-IT"/>
      </w:rPr>
      <w:tab/>
      <w:t>Ufficio Contratti di Lavoro Autonomo e Borse di Studio</w:t>
    </w:r>
  </w:p>
  <w:p w14:paraId="69030B5C" w14:textId="5B94FE53" w:rsidR="00B26C88" w:rsidRDefault="00B26C88" w:rsidP="00B26C88">
    <w:pPr>
      <w:jc w:val="center"/>
      <w:rPr>
        <w:b/>
        <w:sz w:val="16"/>
        <w:szCs w:val="16"/>
      </w:rPr>
    </w:pPr>
  </w:p>
  <w:p w14:paraId="7DED9EC9" w14:textId="1FF18B71" w:rsidR="00944860" w:rsidRDefault="00944860" w:rsidP="00B26C88">
    <w:pPr>
      <w:jc w:val="center"/>
      <w:rPr>
        <w:b/>
        <w:sz w:val="16"/>
        <w:szCs w:val="16"/>
      </w:rPr>
    </w:pPr>
  </w:p>
  <w:p w14:paraId="107F42CC" w14:textId="7D32504A" w:rsidR="00944860" w:rsidRDefault="00944860" w:rsidP="00B26C88">
    <w:pPr>
      <w:jc w:val="center"/>
      <w:rPr>
        <w:b/>
        <w:sz w:val="16"/>
        <w:szCs w:val="16"/>
      </w:rPr>
    </w:pPr>
  </w:p>
  <w:p w14:paraId="0E3F3254" w14:textId="297A7557" w:rsidR="00944860" w:rsidRDefault="00944860" w:rsidP="00B26C88">
    <w:pPr>
      <w:jc w:val="center"/>
      <w:rPr>
        <w:b/>
        <w:sz w:val="16"/>
        <w:szCs w:val="16"/>
      </w:rPr>
    </w:pPr>
  </w:p>
  <w:p w14:paraId="59F4669E" w14:textId="10119757" w:rsidR="00944860" w:rsidRDefault="00944860" w:rsidP="00B26C88">
    <w:pPr>
      <w:jc w:val="center"/>
      <w:rPr>
        <w:b/>
        <w:sz w:val="16"/>
        <w:szCs w:val="16"/>
      </w:rPr>
    </w:pPr>
  </w:p>
  <w:p w14:paraId="0DE79337" w14:textId="77777777" w:rsidR="00944860" w:rsidRPr="006656C3" w:rsidRDefault="00944860" w:rsidP="00B26C88">
    <w:pPr>
      <w:jc w:val="center"/>
      <w:rPr>
        <w:b/>
        <w:sz w:val="16"/>
        <w:szCs w:val="16"/>
      </w:rPr>
    </w:pPr>
  </w:p>
  <w:p w14:paraId="5CA912A5" w14:textId="37BFF1D9" w:rsidR="002E2E3B" w:rsidRPr="00326800" w:rsidRDefault="002E2E3B" w:rsidP="0032680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3B"/>
    <w:rsid w:val="00025BB6"/>
    <w:rsid w:val="000E6FD2"/>
    <w:rsid w:val="000F2055"/>
    <w:rsid w:val="001054D1"/>
    <w:rsid w:val="00106E7F"/>
    <w:rsid w:val="001671E5"/>
    <w:rsid w:val="002002D2"/>
    <w:rsid w:val="002603BA"/>
    <w:rsid w:val="002E2E3B"/>
    <w:rsid w:val="00326800"/>
    <w:rsid w:val="00326FFF"/>
    <w:rsid w:val="00392E42"/>
    <w:rsid w:val="003B7ABB"/>
    <w:rsid w:val="00401650"/>
    <w:rsid w:val="00433D14"/>
    <w:rsid w:val="00496130"/>
    <w:rsid w:val="004F3CB4"/>
    <w:rsid w:val="005B07D0"/>
    <w:rsid w:val="005F2B95"/>
    <w:rsid w:val="00600E03"/>
    <w:rsid w:val="00640977"/>
    <w:rsid w:val="0068172F"/>
    <w:rsid w:val="00694782"/>
    <w:rsid w:val="006D4E55"/>
    <w:rsid w:val="00795545"/>
    <w:rsid w:val="008304A4"/>
    <w:rsid w:val="00901FB3"/>
    <w:rsid w:val="00944860"/>
    <w:rsid w:val="00957CBD"/>
    <w:rsid w:val="00964600"/>
    <w:rsid w:val="00A92875"/>
    <w:rsid w:val="00B26C88"/>
    <w:rsid w:val="00B51069"/>
    <w:rsid w:val="00B67E88"/>
    <w:rsid w:val="00B84ED0"/>
    <w:rsid w:val="00BA6873"/>
    <w:rsid w:val="00BD6058"/>
    <w:rsid w:val="00C53BB5"/>
    <w:rsid w:val="00C7308F"/>
    <w:rsid w:val="00C87582"/>
    <w:rsid w:val="00D77EB7"/>
    <w:rsid w:val="00D9050F"/>
    <w:rsid w:val="00E141A6"/>
    <w:rsid w:val="00E76EE3"/>
    <w:rsid w:val="00E91EE8"/>
    <w:rsid w:val="00EC6B46"/>
    <w:rsid w:val="00F1126D"/>
    <w:rsid w:val="00F26796"/>
    <w:rsid w:val="00F570B2"/>
    <w:rsid w:val="00F73B3B"/>
    <w:rsid w:val="00F8158C"/>
    <w:rsid w:val="00F84160"/>
    <w:rsid w:val="00F84885"/>
    <w:rsid w:val="00F86AAE"/>
    <w:rsid w:val="00F96861"/>
    <w:rsid w:val="00FB5AAB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DDDD6"/>
  <w15:chartTrackingRefBased/>
  <w15:docId w15:val="{DD7AA474-20AB-FA47-980F-5BC2A64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2E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E3B"/>
  </w:style>
  <w:style w:type="paragraph" w:styleId="Pidipagina">
    <w:name w:val="footer"/>
    <w:basedOn w:val="Normale"/>
    <w:link w:val="PidipaginaCarattere"/>
    <w:uiPriority w:val="99"/>
    <w:unhideWhenUsed/>
    <w:rsid w:val="002E2E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E3B"/>
  </w:style>
  <w:style w:type="paragraph" w:styleId="NormaleWeb">
    <w:name w:val="Normal (Web)"/>
    <w:basedOn w:val="Normale"/>
    <w:uiPriority w:val="99"/>
    <w:unhideWhenUsed/>
    <w:rsid w:val="002603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6EE3"/>
    <w:rPr>
      <w:color w:val="0563C1" w:themeColor="hyperlink"/>
      <w:u w:val="single"/>
    </w:rPr>
  </w:style>
  <w:style w:type="paragraph" w:customStyle="1" w:styleId="Default">
    <w:name w:val="Default"/>
    <w:rsid w:val="00F8488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ba.it/it/ateneo/concor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Giorgio</dc:creator>
  <cp:keywords/>
  <dc:description/>
  <cp:lastModifiedBy>Susanna Di Leo</cp:lastModifiedBy>
  <cp:revision>2</cp:revision>
  <cp:lastPrinted>2022-03-17T08:10:00Z</cp:lastPrinted>
  <dcterms:created xsi:type="dcterms:W3CDTF">2025-06-03T14:59:00Z</dcterms:created>
  <dcterms:modified xsi:type="dcterms:W3CDTF">2025-06-03T14:59:00Z</dcterms:modified>
</cp:coreProperties>
</file>