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05F5" w:rsidRPr="00540C49" w:rsidRDefault="00EF289A" w:rsidP="00540C49">
      <w:pPr>
        <w:spacing w:line="240" w:lineRule="auto"/>
        <w:ind w:right="-2"/>
        <w:jc w:val="center"/>
      </w:pPr>
      <w:r w:rsidRPr="00540C49">
        <w:rPr>
          <w:noProof/>
        </w:rPr>
        <w:drawing>
          <wp:inline distT="0" distB="0" distL="0" distR="0" wp14:anchorId="51335E6C" wp14:editId="3ABA44E1">
            <wp:extent cx="723265" cy="723265"/>
            <wp:effectExtent l="25400" t="0" r="0" b="0"/>
            <wp:docPr id="1" name="Immagine 18"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descr="Simbolo_Politecnico"/>
                    <pic:cNvPicPr>
                      <a:picLocks noChangeAspect="1" noChangeArrowheads="1"/>
                    </pic:cNvPicPr>
                  </pic:nvPicPr>
                  <pic:blipFill>
                    <a:blip r:embed="rId8"/>
                    <a:srcRect/>
                    <a:stretch>
                      <a:fillRect/>
                    </a:stretch>
                  </pic:blipFill>
                  <pic:spPr bwMode="auto">
                    <a:xfrm>
                      <a:off x="0" y="0"/>
                      <a:ext cx="723265" cy="723265"/>
                    </a:xfrm>
                    <a:prstGeom prst="rect">
                      <a:avLst/>
                    </a:prstGeom>
                    <a:noFill/>
                    <a:ln w="9525">
                      <a:noFill/>
                      <a:miter lim="800000"/>
                      <a:headEnd/>
                      <a:tailEnd/>
                    </a:ln>
                  </pic:spPr>
                </pic:pic>
              </a:graphicData>
            </a:graphic>
          </wp:inline>
        </w:drawing>
      </w:r>
    </w:p>
    <w:p w:rsidR="00EA05F5" w:rsidRPr="00540C49" w:rsidRDefault="00EA05F5" w:rsidP="00540C49">
      <w:pPr>
        <w:pStyle w:val="Verbale"/>
        <w:spacing w:after="0" w:line="240" w:lineRule="auto"/>
        <w:ind w:right="-2"/>
        <w:rPr>
          <w:rFonts w:ascii="Times New Roman" w:hAnsi="Times New Roman" w:cs="Times New Roman"/>
          <w:sz w:val="40"/>
          <w:szCs w:val="40"/>
        </w:rPr>
      </w:pPr>
      <w:r w:rsidRPr="00540C49">
        <w:rPr>
          <w:rFonts w:ascii="Times New Roman" w:hAnsi="Times New Roman" w:cs="Times New Roman"/>
          <w:sz w:val="40"/>
          <w:szCs w:val="40"/>
        </w:rPr>
        <w:t>Verbale del SENATO ACCADEMICO</w:t>
      </w:r>
    </w:p>
    <w:p w:rsidR="00EA05F5" w:rsidRPr="00540C49" w:rsidRDefault="00EA05F5" w:rsidP="00540C49">
      <w:pPr>
        <w:pStyle w:val="Verbale"/>
        <w:spacing w:after="0" w:line="240" w:lineRule="auto"/>
        <w:ind w:right="-2"/>
        <w:rPr>
          <w:rFonts w:ascii="Times New Roman" w:hAnsi="Times New Roman" w:cs="Times New Roman"/>
          <w:b w:val="0"/>
          <w:bCs w:val="0"/>
          <w:caps w:val="0"/>
          <w:sz w:val="20"/>
          <w:szCs w:val="20"/>
        </w:rPr>
      </w:pPr>
      <w:r w:rsidRPr="00540C49">
        <w:rPr>
          <w:rFonts w:ascii="Times New Roman" w:hAnsi="Times New Roman" w:cs="Times New Roman"/>
          <w:b w:val="0"/>
          <w:bCs w:val="0"/>
          <w:caps w:val="0"/>
          <w:sz w:val="20"/>
          <w:szCs w:val="20"/>
        </w:rPr>
        <w:t>Costituito ai sensi dell'art. 12 dello Statuto del Politecnico, emanato con D.R. n. 128 del 19</w:t>
      </w:r>
      <w:r w:rsidR="009C0F09" w:rsidRPr="00540C49">
        <w:rPr>
          <w:rFonts w:ascii="Times New Roman" w:hAnsi="Times New Roman" w:cs="Times New Roman"/>
          <w:b w:val="0"/>
          <w:bCs w:val="0"/>
          <w:caps w:val="0"/>
          <w:sz w:val="20"/>
          <w:szCs w:val="20"/>
        </w:rPr>
        <w:t xml:space="preserve"> aprile 2012</w:t>
      </w:r>
    </w:p>
    <w:p w:rsidR="00EA05F5" w:rsidRPr="00540C49" w:rsidRDefault="00EA05F5" w:rsidP="00540C49">
      <w:pPr>
        <w:pStyle w:val="Verbale"/>
        <w:spacing w:after="0" w:line="240" w:lineRule="auto"/>
        <w:ind w:right="-2"/>
        <w:outlineLvl w:val="0"/>
        <w:rPr>
          <w:rFonts w:ascii="Times New Roman" w:hAnsi="Times New Roman" w:cs="Times New Roman"/>
          <w:b w:val="0"/>
          <w:bCs w:val="0"/>
          <w:sz w:val="28"/>
          <w:szCs w:val="28"/>
        </w:rPr>
      </w:pPr>
    </w:p>
    <w:p w:rsidR="00EA05F5" w:rsidRPr="00540C49" w:rsidRDefault="004E181C" w:rsidP="00540C49">
      <w:pPr>
        <w:pStyle w:val="Verbale"/>
        <w:spacing w:after="0" w:line="240" w:lineRule="auto"/>
        <w:ind w:right="-2"/>
        <w:outlineLvl w:val="0"/>
        <w:rPr>
          <w:rFonts w:ascii="Times New Roman" w:hAnsi="Times New Roman" w:cs="Times New Roman"/>
          <w:b w:val="0"/>
          <w:bCs w:val="0"/>
          <w:sz w:val="40"/>
          <w:szCs w:val="40"/>
        </w:rPr>
      </w:pPr>
      <w:r w:rsidRPr="00540C49">
        <w:rPr>
          <w:rFonts w:ascii="Times New Roman" w:hAnsi="Times New Roman" w:cs="Times New Roman"/>
          <w:b w:val="0"/>
          <w:bCs w:val="0"/>
          <w:sz w:val="40"/>
          <w:szCs w:val="40"/>
        </w:rPr>
        <w:t xml:space="preserve">N. </w:t>
      </w:r>
      <w:r w:rsidR="006619BA" w:rsidRPr="00540C49">
        <w:rPr>
          <w:rFonts w:ascii="Times New Roman" w:hAnsi="Times New Roman" w:cs="Times New Roman"/>
          <w:b w:val="0"/>
          <w:bCs w:val="0"/>
          <w:sz w:val="40"/>
          <w:szCs w:val="40"/>
        </w:rPr>
        <w:t>2</w:t>
      </w:r>
      <w:r w:rsidR="00946F41" w:rsidRPr="00540C49">
        <w:rPr>
          <w:rFonts w:ascii="Times New Roman" w:hAnsi="Times New Roman" w:cs="Times New Roman"/>
          <w:b w:val="0"/>
          <w:bCs w:val="0"/>
          <w:sz w:val="40"/>
          <w:szCs w:val="40"/>
        </w:rPr>
        <w:t xml:space="preserve"> </w:t>
      </w:r>
      <w:r w:rsidR="00B5283A" w:rsidRPr="00540C49">
        <w:rPr>
          <w:rFonts w:ascii="Times New Roman" w:hAnsi="Times New Roman" w:cs="Times New Roman"/>
          <w:b w:val="0"/>
          <w:bCs w:val="0"/>
          <w:sz w:val="40"/>
          <w:szCs w:val="40"/>
        </w:rPr>
        <w:t>- 2015</w:t>
      </w:r>
    </w:p>
    <w:p w:rsidR="00EA05F5" w:rsidRPr="00540C49" w:rsidRDefault="00EA05F5" w:rsidP="00540C49">
      <w:pPr>
        <w:pStyle w:val="Verbale"/>
        <w:spacing w:after="0" w:line="240" w:lineRule="auto"/>
        <w:ind w:right="-2"/>
        <w:outlineLvl w:val="0"/>
        <w:rPr>
          <w:rFonts w:ascii="Times New Roman" w:hAnsi="Times New Roman" w:cs="Times New Roman"/>
          <w:b w:val="0"/>
          <w:bCs w:val="0"/>
        </w:rPr>
      </w:pPr>
      <w:r w:rsidRPr="00540C49">
        <w:rPr>
          <w:rFonts w:ascii="Times New Roman" w:hAnsi="Times New Roman" w:cs="Times New Roman"/>
          <w:b w:val="0"/>
          <w:bCs w:val="0"/>
        </w:rPr>
        <w:t>Seduta</w:t>
      </w:r>
      <w:r w:rsidR="0005420F" w:rsidRPr="00540C49">
        <w:rPr>
          <w:rFonts w:ascii="Times New Roman" w:hAnsi="Times New Roman" w:cs="Times New Roman"/>
          <w:b w:val="0"/>
          <w:bCs w:val="0"/>
        </w:rPr>
        <w:t xml:space="preserve"> </w:t>
      </w:r>
      <w:r w:rsidRPr="00540C49">
        <w:rPr>
          <w:rFonts w:ascii="Times New Roman" w:hAnsi="Times New Roman" w:cs="Times New Roman"/>
          <w:b w:val="0"/>
          <w:bCs w:val="0"/>
        </w:rPr>
        <w:t>del</w:t>
      </w:r>
      <w:r w:rsidR="00A441FE" w:rsidRPr="00540C49">
        <w:rPr>
          <w:rFonts w:ascii="Times New Roman" w:hAnsi="Times New Roman" w:cs="Times New Roman"/>
          <w:b w:val="0"/>
          <w:bCs w:val="0"/>
        </w:rPr>
        <w:t xml:space="preserve"> </w:t>
      </w:r>
      <w:r w:rsidR="006619BA" w:rsidRPr="00540C49">
        <w:rPr>
          <w:rFonts w:ascii="Times New Roman" w:hAnsi="Times New Roman" w:cs="Times New Roman"/>
          <w:b w:val="0"/>
          <w:bCs w:val="0"/>
        </w:rPr>
        <w:t>17 febbraio</w:t>
      </w:r>
      <w:r w:rsidR="00B5283A" w:rsidRPr="00540C49">
        <w:rPr>
          <w:rFonts w:ascii="Times New Roman" w:hAnsi="Times New Roman" w:cs="Times New Roman"/>
          <w:b w:val="0"/>
          <w:bCs w:val="0"/>
        </w:rPr>
        <w:t xml:space="preserve"> 2015</w:t>
      </w:r>
    </w:p>
    <w:p w:rsidR="00EA05F5" w:rsidRPr="00540C49" w:rsidRDefault="00220C17" w:rsidP="00540C49">
      <w:pPr>
        <w:pBdr>
          <w:top w:val="single" w:sz="4" w:space="1" w:color="auto" w:shadow="1"/>
          <w:left w:val="single" w:sz="4" w:space="4" w:color="auto" w:shadow="1"/>
          <w:bottom w:val="single" w:sz="4" w:space="1" w:color="auto" w:shadow="1"/>
          <w:right w:val="single" w:sz="4" w:space="4" w:color="auto" w:shadow="1"/>
        </w:pBdr>
        <w:spacing w:line="240" w:lineRule="auto"/>
        <w:ind w:right="-2"/>
        <w:jc w:val="center"/>
        <w:outlineLvl w:val="0"/>
        <w:rPr>
          <w:sz w:val="32"/>
        </w:rPr>
      </w:pPr>
      <w:r w:rsidRPr="00540C49">
        <w:rPr>
          <w:sz w:val="32"/>
        </w:rPr>
        <w:t>VERBALE</w:t>
      </w:r>
    </w:p>
    <w:p w:rsidR="00EA05F5" w:rsidRPr="00540C49" w:rsidRDefault="00EA05F5" w:rsidP="00540C49">
      <w:pPr>
        <w:spacing w:line="240" w:lineRule="auto"/>
        <w:ind w:right="-2"/>
        <w:jc w:val="center"/>
        <w:rPr>
          <w:b/>
          <w:caps/>
          <w:sz w:val="16"/>
          <w:szCs w:val="16"/>
        </w:rPr>
      </w:pPr>
    </w:p>
    <w:p w:rsidR="00EA05F5" w:rsidRPr="00540C49" w:rsidRDefault="00EA05F5" w:rsidP="00540C49">
      <w:pPr>
        <w:spacing w:line="240" w:lineRule="auto"/>
        <w:ind w:right="-2"/>
      </w:pPr>
      <w:r w:rsidRPr="00540C49">
        <w:t xml:space="preserve">Il giorno </w:t>
      </w:r>
      <w:r w:rsidR="00EE789A" w:rsidRPr="00540C49">
        <w:t xml:space="preserve">17 </w:t>
      </w:r>
      <w:proofErr w:type="spellStart"/>
      <w:r w:rsidR="00EE789A" w:rsidRPr="00540C49">
        <w:t>febbario</w:t>
      </w:r>
      <w:proofErr w:type="spellEnd"/>
      <w:r w:rsidR="00040909" w:rsidRPr="00540C49">
        <w:t xml:space="preserve"> 2015</w:t>
      </w:r>
      <w:r w:rsidR="00C626DD" w:rsidRPr="00540C49">
        <w:t>,</w:t>
      </w:r>
      <w:r w:rsidRPr="00540C49">
        <w:t xml:space="preserve"> alle ore </w:t>
      </w:r>
      <w:r w:rsidR="00EE789A" w:rsidRPr="00540C49">
        <w:t>16</w:t>
      </w:r>
      <w:r w:rsidR="00520BB0" w:rsidRPr="00540C49">
        <w:t>:</w:t>
      </w:r>
      <w:r w:rsidR="009E0FD5" w:rsidRPr="00540C49">
        <w:t>0</w:t>
      </w:r>
      <w:r w:rsidR="00520BB0" w:rsidRPr="00540C49">
        <w:t>0</w:t>
      </w:r>
      <w:r w:rsidR="004E181C" w:rsidRPr="00540C49">
        <w:t>,</w:t>
      </w:r>
      <w:r w:rsidRPr="00540C49">
        <w:t xml:space="preserve"> a seguito a seguito di regolare convocazion</w:t>
      </w:r>
      <w:r w:rsidR="00666DFA" w:rsidRPr="00540C49">
        <w:t xml:space="preserve">e, trasmessa con nota </w:t>
      </w:r>
      <w:proofErr w:type="spellStart"/>
      <w:r w:rsidR="00666DFA" w:rsidRPr="00540C49">
        <w:t>prot</w:t>
      </w:r>
      <w:proofErr w:type="spellEnd"/>
      <w:r w:rsidR="00666DFA" w:rsidRPr="00540C49">
        <w:t>. n.</w:t>
      </w:r>
      <w:r w:rsidR="001334FA" w:rsidRPr="00540C49">
        <w:t xml:space="preserve"> </w:t>
      </w:r>
      <w:r w:rsidR="00EE789A" w:rsidRPr="00540C49">
        <w:t>2891</w:t>
      </w:r>
      <w:r w:rsidR="00040909" w:rsidRPr="00540C49">
        <w:t xml:space="preserve"> del </w:t>
      </w:r>
      <w:r w:rsidR="00EE789A" w:rsidRPr="00540C49">
        <w:t>13</w:t>
      </w:r>
      <w:r w:rsidR="00040909" w:rsidRPr="00540C49">
        <w:t xml:space="preserve"> </w:t>
      </w:r>
      <w:proofErr w:type="spellStart"/>
      <w:r w:rsidR="00EE789A" w:rsidRPr="00540C49">
        <w:t>febbario</w:t>
      </w:r>
      <w:proofErr w:type="spellEnd"/>
      <w:r w:rsidRPr="00540C49">
        <w:t xml:space="preserve"> </w:t>
      </w:r>
      <w:r w:rsidR="002F32CA" w:rsidRPr="00540C49">
        <w:t>201</w:t>
      </w:r>
      <w:r w:rsidR="00040909" w:rsidRPr="00540C49">
        <w:t>5,</w:t>
      </w:r>
      <w:r w:rsidR="00C626DD" w:rsidRPr="00540C49">
        <w:t xml:space="preserve"> </w:t>
      </w:r>
      <w:r w:rsidRPr="00540C49">
        <w:t>si riunisce, presso la Sala Consiliare, il Senato Accademico di questo Politecnico per discutere sul seguente</w:t>
      </w:r>
    </w:p>
    <w:p w:rsidR="00FA4DCC" w:rsidRPr="00540C49" w:rsidRDefault="00FA4DCC" w:rsidP="00540C49">
      <w:pPr>
        <w:pStyle w:val="Verbale"/>
        <w:spacing w:after="0" w:line="240" w:lineRule="auto"/>
        <w:ind w:right="-2"/>
        <w:outlineLvl w:val="0"/>
        <w:rPr>
          <w:rFonts w:ascii="Times New Roman" w:hAnsi="Times New Roman" w:cs="Times New Roman"/>
          <w:b w:val="0"/>
          <w:bCs w:val="0"/>
          <w:sz w:val="28"/>
          <w:szCs w:val="28"/>
        </w:rPr>
      </w:pPr>
    </w:p>
    <w:p w:rsidR="00EA05F5" w:rsidRPr="00540C49" w:rsidRDefault="00EA05F5" w:rsidP="00540C49">
      <w:pPr>
        <w:pStyle w:val="Verbale"/>
        <w:spacing w:after="0" w:line="240" w:lineRule="auto"/>
        <w:ind w:right="-2"/>
        <w:outlineLvl w:val="0"/>
        <w:rPr>
          <w:rFonts w:ascii="Times New Roman" w:hAnsi="Times New Roman" w:cs="Times New Roman"/>
          <w:b w:val="0"/>
          <w:bCs w:val="0"/>
          <w:sz w:val="28"/>
          <w:szCs w:val="28"/>
        </w:rPr>
      </w:pPr>
      <w:r w:rsidRPr="00540C49">
        <w:rPr>
          <w:rFonts w:ascii="Times New Roman" w:hAnsi="Times New Roman" w:cs="Times New Roman"/>
          <w:b w:val="0"/>
          <w:bCs w:val="0"/>
          <w:sz w:val="28"/>
          <w:szCs w:val="28"/>
        </w:rPr>
        <w:t>Ordine del Giorno</w:t>
      </w:r>
    </w:p>
    <w:p w:rsidR="00EE789A" w:rsidRPr="00540C49" w:rsidRDefault="00EE789A" w:rsidP="00540C49">
      <w:pPr>
        <w:spacing w:line="240" w:lineRule="auto"/>
      </w:pPr>
    </w:p>
    <w:p w:rsidR="00EE789A" w:rsidRPr="00540C49" w:rsidRDefault="00EE789A" w:rsidP="00540C49">
      <w:pPr>
        <w:widowControl/>
        <w:numPr>
          <w:ilvl w:val="0"/>
          <w:numId w:val="8"/>
        </w:numPr>
        <w:adjustRightInd/>
        <w:spacing w:line="240" w:lineRule="auto"/>
        <w:ind w:left="426" w:hanging="426"/>
        <w:textAlignment w:val="auto"/>
      </w:pPr>
      <w:r w:rsidRPr="00540C49">
        <w:t>Approvazione verbali del 19.12.2014 e del 29.01.2015.</w:t>
      </w:r>
    </w:p>
    <w:p w:rsidR="00EE789A" w:rsidRPr="00540C49" w:rsidRDefault="00EE789A" w:rsidP="00540C49">
      <w:pPr>
        <w:widowControl/>
        <w:numPr>
          <w:ilvl w:val="0"/>
          <w:numId w:val="8"/>
        </w:numPr>
        <w:adjustRightInd/>
        <w:spacing w:line="240" w:lineRule="auto"/>
        <w:ind w:left="426" w:hanging="426"/>
        <w:textAlignment w:val="auto"/>
      </w:pPr>
      <w:r w:rsidRPr="00540C49">
        <w:t>Comunicazioni.</w:t>
      </w:r>
    </w:p>
    <w:p w:rsidR="00EE789A" w:rsidRPr="00540C49" w:rsidRDefault="00EE789A" w:rsidP="00540C49">
      <w:pPr>
        <w:widowControl/>
        <w:numPr>
          <w:ilvl w:val="0"/>
          <w:numId w:val="8"/>
        </w:numPr>
        <w:adjustRightInd/>
        <w:spacing w:line="240" w:lineRule="auto"/>
        <w:ind w:left="426" w:hanging="426"/>
        <w:textAlignment w:val="auto"/>
      </w:pPr>
      <w:r w:rsidRPr="00540C49">
        <w:t>Interrogazioni e dichiarazioni.</w:t>
      </w:r>
    </w:p>
    <w:p w:rsidR="00EE789A" w:rsidRPr="00540C49" w:rsidRDefault="00EE789A" w:rsidP="00540C49">
      <w:pPr>
        <w:widowControl/>
        <w:numPr>
          <w:ilvl w:val="0"/>
          <w:numId w:val="8"/>
        </w:numPr>
        <w:adjustRightInd/>
        <w:spacing w:line="240" w:lineRule="auto"/>
        <w:ind w:left="426" w:hanging="426"/>
        <w:textAlignment w:val="auto"/>
      </w:pPr>
      <w:r w:rsidRPr="00540C49">
        <w:t>Ratifica Decreti.</w:t>
      </w:r>
    </w:p>
    <w:p w:rsidR="00EE789A" w:rsidRPr="00540C49" w:rsidRDefault="00EE789A" w:rsidP="00540C49">
      <w:pPr>
        <w:spacing w:line="240" w:lineRule="auto"/>
        <w:ind w:left="567" w:hanging="567"/>
        <w:rPr>
          <w:b/>
          <w:bCs/>
        </w:rPr>
      </w:pPr>
    </w:p>
    <w:p w:rsidR="00EE789A" w:rsidRPr="00540C49" w:rsidRDefault="00EE789A" w:rsidP="00540C49">
      <w:pPr>
        <w:spacing w:line="240" w:lineRule="auto"/>
        <w:ind w:left="426" w:hanging="426"/>
        <w:rPr>
          <w:b/>
        </w:rPr>
      </w:pPr>
      <w:r w:rsidRPr="00540C49">
        <w:rPr>
          <w:b/>
        </w:rPr>
        <w:t>PROGRAMMAZIONE E ATTIVITA’ NORMATIVA</w:t>
      </w:r>
    </w:p>
    <w:p w:rsidR="00EE789A" w:rsidRPr="00540C49" w:rsidRDefault="00EE789A" w:rsidP="00540C49">
      <w:pPr>
        <w:spacing w:line="240" w:lineRule="auto"/>
        <w:ind w:left="426" w:hanging="426"/>
      </w:pPr>
      <w:r w:rsidRPr="00540C49">
        <w:t>143/14</w:t>
      </w:r>
      <w:r w:rsidRPr="00540C49">
        <w:tab/>
        <w:t>Proposta di modifica al Regolamento spin off del Politecnico di Bari – parere.</w:t>
      </w:r>
    </w:p>
    <w:p w:rsidR="00EE789A" w:rsidRPr="00540C49" w:rsidRDefault="00EE789A" w:rsidP="00540C49">
      <w:pPr>
        <w:spacing w:line="240" w:lineRule="auto"/>
        <w:ind w:left="426" w:hanging="426"/>
      </w:pPr>
    </w:p>
    <w:p w:rsidR="00EE789A" w:rsidRPr="00540C49" w:rsidRDefault="00EE789A" w:rsidP="00540C49">
      <w:pPr>
        <w:spacing w:line="240" w:lineRule="auto"/>
        <w:ind w:left="426" w:hanging="426"/>
        <w:rPr>
          <w:b/>
        </w:rPr>
      </w:pPr>
      <w:r w:rsidRPr="00540C49">
        <w:rPr>
          <w:b/>
        </w:rPr>
        <w:t>DIDATTICA</w:t>
      </w:r>
    </w:p>
    <w:p w:rsidR="00EE789A" w:rsidRPr="00540C49" w:rsidRDefault="00EE789A" w:rsidP="00540C49">
      <w:pPr>
        <w:spacing w:line="240" w:lineRule="auto"/>
        <w:ind w:left="426" w:hanging="426"/>
      </w:pPr>
      <w:r w:rsidRPr="00540C49">
        <w:t>12</w:t>
      </w:r>
      <w:r w:rsidRPr="00540C49">
        <w:tab/>
        <w:t xml:space="preserve">Concessione certificazione ex art. 10 </w:t>
      </w:r>
      <w:proofErr w:type="spellStart"/>
      <w:r w:rsidRPr="00540C49">
        <w:t>D.Lgs.</w:t>
      </w:r>
      <w:proofErr w:type="spellEnd"/>
      <w:r w:rsidRPr="00540C49">
        <w:t xml:space="preserve"> n. 494/96.</w:t>
      </w:r>
    </w:p>
    <w:p w:rsidR="00EE789A" w:rsidRPr="00540C49" w:rsidRDefault="00EE789A" w:rsidP="00540C49">
      <w:pPr>
        <w:spacing w:line="240" w:lineRule="auto"/>
        <w:ind w:left="426" w:hanging="426"/>
      </w:pPr>
      <w:r w:rsidRPr="00540C49">
        <w:t>15</w:t>
      </w:r>
      <w:r w:rsidRPr="00540C49">
        <w:tab/>
        <w:t>Modifica parte generale del Regolamento Didattico di Ateneo (RAD) - osservazioni CUN.</w:t>
      </w:r>
    </w:p>
    <w:p w:rsidR="00EE789A" w:rsidRPr="00540C49" w:rsidRDefault="00EE789A" w:rsidP="00540C49">
      <w:pPr>
        <w:spacing w:line="240" w:lineRule="auto"/>
        <w:ind w:left="426" w:hanging="426"/>
      </w:pPr>
      <w:r w:rsidRPr="00540C49">
        <w:t>16</w:t>
      </w:r>
      <w:r w:rsidRPr="00540C49">
        <w:tab/>
        <w:t>Attivazione nuovi corsi di studio.</w:t>
      </w:r>
    </w:p>
    <w:p w:rsidR="00EE789A" w:rsidRPr="00540C49" w:rsidRDefault="00EE789A" w:rsidP="00540C49">
      <w:pPr>
        <w:spacing w:line="240" w:lineRule="auto"/>
        <w:ind w:left="426" w:hanging="426"/>
      </w:pPr>
      <w:r w:rsidRPr="00540C49">
        <w:t>17</w:t>
      </w:r>
      <w:r w:rsidRPr="00540C49">
        <w:tab/>
        <w:t>Modifiche Ordinamenti Didattici.</w:t>
      </w:r>
    </w:p>
    <w:p w:rsidR="00EE789A" w:rsidRPr="00540C49" w:rsidRDefault="00EE789A" w:rsidP="00540C49">
      <w:pPr>
        <w:spacing w:line="240" w:lineRule="auto"/>
        <w:ind w:left="426" w:hanging="426"/>
      </w:pPr>
      <w:r w:rsidRPr="00540C49">
        <w:t>18</w:t>
      </w:r>
      <w:r w:rsidRPr="00540C49">
        <w:tab/>
        <w:t>Analisi documenti del Rapporto di Riesame.</w:t>
      </w:r>
    </w:p>
    <w:p w:rsidR="00EE789A" w:rsidRPr="00540C49" w:rsidRDefault="00EE789A" w:rsidP="00540C49">
      <w:pPr>
        <w:spacing w:line="240" w:lineRule="auto"/>
        <w:ind w:left="426" w:hanging="426"/>
      </w:pPr>
    </w:p>
    <w:p w:rsidR="00EE789A" w:rsidRPr="00540C49" w:rsidRDefault="00EE789A" w:rsidP="00540C49">
      <w:pPr>
        <w:spacing w:line="240" w:lineRule="auto"/>
        <w:ind w:left="426" w:hanging="426"/>
        <w:rPr>
          <w:b/>
        </w:rPr>
      </w:pPr>
      <w:r w:rsidRPr="00540C49">
        <w:rPr>
          <w:b/>
        </w:rPr>
        <w:t>RICERCA E TRASFERIMENTO TECNOLOGICO</w:t>
      </w:r>
    </w:p>
    <w:p w:rsidR="00EE789A" w:rsidRPr="00540C49" w:rsidRDefault="00EE789A" w:rsidP="00540C49">
      <w:pPr>
        <w:spacing w:line="240" w:lineRule="auto"/>
        <w:ind w:left="426" w:hanging="426"/>
      </w:pPr>
      <w:r w:rsidRPr="00540C49">
        <w:t>19</w:t>
      </w:r>
      <w:r w:rsidRPr="00540C49">
        <w:tab/>
        <w:t xml:space="preserve">Proposta di convenzione in co-tutela di Dottorato di Ricerca tra </w:t>
      </w:r>
      <w:proofErr w:type="spellStart"/>
      <w:r w:rsidRPr="00540C49">
        <w:t>University</w:t>
      </w:r>
      <w:proofErr w:type="spellEnd"/>
      <w:r w:rsidRPr="00540C49">
        <w:t xml:space="preserve"> of Liege (Belgio) e Politecnico di Bari.</w:t>
      </w:r>
    </w:p>
    <w:p w:rsidR="00EE789A" w:rsidRPr="00540C49" w:rsidRDefault="00EE789A" w:rsidP="00540C49">
      <w:pPr>
        <w:spacing w:line="240" w:lineRule="auto"/>
        <w:ind w:left="426" w:hanging="426"/>
      </w:pPr>
      <w:r w:rsidRPr="00540C49">
        <w:t>20</w:t>
      </w:r>
      <w:r w:rsidRPr="00540C49">
        <w:tab/>
        <w:t xml:space="preserve">Protocollo di Intesa tra Politecnico di Bari, Regione Puglia e </w:t>
      </w:r>
      <w:proofErr w:type="spellStart"/>
      <w:r w:rsidRPr="00540C49">
        <w:t>InnovaPuglia</w:t>
      </w:r>
      <w:proofErr w:type="spellEnd"/>
      <w:r w:rsidRPr="00540C49">
        <w:t xml:space="preserve"> per la condivisione della conoscenza del territorio regionale, anche attraverso la DIGITAL LIBRARY della Regione Puglia.</w:t>
      </w:r>
    </w:p>
    <w:p w:rsidR="00EE789A" w:rsidRPr="00540C49" w:rsidRDefault="00EE789A" w:rsidP="00540C49">
      <w:pPr>
        <w:spacing w:line="240" w:lineRule="auto"/>
        <w:ind w:left="426" w:hanging="426"/>
      </w:pPr>
      <w:r w:rsidRPr="00540C49">
        <w:t>21</w:t>
      </w:r>
      <w:r w:rsidRPr="00540C49">
        <w:tab/>
        <w:t xml:space="preserve">Accordo Quadro tra il Politecnico di Bari e il Consorzio per lo Sviluppo dell’Area Conca Barese s.c. a </w:t>
      </w:r>
      <w:proofErr w:type="spellStart"/>
      <w:proofErr w:type="gramStart"/>
      <w:r w:rsidRPr="00540C49">
        <w:t>r.l</w:t>
      </w:r>
      <w:proofErr w:type="spellEnd"/>
      <w:r w:rsidRPr="00540C49">
        <w:t>..</w:t>
      </w:r>
      <w:proofErr w:type="gramEnd"/>
    </w:p>
    <w:p w:rsidR="00EE789A" w:rsidRPr="00540C49" w:rsidRDefault="00EE789A" w:rsidP="00540C49">
      <w:pPr>
        <w:spacing w:line="240" w:lineRule="auto"/>
        <w:ind w:left="426" w:hanging="426"/>
      </w:pPr>
      <w:r w:rsidRPr="00540C49">
        <w:t>22</w:t>
      </w:r>
      <w:r w:rsidRPr="00540C49">
        <w:tab/>
        <w:t xml:space="preserve">Proposta di convenzione quadro tra il Politecnico di Bari e </w:t>
      </w:r>
      <w:proofErr w:type="spellStart"/>
      <w:r w:rsidRPr="00540C49">
        <w:t>Sudelettra</w:t>
      </w:r>
      <w:proofErr w:type="spellEnd"/>
      <w:r w:rsidRPr="00540C49">
        <w:t xml:space="preserve"> </w:t>
      </w:r>
      <w:proofErr w:type="spellStart"/>
      <w:r w:rsidRPr="00540C49">
        <w:t>SpA</w:t>
      </w:r>
      <w:proofErr w:type="spellEnd"/>
      <w:r w:rsidRPr="00540C49">
        <w:t>.</w:t>
      </w:r>
    </w:p>
    <w:p w:rsidR="00EE789A" w:rsidRPr="00540C49" w:rsidRDefault="00EE789A" w:rsidP="00540C49">
      <w:pPr>
        <w:spacing w:line="240" w:lineRule="auto"/>
        <w:ind w:left="426" w:hanging="426"/>
      </w:pPr>
      <w:r w:rsidRPr="00540C49">
        <w:t>23</w:t>
      </w:r>
      <w:r w:rsidRPr="00540C49">
        <w:tab/>
        <w:t>Protocollo di Intesa tra Politecnico di Bari – Centro Interdipartimentale “Magna Grecia” e Confcommercio Imprese per l’Italia Associazione provinciale di Taranto.</w:t>
      </w:r>
    </w:p>
    <w:p w:rsidR="00EE789A" w:rsidRPr="00540C49" w:rsidRDefault="00EE789A" w:rsidP="00540C49">
      <w:pPr>
        <w:spacing w:line="240" w:lineRule="auto"/>
        <w:ind w:left="426" w:hanging="426"/>
      </w:pPr>
      <w:r w:rsidRPr="00540C49">
        <w:t>24</w:t>
      </w:r>
      <w:r w:rsidRPr="00540C49">
        <w:tab/>
        <w:t xml:space="preserve">Accordo quadro tra il Politecnico di Bari e la Regione Puglia - Area Politiche per la Promozione del Territorio dei </w:t>
      </w:r>
      <w:proofErr w:type="spellStart"/>
      <w:r w:rsidRPr="00540C49">
        <w:t>Saperi</w:t>
      </w:r>
      <w:proofErr w:type="spellEnd"/>
      <w:r w:rsidRPr="00540C49">
        <w:t xml:space="preserve"> e dei Talenti.</w:t>
      </w:r>
    </w:p>
    <w:p w:rsidR="00EE789A" w:rsidRPr="00540C49" w:rsidRDefault="00EE789A" w:rsidP="00540C49">
      <w:pPr>
        <w:spacing w:line="240" w:lineRule="auto"/>
        <w:ind w:left="426" w:hanging="426"/>
      </w:pPr>
    </w:p>
    <w:p w:rsidR="00EE789A" w:rsidRPr="00540C49" w:rsidRDefault="00EE789A" w:rsidP="00540C49">
      <w:pPr>
        <w:spacing w:line="240" w:lineRule="auto"/>
        <w:ind w:left="426" w:hanging="426"/>
        <w:rPr>
          <w:b/>
        </w:rPr>
      </w:pPr>
      <w:r w:rsidRPr="00540C49">
        <w:rPr>
          <w:b/>
        </w:rPr>
        <w:t>PERSONALE</w:t>
      </w:r>
    </w:p>
    <w:p w:rsidR="00EE789A" w:rsidRPr="00540C49" w:rsidRDefault="00EE789A" w:rsidP="00540C49">
      <w:pPr>
        <w:spacing w:line="240" w:lineRule="auto"/>
        <w:ind w:left="426" w:hanging="426"/>
      </w:pPr>
      <w:r w:rsidRPr="00540C49">
        <w:t>25</w:t>
      </w:r>
      <w:r w:rsidRPr="00540C49">
        <w:tab/>
        <w:t>Chiamata di professori di II fascia di cui all’art. 9, co. 3, del “Regolamento per la disciplina delle chiamate di professori di prima e seconda fascia ai sensi dell’art. 18 della legge n. 240/2010”: parere.</w:t>
      </w:r>
    </w:p>
    <w:p w:rsidR="00EE789A" w:rsidRPr="00540C49" w:rsidRDefault="00EE789A" w:rsidP="00540C49">
      <w:pPr>
        <w:spacing w:line="240" w:lineRule="auto"/>
        <w:ind w:left="426" w:hanging="426"/>
      </w:pPr>
    </w:p>
    <w:p w:rsidR="00EE789A" w:rsidRPr="00540C49" w:rsidRDefault="00EE789A" w:rsidP="00540C49">
      <w:pPr>
        <w:spacing w:line="240" w:lineRule="auto"/>
        <w:ind w:left="426" w:hanging="426"/>
        <w:rPr>
          <w:b/>
        </w:rPr>
      </w:pPr>
      <w:r w:rsidRPr="00540C49">
        <w:rPr>
          <w:b/>
        </w:rPr>
        <w:t>EVENTI E PROMOZIONE</w:t>
      </w:r>
    </w:p>
    <w:p w:rsidR="00EE789A" w:rsidRPr="00540C49" w:rsidRDefault="00EE789A" w:rsidP="00540C49">
      <w:pPr>
        <w:spacing w:line="240" w:lineRule="auto"/>
        <w:ind w:left="426" w:hanging="426"/>
      </w:pPr>
      <w:r w:rsidRPr="00540C49">
        <w:t>26</w:t>
      </w:r>
      <w:r w:rsidRPr="00540C49">
        <w:tab/>
        <w:t>Richieste patrocinio.</w:t>
      </w:r>
      <w:r w:rsidRPr="00540C49">
        <w:tab/>
      </w:r>
      <w:r w:rsidRPr="00540C49">
        <w:tab/>
      </w:r>
    </w:p>
    <w:p w:rsidR="00EE789A" w:rsidRPr="00540C49" w:rsidRDefault="00EE789A" w:rsidP="00540C49">
      <w:pPr>
        <w:pStyle w:val="Paragrafoelenco"/>
        <w:tabs>
          <w:tab w:val="center" w:pos="6804"/>
        </w:tabs>
        <w:spacing w:after="0" w:line="240" w:lineRule="auto"/>
        <w:ind w:left="0"/>
        <w:jc w:val="both"/>
        <w:rPr>
          <w:rFonts w:ascii="Times New Roman" w:hAnsi="Times New Roman"/>
          <w:bCs/>
          <w:sz w:val="20"/>
          <w:szCs w:val="20"/>
        </w:rPr>
      </w:pPr>
      <w:r w:rsidRPr="00540C49">
        <w:rPr>
          <w:rFonts w:ascii="Times New Roman" w:hAnsi="Times New Roman"/>
          <w:bCs/>
          <w:sz w:val="20"/>
          <w:szCs w:val="20"/>
        </w:rPr>
        <w:tab/>
      </w:r>
    </w:p>
    <w:p w:rsidR="00EE789A" w:rsidRPr="00540C49" w:rsidRDefault="00EE789A" w:rsidP="00540C49">
      <w:pPr>
        <w:spacing w:line="240" w:lineRule="auto"/>
      </w:pPr>
    </w:p>
    <w:p w:rsidR="00EE789A" w:rsidRPr="00540C49" w:rsidRDefault="00EE789A" w:rsidP="00540C49">
      <w:pPr>
        <w:spacing w:line="240" w:lineRule="auto"/>
      </w:pPr>
    </w:p>
    <w:p w:rsidR="0080594E" w:rsidRDefault="0080594E">
      <w:pPr>
        <w:widowControl/>
        <w:adjustRightInd/>
        <w:spacing w:line="240" w:lineRule="auto"/>
        <w:jc w:val="left"/>
        <w:textAlignment w:val="auto"/>
      </w:pPr>
      <w:r>
        <w:br w:type="page"/>
      </w:r>
    </w:p>
    <w:p w:rsidR="00A441FE" w:rsidRPr="00540C49" w:rsidRDefault="00A441FE" w:rsidP="00540C49">
      <w:pPr>
        <w:pStyle w:val="Default"/>
        <w:spacing w:line="240" w:lineRule="auto"/>
        <w:rPr>
          <w:sz w:val="20"/>
          <w:szCs w:val="20"/>
        </w:rPr>
      </w:pPr>
    </w:p>
    <w:tbl>
      <w:tblPr>
        <w:tblW w:w="5000" w:type="pct"/>
        <w:jc w:val="center"/>
        <w:tblBorders>
          <w:top w:val="double" w:sz="6" w:space="0" w:color="auto"/>
          <w:left w:val="double" w:sz="6" w:space="0" w:color="auto"/>
          <w:bottom w:val="single" w:sz="6" w:space="0" w:color="auto"/>
          <w:right w:val="double" w:sz="6" w:space="0" w:color="auto"/>
          <w:insideH w:val="double" w:sz="6" w:space="0" w:color="auto"/>
          <w:insideV w:val="double" w:sz="6" w:space="0" w:color="auto"/>
        </w:tblBorders>
        <w:tblCellMar>
          <w:left w:w="70" w:type="dxa"/>
          <w:right w:w="70" w:type="dxa"/>
        </w:tblCellMar>
        <w:tblLook w:val="0000" w:firstRow="0" w:lastRow="0" w:firstColumn="0" w:lastColumn="0" w:noHBand="0" w:noVBand="0"/>
      </w:tblPr>
      <w:tblGrid>
        <w:gridCol w:w="7178"/>
        <w:gridCol w:w="985"/>
        <w:gridCol w:w="1323"/>
        <w:gridCol w:w="958"/>
      </w:tblGrid>
      <w:tr w:rsidR="00301066" w:rsidRPr="00540C49" w:rsidTr="00830F20">
        <w:trPr>
          <w:cantSplit/>
          <w:jc w:val="center"/>
        </w:trPr>
        <w:tc>
          <w:tcPr>
            <w:tcW w:w="3444" w:type="pct"/>
            <w:tcBorders>
              <w:top w:val="nil"/>
              <w:left w:val="nil"/>
            </w:tcBorders>
            <w:vAlign w:val="center"/>
          </w:tcPr>
          <w:p w:rsidR="00EA05F5" w:rsidRPr="00540C49" w:rsidRDefault="00EA05F5" w:rsidP="00540C49">
            <w:pPr>
              <w:pStyle w:val="Tabella"/>
              <w:spacing w:before="0" w:after="0" w:line="240" w:lineRule="auto"/>
              <w:ind w:left="0" w:right="-2" w:firstLine="0"/>
              <w:jc w:val="left"/>
              <w:rPr>
                <w:rFonts w:ascii="Times New Roman" w:hAnsi="Times New Roman" w:cs="Times New Roman"/>
                <w:sz w:val="20"/>
                <w:szCs w:val="20"/>
              </w:rPr>
            </w:pPr>
            <w:r w:rsidRPr="00540C49">
              <w:rPr>
                <w:rFonts w:ascii="Times New Roman" w:hAnsi="Times New Roman" w:cs="Times New Roman"/>
                <w:sz w:val="20"/>
                <w:szCs w:val="20"/>
              </w:rPr>
              <w:t>Il Senato Accademico è così costituito:</w:t>
            </w:r>
          </w:p>
        </w:tc>
        <w:tc>
          <w:tcPr>
            <w:tcW w:w="467" w:type="pct"/>
            <w:vAlign w:val="center"/>
          </w:tcPr>
          <w:p w:rsidR="00EA05F5" w:rsidRPr="00540C49" w:rsidRDefault="00EA05F5" w:rsidP="00540C49">
            <w:pPr>
              <w:spacing w:line="240" w:lineRule="auto"/>
              <w:ind w:right="-2"/>
              <w:jc w:val="center"/>
              <w:rPr>
                <w:b/>
                <w:bCs/>
                <w:smallCaps/>
              </w:rPr>
            </w:pPr>
            <w:r w:rsidRPr="00540C49">
              <w:rPr>
                <w:b/>
                <w:bCs/>
                <w:smallCaps/>
              </w:rPr>
              <w:t>presente</w:t>
            </w:r>
          </w:p>
        </w:tc>
        <w:tc>
          <w:tcPr>
            <w:tcW w:w="623" w:type="pct"/>
            <w:vAlign w:val="center"/>
          </w:tcPr>
          <w:p w:rsidR="00EA05F5" w:rsidRPr="00540C49" w:rsidRDefault="00EA05F5" w:rsidP="00540C49">
            <w:pPr>
              <w:spacing w:line="240" w:lineRule="auto"/>
              <w:ind w:right="-2"/>
              <w:jc w:val="center"/>
              <w:rPr>
                <w:b/>
                <w:bCs/>
                <w:smallCaps/>
              </w:rPr>
            </w:pPr>
            <w:r w:rsidRPr="00540C49">
              <w:rPr>
                <w:b/>
                <w:bCs/>
                <w:smallCaps/>
              </w:rPr>
              <w:t>assente giustificato</w:t>
            </w:r>
          </w:p>
        </w:tc>
        <w:tc>
          <w:tcPr>
            <w:tcW w:w="466" w:type="pct"/>
            <w:vAlign w:val="center"/>
          </w:tcPr>
          <w:p w:rsidR="00EA05F5" w:rsidRPr="00540C49" w:rsidRDefault="00EA05F5" w:rsidP="00540C49">
            <w:pPr>
              <w:spacing w:line="240" w:lineRule="auto"/>
              <w:ind w:right="-2"/>
              <w:jc w:val="center"/>
              <w:rPr>
                <w:b/>
                <w:bCs/>
                <w:smallCaps/>
              </w:rPr>
            </w:pPr>
            <w:r w:rsidRPr="00540C49">
              <w:rPr>
                <w:b/>
                <w:bCs/>
                <w:smallCaps/>
              </w:rPr>
              <w:t>assente</w:t>
            </w:r>
          </w:p>
        </w:tc>
      </w:tr>
      <w:tr w:rsidR="00301066" w:rsidRPr="00540C49" w:rsidTr="00830F20">
        <w:trPr>
          <w:cantSplit/>
          <w:trHeight w:val="454"/>
          <w:jc w:val="center"/>
        </w:trPr>
        <w:tc>
          <w:tcPr>
            <w:tcW w:w="3444" w:type="pct"/>
            <w:vAlign w:val="center"/>
          </w:tcPr>
          <w:p w:rsidR="00EA05F5" w:rsidRPr="00540C49" w:rsidRDefault="00954626" w:rsidP="00540C49">
            <w:pPr>
              <w:pStyle w:val="Tabella"/>
              <w:numPr>
                <w:ilvl w:val="0"/>
                <w:numId w:val="1"/>
              </w:numPr>
              <w:tabs>
                <w:tab w:val="clear" w:pos="340"/>
                <w:tab w:val="left" w:pos="1909"/>
              </w:tabs>
              <w:spacing w:before="0" w:after="0" w:line="240" w:lineRule="auto"/>
              <w:ind w:left="284" w:right="-2" w:hanging="284"/>
              <w:jc w:val="left"/>
              <w:rPr>
                <w:rFonts w:ascii="Times New Roman" w:hAnsi="Times New Roman" w:cs="Times New Roman"/>
                <w:sz w:val="20"/>
                <w:szCs w:val="20"/>
              </w:rPr>
            </w:pPr>
            <w:r w:rsidRPr="00540C49">
              <w:rPr>
                <w:rFonts w:ascii="Times New Roman" w:hAnsi="Times New Roman" w:cs="Times New Roman"/>
                <w:sz w:val="20"/>
                <w:szCs w:val="20"/>
              </w:rPr>
              <w:t>Prof.</w:t>
            </w:r>
            <w:r w:rsidR="00EA05F5" w:rsidRPr="00540C49">
              <w:rPr>
                <w:rFonts w:ascii="Times New Roman" w:hAnsi="Times New Roman" w:cs="Times New Roman"/>
                <w:sz w:val="20"/>
                <w:szCs w:val="20"/>
              </w:rPr>
              <w:t xml:space="preserve"> </w:t>
            </w:r>
            <w:r w:rsidR="008F3881" w:rsidRPr="00540C49">
              <w:rPr>
                <w:rFonts w:ascii="Times New Roman" w:hAnsi="Times New Roman" w:cs="Times New Roman"/>
                <w:sz w:val="20"/>
                <w:szCs w:val="20"/>
              </w:rPr>
              <w:t>Eugenio DI SCIASCIO</w:t>
            </w:r>
          </w:p>
          <w:p w:rsidR="00EA05F5" w:rsidRPr="00540C49" w:rsidRDefault="00EA05F5" w:rsidP="00540C49">
            <w:pPr>
              <w:pStyle w:val="Tabella"/>
              <w:tabs>
                <w:tab w:val="left" w:pos="1909"/>
              </w:tabs>
              <w:spacing w:before="0" w:after="0" w:line="240" w:lineRule="auto"/>
              <w:ind w:right="-2" w:firstLine="0"/>
              <w:jc w:val="left"/>
              <w:rPr>
                <w:rFonts w:ascii="Times New Roman" w:hAnsi="Times New Roman" w:cs="Times New Roman"/>
                <w:sz w:val="20"/>
                <w:szCs w:val="20"/>
              </w:rPr>
            </w:pPr>
            <w:r w:rsidRPr="00540C49">
              <w:rPr>
                <w:rFonts w:ascii="Times New Roman" w:hAnsi="Times New Roman" w:cs="Times New Roman"/>
                <w:sz w:val="20"/>
                <w:szCs w:val="20"/>
              </w:rPr>
              <w:t>Magnifico Rettore, Presidente</w:t>
            </w:r>
          </w:p>
        </w:tc>
        <w:tc>
          <w:tcPr>
            <w:tcW w:w="467" w:type="pct"/>
            <w:vAlign w:val="center"/>
          </w:tcPr>
          <w:p w:rsidR="00EA05F5" w:rsidRPr="00540C49" w:rsidRDefault="00EA05F5" w:rsidP="00540C49">
            <w:pPr>
              <w:spacing w:line="240" w:lineRule="auto"/>
              <w:ind w:right="-2"/>
              <w:jc w:val="center"/>
            </w:pPr>
            <w:r w:rsidRPr="00540C49">
              <w:sym w:font="Wingdings" w:char="F0B2"/>
            </w:r>
          </w:p>
        </w:tc>
        <w:tc>
          <w:tcPr>
            <w:tcW w:w="623" w:type="pct"/>
            <w:vAlign w:val="center"/>
          </w:tcPr>
          <w:p w:rsidR="00EA05F5" w:rsidRPr="00540C49" w:rsidRDefault="00EA05F5" w:rsidP="00540C49">
            <w:pPr>
              <w:spacing w:line="240" w:lineRule="auto"/>
              <w:ind w:right="-2"/>
              <w:jc w:val="center"/>
            </w:pPr>
          </w:p>
        </w:tc>
        <w:tc>
          <w:tcPr>
            <w:tcW w:w="466" w:type="pct"/>
            <w:vAlign w:val="center"/>
          </w:tcPr>
          <w:p w:rsidR="00EA05F5" w:rsidRPr="00540C49" w:rsidRDefault="00EA05F5" w:rsidP="00540C49">
            <w:pPr>
              <w:spacing w:line="240" w:lineRule="auto"/>
              <w:ind w:right="-2"/>
              <w:jc w:val="center"/>
            </w:pPr>
          </w:p>
        </w:tc>
      </w:tr>
      <w:tr w:rsidR="00301066" w:rsidRPr="00540C49" w:rsidTr="00830F20">
        <w:trPr>
          <w:cantSplit/>
          <w:trHeight w:val="454"/>
          <w:jc w:val="center"/>
        </w:trPr>
        <w:tc>
          <w:tcPr>
            <w:tcW w:w="3444" w:type="pct"/>
            <w:vAlign w:val="center"/>
          </w:tcPr>
          <w:p w:rsidR="00EA05F5" w:rsidRPr="00540C49" w:rsidRDefault="00954626" w:rsidP="00540C49">
            <w:pPr>
              <w:pStyle w:val="Tabella"/>
              <w:numPr>
                <w:ilvl w:val="0"/>
                <w:numId w:val="1"/>
              </w:numPr>
              <w:tabs>
                <w:tab w:val="clear" w:pos="340"/>
                <w:tab w:val="clear" w:pos="7371"/>
              </w:tabs>
              <w:spacing w:before="0" w:after="0" w:line="240" w:lineRule="auto"/>
              <w:ind w:left="284" w:right="-2" w:hanging="284"/>
              <w:jc w:val="left"/>
              <w:rPr>
                <w:rFonts w:ascii="Times New Roman" w:hAnsi="Times New Roman" w:cs="Times New Roman"/>
                <w:sz w:val="20"/>
                <w:szCs w:val="20"/>
              </w:rPr>
            </w:pPr>
            <w:r w:rsidRPr="00540C49">
              <w:rPr>
                <w:rFonts w:ascii="Times New Roman" w:hAnsi="Times New Roman" w:cs="Times New Roman"/>
                <w:sz w:val="20"/>
                <w:szCs w:val="20"/>
              </w:rPr>
              <w:t>Prof.</w:t>
            </w:r>
            <w:r w:rsidR="008F3881" w:rsidRPr="00540C49">
              <w:rPr>
                <w:rFonts w:ascii="Times New Roman" w:hAnsi="Times New Roman" w:cs="Times New Roman"/>
                <w:sz w:val="20"/>
                <w:szCs w:val="20"/>
              </w:rPr>
              <w:t>ssa Loredana FICARELLI</w:t>
            </w:r>
          </w:p>
          <w:p w:rsidR="00EA05F5" w:rsidRPr="00540C49" w:rsidRDefault="00EA05F5" w:rsidP="00540C49">
            <w:pPr>
              <w:pStyle w:val="Tabella"/>
              <w:tabs>
                <w:tab w:val="left" w:pos="1909"/>
              </w:tabs>
              <w:spacing w:before="0" w:after="0" w:line="240" w:lineRule="auto"/>
              <w:ind w:right="-2" w:firstLine="0"/>
              <w:jc w:val="left"/>
              <w:rPr>
                <w:rFonts w:ascii="Times New Roman" w:hAnsi="Times New Roman" w:cs="Times New Roman"/>
                <w:sz w:val="20"/>
                <w:szCs w:val="20"/>
              </w:rPr>
            </w:pPr>
            <w:r w:rsidRPr="00540C49">
              <w:rPr>
                <w:rFonts w:ascii="Times New Roman" w:hAnsi="Times New Roman" w:cs="Times New Roman"/>
                <w:sz w:val="20"/>
                <w:szCs w:val="20"/>
              </w:rPr>
              <w:t>Prorettore vicario</w:t>
            </w:r>
          </w:p>
        </w:tc>
        <w:tc>
          <w:tcPr>
            <w:tcW w:w="467" w:type="pct"/>
            <w:vAlign w:val="center"/>
          </w:tcPr>
          <w:p w:rsidR="00EA05F5" w:rsidRPr="00540C49" w:rsidRDefault="00EA05F5" w:rsidP="00540C49">
            <w:pPr>
              <w:spacing w:line="240" w:lineRule="auto"/>
              <w:ind w:right="-2"/>
              <w:jc w:val="center"/>
            </w:pPr>
          </w:p>
        </w:tc>
        <w:tc>
          <w:tcPr>
            <w:tcW w:w="623" w:type="pct"/>
            <w:vAlign w:val="center"/>
          </w:tcPr>
          <w:p w:rsidR="00EA05F5" w:rsidRPr="00540C49" w:rsidRDefault="00E552DA" w:rsidP="00540C49">
            <w:pPr>
              <w:spacing w:line="240" w:lineRule="auto"/>
              <w:ind w:right="-2"/>
              <w:jc w:val="center"/>
            </w:pPr>
            <w:r w:rsidRPr="00540C49">
              <w:sym w:font="Wingdings" w:char="F0B2"/>
            </w:r>
          </w:p>
        </w:tc>
        <w:tc>
          <w:tcPr>
            <w:tcW w:w="466" w:type="pct"/>
            <w:vAlign w:val="center"/>
          </w:tcPr>
          <w:p w:rsidR="00EA05F5" w:rsidRPr="00540C49" w:rsidRDefault="00EA05F5" w:rsidP="00540C49">
            <w:pPr>
              <w:spacing w:line="240" w:lineRule="auto"/>
              <w:ind w:right="-2"/>
              <w:jc w:val="center"/>
            </w:pPr>
          </w:p>
        </w:tc>
      </w:tr>
      <w:tr w:rsidR="00301066" w:rsidRPr="00540C49" w:rsidTr="00830F20">
        <w:trPr>
          <w:cantSplit/>
          <w:trHeight w:val="454"/>
          <w:jc w:val="center"/>
        </w:trPr>
        <w:tc>
          <w:tcPr>
            <w:tcW w:w="3444" w:type="pct"/>
            <w:vAlign w:val="center"/>
          </w:tcPr>
          <w:p w:rsidR="00EA05F5" w:rsidRPr="00540C49" w:rsidRDefault="00954626" w:rsidP="00540C49">
            <w:pPr>
              <w:pStyle w:val="Tabella"/>
              <w:numPr>
                <w:ilvl w:val="0"/>
                <w:numId w:val="1"/>
              </w:numPr>
              <w:tabs>
                <w:tab w:val="clear" w:pos="340"/>
                <w:tab w:val="left" w:pos="1909"/>
              </w:tabs>
              <w:spacing w:before="0" w:after="0" w:line="240" w:lineRule="auto"/>
              <w:ind w:left="284" w:right="-2" w:hanging="284"/>
              <w:jc w:val="left"/>
              <w:rPr>
                <w:rFonts w:ascii="Times New Roman" w:hAnsi="Times New Roman" w:cs="Times New Roman"/>
                <w:sz w:val="20"/>
                <w:szCs w:val="20"/>
              </w:rPr>
            </w:pPr>
            <w:r w:rsidRPr="00540C49">
              <w:rPr>
                <w:rFonts w:ascii="Times New Roman" w:hAnsi="Times New Roman" w:cs="Times New Roman"/>
                <w:sz w:val="20"/>
                <w:szCs w:val="20"/>
              </w:rPr>
              <w:t>Prof.</w:t>
            </w:r>
            <w:r w:rsidR="00420FE6" w:rsidRPr="00540C49">
              <w:rPr>
                <w:rFonts w:ascii="Times New Roman" w:hAnsi="Times New Roman" w:cs="Times New Roman"/>
                <w:sz w:val="20"/>
                <w:szCs w:val="20"/>
              </w:rPr>
              <w:t xml:space="preserve"> </w:t>
            </w:r>
            <w:r w:rsidR="00EA05F5" w:rsidRPr="00540C49">
              <w:rPr>
                <w:rFonts w:ascii="Times New Roman" w:hAnsi="Times New Roman" w:cs="Times New Roman"/>
                <w:sz w:val="20"/>
                <w:szCs w:val="20"/>
              </w:rPr>
              <w:t>Pietro CAMARDA</w:t>
            </w:r>
          </w:p>
          <w:p w:rsidR="00EA05F5" w:rsidRPr="00540C49" w:rsidRDefault="00EA05F5" w:rsidP="00540C49">
            <w:pPr>
              <w:pStyle w:val="Tabella"/>
              <w:tabs>
                <w:tab w:val="clear" w:pos="7371"/>
              </w:tabs>
              <w:spacing w:before="0" w:after="0" w:line="240" w:lineRule="auto"/>
              <w:ind w:right="-2" w:firstLine="0"/>
              <w:jc w:val="left"/>
              <w:rPr>
                <w:rFonts w:ascii="Times New Roman" w:hAnsi="Times New Roman" w:cs="Times New Roman"/>
                <w:sz w:val="20"/>
                <w:szCs w:val="20"/>
              </w:rPr>
            </w:pPr>
            <w:r w:rsidRPr="00540C49">
              <w:rPr>
                <w:rFonts w:ascii="Times New Roman" w:hAnsi="Times New Roman" w:cs="Times New Roman"/>
                <w:sz w:val="20"/>
                <w:szCs w:val="20"/>
              </w:rPr>
              <w:t>Direttore Dipartimento di Ingegneria Elettrica e dell`Informazione</w:t>
            </w:r>
            <w:r w:rsidRPr="00540C49">
              <w:rPr>
                <w:rStyle w:val="apple-converted-space"/>
                <w:rFonts w:ascii="Times New Roman" w:hAnsi="Times New Roman" w:cs="Times New Roman"/>
                <w:b/>
                <w:bCs/>
                <w:color w:val="666666"/>
                <w:sz w:val="20"/>
                <w:szCs w:val="20"/>
                <w:shd w:val="clear" w:color="auto" w:fill="FFFFFF"/>
              </w:rPr>
              <w:t> </w:t>
            </w:r>
          </w:p>
        </w:tc>
        <w:tc>
          <w:tcPr>
            <w:tcW w:w="467" w:type="pct"/>
            <w:vAlign w:val="center"/>
          </w:tcPr>
          <w:p w:rsidR="00EA05F5" w:rsidRPr="00540C49" w:rsidRDefault="00AB150E" w:rsidP="00540C49">
            <w:pPr>
              <w:spacing w:line="240" w:lineRule="auto"/>
              <w:ind w:right="-2"/>
              <w:jc w:val="center"/>
            </w:pPr>
            <w:r w:rsidRPr="00540C49">
              <w:sym w:font="Wingdings" w:char="F0B2"/>
            </w:r>
          </w:p>
        </w:tc>
        <w:tc>
          <w:tcPr>
            <w:tcW w:w="623" w:type="pct"/>
            <w:vAlign w:val="center"/>
          </w:tcPr>
          <w:p w:rsidR="00EA05F5" w:rsidRPr="00540C49" w:rsidRDefault="00EA05F5" w:rsidP="00540C49">
            <w:pPr>
              <w:spacing w:line="240" w:lineRule="auto"/>
              <w:ind w:right="-2"/>
              <w:jc w:val="center"/>
            </w:pPr>
          </w:p>
        </w:tc>
        <w:tc>
          <w:tcPr>
            <w:tcW w:w="466" w:type="pct"/>
            <w:vAlign w:val="center"/>
          </w:tcPr>
          <w:p w:rsidR="00EA05F5" w:rsidRPr="00540C49" w:rsidRDefault="00EA05F5" w:rsidP="00540C49">
            <w:pPr>
              <w:spacing w:line="240" w:lineRule="auto"/>
              <w:ind w:right="-2"/>
              <w:jc w:val="center"/>
            </w:pPr>
          </w:p>
        </w:tc>
      </w:tr>
      <w:tr w:rsidR="006619BA" w:rsidRPr="00540C49" w:rsidTr="00830F20">
        <w:trPr>
          <w:cantSplit/>
          <w:trHeight w:val="454"/>
          <w:jc w:val="center"/>
        </w:trPr>
        <w:tc>
          <w:tcPr>
            <w:tcW w:w="3444" w:type="pct"/>
            <w:vAlign w:val="center"/>
          </w:tcPr>
          <w:p w:rsidR="006619BA" w:rsidRPr="00540C49" w:rsidRDefault="006619BA" w:rsidP="00540C49">
            <w:pPr>
              <w:pStyle w:val="Tabella"/>
              <w:numPr>
                <w:ilvl w:val="0"/>
                <w:numId w:val="1"/>
              </w:numPr>
              <w:tabs>
                <w:tab w:val="clear" w:pos="340"/>
                <w:tab w:val="left" w:pos="1909"/>
              </w:tabs>
              <w:spacing w:before="0" w:after="0" w:line="240" w:lineRule="auto"/>
              <w:ind w:left="284" w:right="-2" w:hanging="284"/>
              <w:jc w:val="left"/>
              <w:rPr>
                <w:rFonts w:ascii="Times New Roman" w:hAnsi="Times New Roman" w:cs="Times New Roman"/>
                <w:sz w:val="20"/>
                <w:szCs w:val="20"/>
              </w:rPr>
            </w:pPr>
            <w:r w:rsidRPr="00540C49">
              <w:rPr>
                <w:rFonts w:ascii="Times New Roman" w:hAnsi="Times New Roman" w:cs="Times New Roman"/>
                <w:sz w:val="20"/>
                <w:szCs w:val="20"/>
              </w:rPr>
              <w:t>Dott. Antonio ROMEO</w:t>
            </w:r>
          </w:p>
          <w:p w:rsidR="006619BA" w:rsidRPr="00540C49" w:rsidRDefault="006619BA" w:rsidP="00540C49">
            <w:pPr>
              <w:pStyle w:val="Tabella"/>
              <w:tabs>
                <w:tab w:val="left" w:pos="1909"/>
              </w:tabs>
              <w:spacing w:before="0" w:after="0" w:line="240" w:lineRule="auto"/>
              <w:ind w:right="-2" w:firstLine="0"/>
              <w:jc w:val="left"/>
              <w:rPr>
                <w:rFonts w:ascii="Times New Roman" w:hAnsi="Times New Roman" w:cs="Times New Roman"/>
                <w:sz w:val="20"/>
                <w:szCs w:val="20"/>
              </w:rPr>
            </w:pPr>
            <w:r w:rsidRPr="00540C49">
              <w:rPr>
                <w:rFonts w:ascii="Times New Roman" w:hAnsi="Times New Roman" w:cs="Times New Roman"/>
                <w:sz w:val="20"/>
                <w:szCs w:val="20"/>
              </w:rPr>
              <w:t>Direttore Generale</w:t>
            </w:r>
          </w:p>
        </w:tc>
        <w:tc>
          <w:tcPr>
            <w:tcW w:w="467" w:type="pct"/>
            <w:vAlign w:val="center"/>
          </w:tcPr>
          <w:p w:rsidR="006619BA" w:rsidRPr="00540C49" w:rsidRDefault="00E552DA" w:rsidP="00540C49">
            <w:pPr>
              <w:spacing w:line="240" w:lineRule="auto"/>
              <w:ind w:right="-2"/>
              <w:jc w:val="center"/>
            </w:pPr>
            <w:r w:rsidRPr="00540C49">
              <w:sym w:font="Wingdings" w:char="F0B2"/>
            </w:r>
          </w:p>
        </w:tc>
        <w:tc>
          <w:tcPr>
            <w:tcW w:w="623" w:type="pct"/>
            <w:vAlign w:val="center"/>
          </w:tcPr>
          <w:p w:rsidR="006619BA" w:rsidRPr="00540C49" w:rsidRDefault="006619BA" w:rsidP="00540C49">
            <w:pPr>
              <w:spacing w:line="240" w:lineRule="auto"/>
              <w:ind w:right="-2"/>
              <w:jc w:val="center"/>
            </w:pPr>
          </w:p>
        </w:tc>
        <w:tc>
          <w:tcPr>
            <w:tcW w:w="466" w:type="pct"/>
            <w:vAlign w:val="center"/>
          </w:tcPr>
          <w:p w:rsidR="006619BA" w:rsidRPr="00540C49" w:rsidRDefault="006619BA" w:rsidP="00540C49">
            <w:pPr>
              <w:spacing w:line="240" w:lineRule="auto"/>
              <w:ind w:right="-2"/>
              <w:jc w:val="center"/>
            </w:pPr>
          </w:p>
        </w:tc>
      </w:tr>
      <w:tr w:rsidR="00301066" w:rsidRPr="00540C49" w:rsidTr="00830F20">
        <w:trPr>
          <w:cantSplit/>
          <w:trHeight w:val="454"/>
          <w:jc w:val="center"/>
        </w:trPr>
        <w:tc>
          <w:tcPr>
            <w:tcW w:w="3444" w:type="pct"/>
            <w:vAlign w:val="center"/>
          </w:tcPr>
          <w:p w:rsidR="00EA05F5" w:rsidRPr="00540C49" w:rsidRDefault="00954626" w:rsidP="00540C49">
            <w:pPr>
              <w:pStyle w:val="Tabella"/>
              <w:numPr>
                <w:ilvl w:val="0"/>
                <w:numId w:val="1"/>
              </w:numPr>
              <w:tabs>
                <w:tab w:val="left" w:pos="1909"/>
              </w:tabs>
              <w:spacing w:before="0" w:after="0" w:line="240" w:lineRule="auto"/>
              <w:ind w:left="284" w:right="-2" w:hanging="284"/>
              <w:jc w:val="left"/>
              <w:rPr>
                <w:rFonts w:ascii="Times New Roman" w:hAnsi="Times New Roman" w:cs="Times New Roman"/>
                <w:sz w:val="20"/>
                <w:szCs w:val="20"/>
              </w:rPr>
            </w:pPr>
            <w:r w:rsidRPr="00540C49">
              <w:rPr>
                <w:rFonts w:ascii="Times New Roman" w:hAnsi="Times New Roman" w:cs="Times New Roman"/>
                <w:sz w:val="20"/>
                <w:szCs w:val="20"/>
              </w:rPr>
              <w:t>Prof.</w:t>
            </w:r>
            <w:r w:rsidR="00EA05F5" w:rsidRPr="00540C49">
              <w:rPr>
                <w:rFonts w:ascii="Times New Roman" w:hAnsi="Times New Roman" w:cs="Times New Roman"/>
                <w:sz w:val="20"/>
                <w:szCs w:val="20"/>
              </w:rPr>
              <w:t xml:space="preserve"> Claudio D’AMATO GUERRIERI</w:t>
            </w:r>
          </w:p>
          <w:p w:rsidR="00EA05F5" w:rsidRPr="00540C49" w:rsidRDefault="00EA05F5" w:rsidP="00540C49">
            <w:pPr>
              <w:pStyle w:val="Tabella"/>
              <w:tabs>
                <w:tab w:val="left" w:pos="1909"/>
              </w:tabs>
              <w:spacing w:before="0" w:after="0" w:line="240" w:lineRule="auto"/>
              <w:ind w:right="-2" w:firstLine="0"/>
              <w:rPr>
                <w:rFonts w:ascii="Times New Roman" w:hAnsi="Times New Roman" w:cs="Times New Roman"/>
                <w:sz w:val="20"/>
                <w:szCs w:val="20"/>
              </w:rPr>
            </w:pPr>
            <w:r w:rsidRPr="00540C49">
              <w:rPr>
                <w:rFonts w:ascii="Times New Roman" w:hAnsi="Times New Roman" w:cs="Times New Roman"/>
                <w:sz w:val="20"/>
                <w:szCs w:val="20"/>
              </w:rPr>
              <w:t>Direttore Dipartimento di Scienze dell'Ingegneria Civile e dell'Architettura</w:t>
            </w:r>
          </w:p>
        </w:tc>
        <w:tc>
          <w:tcPr>
            <w:tcW w:w="467" w:type="pct"/>
            <w:vAlign w:val="center"/>
          </w:tcPr>
          <w:p w:rsidR="00EA05F5" w:rsidRPr="00540C49" w:rsidRDefault="00830F20" w:rsidP="00540C49">
            <w:pPr>
              <w:spacing w:line="240" w:lineRule="auto"/>
              <w:ind w:right="-2"/>
              <w:jc w:val="center"/>
            </w:pPr>
            <w:r w:rsidRPr="00540C49">
              <w:sym w:font="Wingdings" w:char="F0B2"/>
            </w:r>
          </w:p>
        </w:tc>
        <w:tc>
          <w:tcPr>
            <w:tcW w:w="623" w:type="pct"/>
            <w:vAlign w:val="center"/>
          </w:tcPr>
          <w:p w:rsidR="00EA05F5" w:rsidRPr="00540C49" w:rsidRDefault="00EA05F5" w:rsidP="00540C49">
            <w:pPr>
              <w:spacing w:line="240" w:lineRule="auto"/>
              <w:ind w:right="-2"/>
              <w:jc w:val="center"/>
            </w:pPr>
          </w:p>
        </w:tc>
        <w:tc>
          <w:tcPr>
            <w:tcW w:w="466" w:type="pct"/>
            <w:vAlign w:val="center"/>
          </w:tcPr>
          <w:p w:rsidR="00EA05F5" w:rsidRPr="00540C49" w:rsidRDefault="00EA05F5" w:rsidP="00540C49">
            <w:pPr>
              <w:spacing w:line="240" w:lineRule="auto"/>
              <w:ind w:right="-2"/>
              <w:jc w:val="center"/>
            </w:pPr>
          </w:p>
        </w:tc>
      </w:tr>
      <w:tr w:rsidR="00B5283A" w:rsidRPr="00540C49" w:rsidTr="00830F20">
        <w:trPr>
          <w:cantSplit/>
          <w:trHeight w:val="454"/>
          <w:jc w:val="center"/>
        </w:trPr>
        <w:tc>
          <w:tcPr>
            <w:tcW w:w="3444" w:type="pct"/>
            <w:vAlign w:val="center"/>
          </w:tcPr>
          <w:p w:rsidR="00B5283A" w:rsidRPr="00540C49" w:rsidRDefault="00B5283A" w:rsidP="00540C49">
            <w:pPr>
              <w:pStyle w:val="Tabella"/>
              <w:numPr>
                <w:ilvl w:val="0"/>
                <w:numId w:val="1"/>
              </w:numPr>
              <w:tabs>
                <w:tab w:val="clear" w:pos="340"/>
                <w:tab w:val="left" w:pos="1909"/>
              </w:tabs>
              <w:spacing w:before="0" w:after="0" w:line="240" w:lineRule="auto"/>
              <w:ind w:left="284" w:right="-2" w:hanging="284"/>
              <w:jc w:val="left"/>
              <w:rPr>
                <w:rFonts w:ascii="Times New Roman" w:hAnsi="Times New Roman" w:cs="Times New Roman"/>
                <w:sz w:val="20"/>
                <w:szCs w:val="20"/>
              </w:rPr>
            </w:pPr>
            <w:r w:rsidRPr="00540C49">
              <w:rPr>
                <w:rFonts w:ascii="Times New Roman" w:hAnsi="Times New Roman" w:cs="Times New Roman"/>
                <w:sz w:val="20"/>
                <w:szCs w:val="20"/>
              </w:rPr>
              <w:t>Prof. Umberto FRATINO</w:t>
            </w:r>
          </w:p>
          <w:p w:rsidR="00B5283A" w:rsidRPr="00540C49" w:rsidRDefault="00B5283A" w:rsidP="00540C49">
            <w:pPr>
              <w:pStyle w:val="Tabella"/>
              <w:tabs>
                <w:tab w:val="left" w:pos="1909"/>
              </w:tabs>
              <w:spacing w:before="0" w:after="0" w:line="240" w:lineRule="auto"/>
              <w:ind w:right="-2" w:firstLine="0"/>
              <w:jc w:val="left"/>
              <w:rPr>
                <w:rFonts w:ascii="Times New Roman" w:hAnsi="Times New Roman" w:cs="Times New Roman"/>
                <w:sz w:val="20"/>
                <w:szCs w:val="20"/>
              </w:rPr>
            </w:pPr>
            <w:r w:rsidRPr="00540C49">
              <w:rPr>
                <w:rFonts w:ascii="Times New Roman" w:hAnsi="Times New Roman" w:cs="Times New Roman"/>
                <w:sz w:val="20"/>
                <w:szCs w:val="20"/>
              </w:rPr>
              <w:t>Direttore Dipartimento di Ingegneria Civile, Ambientale, del Territorio, Edile e di Chimica (</w:t>
            </w:r>
            <w:proofErr w:type="spellStart"/>
            <w:r w:rsidRPr="00540C49">
              <w:rPr>
                <w:rFonts w:ascii="Times New Roman" w:hAnsi="Times New Roman" w:cs="Times New Roman"/>
                <w:sz w:val="20"/>
                <w:szCs w:val="20"/>
              </w:rPr>
              <w:t>DICATECh</w:t>
            </w:r>
            <w:proofErr w:type="spellEnd"/>
            <w:r w:rsidRPr="00540C49">
              <w:rPr>
                <w:rFonts w:ascii="Times New Roman" w:hAnsi="Times New Roman" w:cs="Times New Roman"/>
                <w:sz w:val="20"/>
                <w:szCs w:val="20"/>
              </w:rPr>
              <w:t>)</w:t>
            </w:r>
          </w:p>
        </w:tc>
        <w:tc>
          <w:tcPr>
            <w:tcW w:w="467" w:type="pct"/>
            <w:vAlign w:val="center"/>
          </w:tcPr>
          <w:p w:rsidR="00B5283A" w:rsidRPr="00540C49" w:rsidRDefault="00B5283A" w:rsidP="00540C49">
            <w:pPr>
              <w:spacing w:line="240" w:lineRule="auto"/>
              <w:ind w:right="-2"/>
              <w:jc w:val="center"/>
            </w:pPr>
            <w:r w:rsidRPr="00540C49">
              <w:sym w:font="Wingdings" w:char="F0B2"/>
            </w:r>
          </w:p>
        </w:tc>
        <w:tc>
          <w:tcPr>
            <w:tcW w:w="623" w:type="pct"/>
            <w:vAlign w:val="center"/>
          </w:tcPr>
          <w:p w:rsidR="00B5283A" w:rsidRPr="00540C49" w:rsidRDefault="00B5283A" w:rsidP="00540C49">
            <w:pPr>
              <w:spacing w:line="240" w:lineRule="auto"/>
              <w:ind w:right="-2"/>
              <w:jc w:val="center"/>
            </w:pPr>
          </w:p>
        </w:tc>
        <w:tc>
          <w:tcPr>
            <w:tcW w:w="466" w:type="pct"/>
            <w:vAlign w:val="center"/>
          </w:tcPr>
          <w:p w:rsidR="00B5283A" w:rsidRPr="00540C49" w:rsidRDefault="00B5283A" w:rsidP="00540C49">
            <w:pPr>
              <w:spacing w:line="240" w:lineRule="auto"/>
              <w:ind w:right="-2"/>
              <w:jc w:val="center"/>
            </w:pPr>
          </w:p>
        </w:tc>
      </w:tr>
      <w:tr w:rsidR="00301066" w:rsidRPr="00540C49" w:rsidTr="00830F20">
        <w:trPr>
          <w:cantSplit/>
          <w:trHeight w:val="454"/>
          <w:jc w:val="center"/>
        </w:trPr>
        <w:tc>
          <w:tcPr>
            <w:tcW w:w="3444" w:type="pct"/>
            <w:vAlign w:val="center"/>
          </w:tcPr>
          <w:p w:rsidR="00EA05F5" w:rsidRPr="00540C49" w:rsidRDefault="00954626" w:rsidP="00540C49">
            <w:pPr>
              <w:pStyle w:val="Tabella"/>
              <w:numPr>
                <w:ilvl w:val="0"/>
                <w:numId w:val="1"/>
              </w:numPr>
              <w:tabs>
                <w:tab w:val="clear" w:pos="340"/>
                <w:tab w:val="left" w:pos="1909"/>
              </w:tabs>
              <w:spacing w:before="0" w:after="0" w:line="240" w:lineRule="auto"/>
              <w:ind w:left="284" w:right="-2" w:hanging="284"/>
              <w:jc w:val="left"/>
              <w:rPr>
                <w:rFonts w:ascii="Times New Roman" w:hAnsi="Times New Roman" w:cs="Times New Roman"/>
                <w:sz w:val="20"/>
                <w:szCs w:val="20"/>
              </w:rPr>
            </w:pPr>
            <w:r w:rsidRPr="00540C49">
              <w:rPr>
                <w:rFonts w:ascii="Times New Roman" w:hAnsi="Times New Roman" w:cs="Times New Roman"/>
                <w:sz w:val="20"/>
                <w:szCs w:val="20"/>
              </w:rPr>
              <w:t>Prof.</w:t>
            </w:r>
            <w:r w:rsidR="00EA05F5" w:rsidRPr="00540C49">
              <w:rPr>
                <w:rFonts w:ascii="Times New Roman" w:hAnsi="Times New Roman" w:cs="Times New Roman"/>
                <w:sz w:val="20"/>
                <w:szCs w:val="20"/>
              </w:rPr>
              <w:t xml:space="preserve"> Giuseppe MONNO</w:t>
            </w:r>
          </w:p>
          <w:p w:rsidR="00EA05F5" w:rsidRPr="00540C49" w:rsidRDefault="00EA05F5" w:rsidP="00540C49">
            <w:pPr>
              <w:pStyle w:val="Tabella"/>
              <w:tabs>
                <w:tab w:val="num" w:pos="340"/>
                <w:tab w:val="left" w:pos="1909"/>
              </w:tabs>
              <w:spacing w:before="0" w:after="0" w:line="240" w:lineRule="auto"/>
              <w:ind w:right="-2" w:firstLine="0"/>
              <w:jc w:val="left"/>
              <w:rPr>
                <w:rFonts w:ascii="Times New Roman" w:hAnsi="Times New Roman" w:cs="Times New Roman"/>
                <w:sz w:val="20"/>
                <w:szCs w:val="20"/>
              </w:rPr>
            </w:pPr>
            <w:r w:rsidRPr="00540C49">
              <w:rPr>
                <w:rFonts w:ascii="Times New Roman" w:hAnsi="Times New Roman" w:cs="Times New Roman"/>
                <w:sz w:val="20"/>
                <w:szCs w:val="20"/>
              </w:rPr>
              <w:t>Direttore Dipartimento di Meccanica, Matematica e Management</w:t>
            </w:r>
          </w:p>
        </w:tc>
        <w:tc>
          <w:tcPr>
            <w:tcW w:w="467" w:type="pct"/>
            <w:vAlign w:val="center"/>
          </w:tcPr>
          <w:p w:rsidR="00EA05F5" w:rsidRPr="00540C49" w:rsidRDefault="009E0FD5" w:rsidP="00540C49">
            <w:pPr>
              <w:spacing w:line="240" w:lineRule="auto"/>
              <w:ind w:right="-2"/>
              <w:jc w:val="center"/>
            </w:pPr>
            <w:r w:rsidRPr="00540C49">
              <w:sym w:font="Wingdings" w:char="F0B2"/>
            </w:r>
          </w:p>
        </w:tc>
        <w:tc>
          <w:tcPr>
            <w:tcW w:w="623" w:type="pct"/>
            <w:vAlign w:val="center"/>
          </w:tcPr>
          <w:p w:rsidR="00EA05F5" w:rsidRPr="00540C49" w:rsidRDefault="00EA05F5" w:rsidP="00540C49">
            <w:pPr>
              <w:spacing w:line="240" w:lineRule="auto"/>
              <w:ind w:right="-2"/>
              <w:jc w:val="center"/>
            </w:pPr>
          </w:p>
        </w:tc>
        <w:tc>
          <w:tcPr>
            <w:tcW w:w="466" w:type="pct"/>
            <w:vAlign w:val="center"/>
          </w:tcPr>
          <w:p w:rsidR="00EA05F5" w:rsidRPr="00540C49" w:rsidRDefault="00EA05F5" w:rsidP="00540C49">
            <w:pPr>
              <w:spacing w:line="240" w:lineRule="auto"/>
              <w:ind w:right="-2"/>
              <w:jc w:val="center"/>
            </w:pPr>
          </w:p>
        </w:tc>
      </w:tr>
      <w:tr w:rsidR="00301066" w:rsidRPr="00540C49" w:rsidTr="00830F20">
        <w:trPr>
          <w:cantSplit/>
          <w:trHeight w:val="454"/>
          <w:jc w:val="center"/>
        </w:trPr>
        <w:tc>
          <w:tcPr>
            <w:tcW w:w="3444" w:type="pct"/>
            <w:vAlign w:val="center"/>
          </w:tcPr>
          <w:p w:rsidR="00EA05F5" w:rsidRPr="00540C49" w:rsidRDefault="00954626" w:rsidP="00540C49">
            <w:pPr>
              <w:pStyle w:val="Tabella"/>
              <w:numPr>
                <w:ilvl w:val="0"/>
                <w:numId w:val="1"/>
              </w:numPr>
              <w:tabs>
                <w:tab w:val="left" w:pos="1909"/>
              </w:tabs>
              <w:spacing w:before="0" w:after="0" w:line="240" w:lineRule="auto"/>
              <w:ind w:left="284" w:right="-2" w:hanging="284"/>
              <w:jc w:val="left"/>
              <w:rPr>
                <w:rFonts w:ascii="Times New Roman" w:hAnsi="Times New Roman" w:cs="Times New Roman"/>
                <w:sz w:val="20"/>
                <w:szCs w:val="20"/>
              </w:rPr>
            </w:pPr>
            <w:r w:rsidRPr="00540C49">
              <w:rPr>
                <w:rFonts w:ascii="Times New Roman" w:hAnsi="Times New Roman" w:cs="Times New Roman"/>
                <w:sz w:val="20"/>
                <w:szCs w:val="20"/>
              </w:rPr>
              <w:t>Prof.</w:t>
            </w:r>
            <w:r w:rsidR="00EA05F5" w:rsidRPr="00540C49">
              <w:rPr>
                <w:rFonts w:ascii="Times New Roman" w:hAnsi="Times New Roman" w:cs="Times New Roman"/>
                <w:sz w:val="20"/>
                <w:szCs w:val="20"/>
              </w:rPr>
              <w:t xml:space="preserve"> Pietro MASTRORILLI</w:t>
            </w:r>
          </w:p>
          <w:p w:rsidR="00EA05F5" w:rsidRPr="00540C49" w:rsidRDefault="00EA05F5" w:rsidP="00540C49">
            <w:pPr>
              <w:pStyle w:val="Tabella"/>
              <w:tabs>
                <w:tab w:val="num" w:pos="340"/>
                <w:tab w:val="left" w:pos="1909"/>
              </w:tabs>
              <w:spacing w:before="0" w:after="0" w:line="240" w:lineRule="auto"/>
              <w:ind w:right="-2" w:firstLine="0"/>
              <w:jc w:val="left"/>
              <w:rPr>
                <w:rFonts w:ascii="Times New Roman" w:hAnsi="Times New Roman" w:cs="Times New Roman"/>
                <w:sz w:val="20"/>
                <w:szCs w:val="20"/>
              </w:rPr>
            </w:pPr>
            <w:r w:rsidRPr="00540C49">
              <w:rPr>
                <w:rFonts w:ascii="Times New Roman" w:hAnsi="Times New Roman" w:cs="Times New Roman"/>
                <w:sz w:val="20"/>
                <w:szCs w:val="20"/>
              </w:rPr>
              <w:t>Professore ordinario (Aree CUN 01,02,03)</w:t>
            </w:r>
          </w:p>
        </w:tc>
        <w:tc>
          <w:tcPr>
            <w:tcW w:w="467" w:type="pct"/>
            <w:vAlign w:val="center"/>
          </w:tcPr>
          <w:p w:rsidR="00EA05F5" w:rsidRPr="00540C49" w:rsidRDefault="00BB7B4B" w:rsidP="00540C49">
            <w:pPr>
              <w:spacing w:line="240" w:lineRule="auto"/>
              <w:ind w:right="-2"/>
              <w:jc w:val="center"/>
            </w:pPr>
            <w:r w:rsidRPr="00540C49">
              <w:sym w:font="Wingdings" w:char="F0B2"/>
            </w:r>
          </w:p>
        </w:tc>
        <w:tc>
          <w:tcPr>
            <w:tcW w:w="623" w:type="pct"/>
            <w:vAlign w:val="center"/>
          </w:tcPr>
          <w:p w:rsidR="00EA05F5" w:rsidRPr="00540C49" w:rsidRDefault="00EA05F5" w:rsidP="00540C49">
            <w:pPr>
              <w:spacing w:line="240" w:lineRule="auto"/>
              <w:ind w:right="-2"/>
              <w:jc w:val="center"/>
            </w:pPr>
          </w:p>
        </w:tc>
        <w:tc>
          <w:tcPr>
            <w:tcW w:w="466" w:type="pct"/>
            <w:vAlign w:val="center"/>
          </w:tcPr>
          <w:p w:rsidR="00EA05F5" w:rsidRPr="00540C49" w:rsidRDefault="00EA05F5" w:rsidP="00540C49">
            <w:pPr>
              <w:spacing w:line="240" w:lineRule="auto"/>
              <w:ind w:right="-2"/>
              <w:jc w:val="center"/>
            </w:pPr>
          </w:p>
        </w:tc>
      </w:tr>
      <w:tr w:rsidR="00301066" w:rsidRPr="00540C49" w:rsidTr="00830F20">
        <w:trPr>
          <w:cantSplit/>
          <w:trHeight w:val="454"/>
          <w:jc w:val="center"/>
        </w:trPr>
        <w:tc>
          <w:tcPr>
            <w:tcW w:w="3444" w:type="pct"/>
            <w:vAlign w:val="center"/>
          </w:tcPr>
          <w:p w:rsidR="00EA05F5" w:rsidRPr="00540C49" w:rsidRDefault="00954626" w:rsidP="00540C49">
            <w:pPr>
              <w:pStyle w:val="Tabella"/>
              <w:numPr>
                <w:ilvl w:val="0"/>
                <w:numId w:val="1"/>
              </w:numPr>
              <w:tabs>
                <w:tab w:val="clear" w:pos="340"/>
                <w:tab w:val="clear" w:pos="7371"/>
              </w:tabs>
              <w:spacing w:before="0" w:after="0" w:line="240" w:lineRule="auto"/>
              <w:ind w:left="284" w:right="-2" w:hanging="284"/>
              <w:jc w:val="left"/>
              <w:rPr>
                <w:rFonts w:ascii="Times New Roman" w:hAnsi="Times New Roman" w:cs="Times New Roman"/>
                <w:sz w:val="20"/>
                <w:szCs w:val="20"/>
              </w:rPr>
            </w:pPr>
            <w:r w:rsidRPr="00540C49">
              <w:rPr>
                <w:rFonts w:ascii="Times New Roman" w:hAnsi="Times New Roman" w:cs="Times New Roman"/>
                <w:sz w:val="20"/>
                <w:szCs w:val="20"/>
              </w:rPr>
              <w:t>Prof.</w:t>
            </w:r>
            <w:r w:rsidR="00EA05F5" w:rsidRPr="00540C49">
              <w:rPr>
                <w:rFonts w:ascii="Times New Roman" w:hAnsi="Times New Roman" w:cs="Times New Roman"/>
                <w:sz w:val="20"/>
                <w:szCs w:val="20"/>
              </w:rPr>
              <w:t xml:space="preserve"> Francesco CORSI</w:t>
            </w:r>
          </w:p>
          <w:p w:rsidR="00EA05F5" w:rsidRPr="00540C49" w:rsidRDefault="00EA05F5" w:rsidP="00540C49">
            <w:pPr>
              <w:pStyle w:val="Tabella"/>
              <w:tabs>
                <w:tab w:val="num" w:pos="340"/>
                <w:tab w:val="left" w:pos="1909"/>
              </w:tabs>
              <w:spacing w:before="0" w:after="0" w:line="240" w:lineRule="auto"/>
              <w:ind w:right="-2" w:firstLine="0"/>
              <w:jc w:val="left"/>
              <w:rPr>
                <w:rFonts w:ascii="Times New Roman" w:hAnsi="Times New Roman" w:cs="Times New Roman"/>
                <w:sz w:val="20"/>
                <w:szCs w:val="20"/>
              </w:rPr>
            </w:pPr>
            <w:r w:rsidRPr="00540C49">
              <w:rPr>
                <w:rFonts w:ascii="Times New Roman" w:hAnsi="Times New Roman" w:cs="Times New Roman"/>
                <w:sz w:val="20"/>
                <w:szCs w:val="20"/>
              </w:rPr>
              <w:t>Professore ordinario (Area CUN 09)</w:t>
            </w:r>
          </w:p>
        </w:tc>
        <w:tc>
          <w:tcPr>
            <w:tcW w:w="467" w:type="pct"/>
            <w:vAlign w:val="center"/>
          </w:tcPr>
          <w:p w:rsidR="00EA05F5" w:rsidRPr="00540C49" w:rsidRDefault="00D7366D" w:rsidP="00540C49">
            <w:pPr>
              <w:spacing w:line="240" w:lineRule="auto"/>
              <w:ind w:right="-2"/>
              <w:jc w:val="center"/>
            </w:pPr>
            <w:r w:rsidRPr="00540C49">
              <w:sym w:font="Wingdings" w:char="F0B2"/>
            </w:r>
          </w:p>
        </w:tc>
        <w:tc>
          <w:tcPr>
            <w:tcW w:w="623" w:type="pct"/>
            <w:vAlign w:val="center"/>
          </w:tcPr>
          <w:p w:rsidR="00EA05F5" w:rsidRPr="00540C49" w:rsidRDefault="00EA05F5" w:rsidP="00540C49">
            <w:pPr>
              <w:spacing w:line="240" w:lineRule="auto"/>
              <w:ind w:right="-2"/>
              <w:jc w:val="center"/>
            </w:pPr>
          </w:p>
        </w:tc>
        <w:tc>
          <w:tcPr>
            <w:tcW w:w="466" w:type="pct"/>
            <w:vAlign w:val="center"/>
          </w:tcPr>
          <w:p w:rsidR="00EA05F5" w:rsidRPr="00540C49" w:rsidRDefault="00EA05F5" w:rsidP="00540C49">
            <w:pPr>
              <w:spacing w:line="240" w:lineRule="auto"/>
              <w:ind w:right="-2"/>
              <w:jc w:val="center"/>
            </w:pPr>
          </w:p>
        </w:tc>
      </w:tr>
      <w:tr w:rsidR="00301066" w:rsidRPr="00540C49" w:rsidTr="00830F20">
        <w:trPr>
          <w:cantSplit/>
          <w:trHeight w:val="454"/>
          <w:jc w:val="center"/>
        </w:trPr>
        <w:tc>
          <w:tcPr>
            <w:tcW w:w="3444" w:type="pct"/>
            <w:vAlign w:val="center"/>
          </w:tcPr>
          <w:p w:rsidR="00EA05F5" w:rsidRPr="00540C49" w:rsidRDefault="00954626" w:rsidP="00540C49">
            <w:pPr>
              <w:pStyle w:val="Tabella"/>
              <w:numPr>
                <w:ilvl w:val="0"/>
                <w:numId w:val="1"/>
              </w:numPr>
              <w:tabs>
                <w:tab w:val="clear" w:pos="340"/>
                <w:tab w:val="left" w:pos="1909"/>
              </w:tabs>
              <w:spacing w:before="0" w:after="0" w:line="240" w:lineRule="auto"/>
              <w:ind w:left="284" w:right="-2" w:hanging="284"/>
              <w:jc w:val="left"/>
              <w:rPr>
                <w:rFonts w:ascii="Times New Roman" w:hAnsi="Times New Roman" w:cs="Times New Roman"/>
                <w:sz w:val="20"/>
                <w:szCs w:val="20"/>
              </w:rPr>
            </w:pPr>
            <w:r w:rsidRPr="00540C49">
              <w:rPr>
                <w:rFonts w:ascii="Times New Roman" w:hAnsi="Times New Roman" w:cs="Times New Roman"/>
                <w:sz w:val="20"/>
                <w:szCs w:val="20"/>
              </w:rPr>
              <w:t>Prof.</w:t>
            </w:r>
            <w:r w:rsidR="00EA05F5" w:rsidRPr="00540C49">
              <w:rPr>
                <w:rFonts w:ascii="Times New Roman" w:hAnsi="Times New Roman" w:cs="Times New Roman"/>
                <w:sz w:val="20"/>
                <w:szCs w:val="20"/>
              </w:rPr>
              <w:t xml:space="preserve"> Salvatore MARZANO </w:t>
            </w:r>
          </w:p>
          <w:p w:rsidR="00EA05F5" w:rsidRPr="00540C49" w:rsidRDefault="00EA05F5" w:rsidP="00540C49">
            <w:pPr>
              <w:pStyle w:val="Tabella"/>
              <w:tabs>
                <w:tab w:val="left" w:pos="1909"/>
              </w:tabs>
              <w:spacing w:before="0" w:after="0" w:line="240" w:lineRule="auto"/>
              <w:ind w:right="-2" w:firstLine="0"/>
              <w:jc w:val="left"/>
              <w:rPr>
                <w:rFonts w:ascii="Times New Roman" w:hAnsi="Times New Roman" w:cs="Times New Roman"/>
                <w:sz w:val="20"/>
                <w:szCs w:val="20"/>
              </w:rPr>
            </w:pPr>
            <w:r w:rsidRPr="00540C49">
              <w:rPr>
                <w:rFonts w:ascii="Times New Roman" w:hAnsi="Times New Roman" w:cs="Times New Roman"/>
                <w:sz w:val="20"/>
                <w:szCs w:val="20"/>
              </w:rPr>
              <w:t>Professore ordinario (Area CUN 08)</w:t>
            </w:r>
          </w:p>
        </w:tc>
        <w:tc>
          <w:tcPr>
            <w:tcW w:w="467" w:type="pct"/>
            <w:vAlign w:val="center"/>
          </w:tcPr>
          <w:p w:rsidR="00EA05F5" w:rsidRPr="00540C49" w:rsidRDefault="00EA05F5" w:rsidP="00540C49">
            <w:pPr>
              <w:spacing w:line="240" w:lineRule="auto"/>
              <w:ind w:right="-2"/>
              <w:jc w:val="center"/>
            </w:pPr>
          </w:p>
        </w:tc>
        <w:tc>
          <w:tcPr>
            <w:tcW w:w="623" w:type="pct"/>
            <w:vAlign w:val="center"/>
          </w:tcPr>
          <w:p w:rsidR="00EA05F5" w:rsidRPr="00540C49" w:rsidRDefault="00E552DA" w:rsidP="00540C49">
            <w:pPr>
              <w:spacing w:line="240" w:lineRule="auto"/>
              <w:ind w:right="-2"/>
              <w:jc w:val="center"/>
            </w:pPr>
            <w:r w:rsidRPr="00540C49">
              <w:sym w:font="Wingdings" w:char="F0B2"/>
            </w:r>
          </w:p>
        </w:tc>
        <w:tc>
          <w:tcPr>
            <w:tcW w:w="466" w:type="pct"/>
            <w:vAlign w:val="center"/>
          </w:tcPr>
          <w:p w:rsidR="00EA05F5" w:rsidRPr="00540C49" w:rsidRDefault="00EA05F5" w:rsidP="00540C49">
            <w:pPr>
              <w:spacing w:line="240" w:lineRule="auto"/>
              <w:ind w:right="-2"/>
              <w:jc w:val="center"/>
            </w:pPr>
          </w:p>
        </w:tc>
      </w:tr>
      <w:tr w:rsidR="00301066" w:rsidRPr="00540C49" w:rsidTr="00830F20">
        <w:trPr>
          <w:cantSplit/>
          <w:trHeight w:val="454"/>
          <w:jc w:val="center"/>
        </w:trPr>
        <w:tc>
          <w:tcPr>
            <w:tcW w:w="3444" w:type="pct"/>
            <w:vAlign w:val="center"/>
          </w:tcPr>
          <w:p w:rsidR="00EA05F5" w:rsidRPr="00540C49" w:rsidRDefault="00954626" w:rsidP="00540C49">
            <w:pPr>
              <w:pStyle w:val="Tabella"/>
              <w:numPr>
                <w:ilvl w:val="0"/>
                <w:numId w:val="1"/>
              </w:numPr>
              <w:tabs>
                <w:tab w:val="clear" w:pos="340"/>
              </w:tabs>
              <w:spacing w:before="0" w:after="0" w:line="240" w:lineRule="auto"/>
              <w:ind w:left="284" w:right="-2" w:hanging="284"/>
              <w:jc w:val="left"/>
              <w:rPr>
                <w:rFonts w:ascii="Times New Roman" w:hAnsi="Times New Roman" w:cs="Times New Roman"/>
                <w:sz w:val="20"/>
                <w:szCs w:val="20"/>
              </w:rPr>
            </w:pPr>
            <w:r w:rsidRPr="00540C49">
              <w:rPr>
                <w:rFonts w:ascii="Times New Roman" w:hAnsi="Times New Roman" w:cs="Times New Roman"/>
                <w:sz w:val="20"/>
                <w:szCs w:val="20"/>
              </w:rPr>
              <w:t>Prof.</w:t>
            </w:r>
            <w:r w:rsidR="00EA05F5" w:rsidRPr="00540C49">
              <w:rPr>
                <w:rFonts w:ascii="Times New Roman" w:hAnsi="Times New Roman" w:cs="Times New Roman"/>
                <w:sz w:val="20"/>
                <w:szCs w:val="20"/>
              </w:rPr>
              <w:t xml:space="preserve"> Vincenzo BERARDI</w:t>
            </w:r>
          </w:p>
          <w:p w:rsidR="00EA05F5" w:rsidRPr="00540C49" w:rsidRDefault="00EA05F5" w:rsidP="00540C49">
            <w:pPr>
              <w:pStyle w:val="Tabella"/>
              <w:tabs>
                <w:tab w:val="left" w:pos="1909"/>
              </w:tabs>
              <w:spacing w:before="0" w:after="0" w:line="240" w:lineRule="auto"/>
              <w:ind w:right="-2" w:firstLine="0"/>
              <w:jc w:val="left"/>
              <w:rPr>
                <w:rFonts w:ascii="Times New Roman" w:hAnsi="Times New Roman" w:cs="Times New Roman"/>
                <w:sz w:val="20"/>
                <w:szCs w:val="20"/>
              </w:rPr>
            </w:pPr>
            <w:r w:rsidRPr="00540C49">
              <w:rPr>
                <w:rFonts w:ascii="Times New Roman" w:hAnsi="Times New Roman" w:cs="Times New Roman"/>
                <w:sz w:val="20"/>
                <w:szCs w:val="20"/>
              </w:rPr>
              <w:t>Professore associato</w:t>
            </w:r>
          </w:p>
        </w:tc>
        <w:tc>
          <w:tcPr>
            <w:tcW w:w="467" w:type="pct"/>
            <w:vAlign w:val="center"/>
          </w:tcPr>
          <w:p w:rsidR="00EA05F5" w:rsidRPr="00540C49" w:rsidRDefault="00830F20" w:rsidP="00540C49">
            <w:pPr>
              <w:spacing w:line="240" w:lineRule="auto"/>
              <w:ind w:right="-2"/>
              <w:jc w:val="center"/>
            </w:pPr>
            <w:r w:rsidRPr="00540C49">
              <w:sym w:font="Wingdings" w:char="F0B2"/>
            </w:r>
          </w:p>
        </w:tc>
        <w:tc>
          <w:tcPr>
            <w:tcW w:w="623" w:type="pct"/>
            <w:vAlign w:val="center"/>
          </w:tcPr>
          <w:p w:rsidR="00EA05F5" w:rsidRPr="00540C49" w:rsidRDefault="00EA05F5" w:rsidP="00540C49">
            <w:pPr>
              <w:spacing w:line="240" w:lineRule="auto"/>
              <w:ind w:right="-2"/>
              <w:jc w:val="center"/>
            </w:pPr>
          </w:p>
        </w:tc>
        <w:tc>
          <w:tcPr>
            <w:tcW w:w="466" w:type="pct"/>
            <w:vAlign w:val="center"/>
          </w:tcPr>
          <w:p w:rsidR="00EA05F5" w:rsidRPr="00540C49" w:rsidRDefault="00EA05F5" w:rsidP="00540C49">
            <w:pPr>
              <w:spacing w:line="240" w:lineRule="auto"/>
              <w:ind w:right="-2"/>
              <w:jc w:val="center"/>
            </w:pPr>
          </w:p>
        </w:tc>
      </w:tr>
      <w:tr w:rsidR="00301066" w:rsidRPr="00540C49" w:rsidTr="00830F20">
        <w:trPr>
          <w:cantSplit/>
          <w:trHeight w:val="454"/>
          <w:jc w:val="center"/>
        </w:trPr>
        <w:tc>
          <w:tcPr>
            <w:tcW w:w="3444" w:type="pct"/>
            <w:vAlign w:val="center"/>
          </w:tcPr>
          <w:p w:rsidR="00EA05F5" w:rsidRPr="00540C49" w:rsidRDefault="00954626" w:rsidP="00540C49">
            <w:pPr>
              <w:pStyle w:val="Tabella"/>
              <w:numPr>
                <w:ilvl w:val="0"/>
                <w:numId w:val="1"/>
              </w:numPr>
              <w:tabs>
                <w:tab w:val="clear" w:pos="340"/>
              </w:tabs>
              <w:spacing w:before="0" w:after="0" w:line="240" w:lineRule="auto"/>
              <w:ind w:left="284" w:right="-2" w:hanging="284"/>
              <w:jc w:val="left"/>
              <w:rPr>
                <w:rFonts w:ascii="Times New Roman" w:hAnsi="Times New Roman" w:cs="Times New Roman"/>
                <w:sz w:val="20"/>
                <w:szCs w:val="20"/>
              </w:rPr>
            </w:pPr>
            <w:r w:rsidRPr="00540C49">
              <w:rPr>
                <w:rFonts w:ascii="Times New Roman" w:hAnsi="Times New Roman" w:cs="Times New Roman"/>
                <w:sz w:val="20"/>
                <w:szCs w:val="20"/>
              </w:rPr>
              <w:t>Prof.</w:t>
            </w:r>
            <w:r w:rsidR="00EA05F5" w:rsidRPr="00540C49">
              <w:rPr>
                <w:rFonts w:ascii="Times New Roman" w:hAnsi="Times New Roman" w:cs="Times New Roman"/>
                <w:sz w:val="20"/>
                <w:szCs w:val="20"/>
              </w:rPr>
              <w:t xml:space="preserve"> Mario BINETTI</w:t>
            </w:r>
          </w:p>
          <w:p w:rsidR="00EA05F5" w:rsidRPr="00540C49" w:rsidRDefault="00EA05F5" w:rsidP="00540C49">
            <w:pPr>
              <w:pStyle w:val="Tabella"/>
              <w:tabs>
                <w:tab w:val="left" w:pos="1909"/>
              </w:tabs>
              <w:spacing w:before="0" w:after="0" w:line="240" w:lineRule="auto"/>
              <w:ind w:right="-2" w:firstLine="0"/>
              <w:jc w:val="left"/>
              <w:rPr>
                <w:rFonts w:ascii="Times New Roman" w:hAnsi="Times New Roman" w:cs="Times New Roman"/>
                <w:sz w:val="20"/>
                <w:szCs w:val="20"/>
              </w:rPr>
            </w:pPr>
            <w:r w:rsidRPr="00540C49">
              <w:rPr>
                <w:rFonts w:ascii="Times New Roman" w:hAnsi="Times New Roman" w:cs="Times New Roman"/>
                <w:sz w:val="20"/>
                <w:szCs w:val="20"/>
              </w:rPr>
              <w:t>Professore associato</w:t>
            </w:r>
          </w:p>
        </w:tc>
        <w:tc>
          <w:tcPr>
            <w:tcW w:w="467" w:type="pct"/>
            <w:vAlign w:val="center"/>
          </w:tcPr>
          <w:p w:rsidR="00EA05F5" w:rsidRPr="00540C49" w:rsidRDefault="00F75370" w:rsidP="00540C49">
            <w:pPr>
              <w:spacing w:line="240" w:lineRule="auto"/>
              <w:ind w:right="-2"/>
              <w:jc w:val="center"/>
            </w:pPr>
            <w:r w:rsidRPr="00540C49">
              <w:sym w:font="Wingdings" w:char="F0B2"/>
            </w:r>
          </w:p>
        </w:tc>
        <w:tc>
          <w:tcPr>
            <w:tcW w:w="623" w:type="pct"/>
            <w:vAlign w:val="center"/>
          </w:tcPr>
          <w:p w:rsidR="00EA05F5" w:rsidRPr="00540C49" w:rsidRDefault="00EA05F5" w:rsidP="00540C49">
            <w:pPr>
              <w:spacing w:line="240" w:lineRule="auto"/>
              <w:ind w:right="-2"/>
              <w:jc w:val="center"/>
            </w:pPr>
          </w:p>
        </w:tc>
        <w:tc>
          <w:tcPr>
            <w:tcW w:w="466" w:type="pct"/>
            <w:vAlign w:val="center"/>
          </w:tcPr>
          <w:p w:rsidR="00EA05F5" w:rsidRPr="00540C49" w:rsidRDefault="00EA05F5" w:rsidP="00540C49">
            <w:pPr>
              <w:spacing w:line="240" w:lineRule="auto"/>
              <w:ind w:right="-2"/>
              <w:jc w:val="center"/>
            </w:pPr>
          </w:p>
        </w:tc>
      </w:tr>
      <w:tr w:rsidR="00301066" w:rsidRPr="00540C49" w:rsidTr="00830F20">
        <w:trPr>
          <w:cantSplit/>
          <w:trHeight w:val="454"/>
          <w:jc w:val="center"/>
        </w:trPr>
        <w:tc>
          <w:tcPr>
            <w:tcW w:w="3444" w:type="pct"/>
            <w:vAlign w:val="center"/>
          </w:tcPr>
          <w:p w:rsidR="00EA05F5" w:rsidRPr="00540C49" w:rsidRDefault="00954626" w:rsidP="00540C49">
            <w:pPr>
              <w:pStyle w:val="Tabella"/>
              <w:numPr>
                <w:ilvl w:val="0"/>
                <w:numId w:val="1"/>
              </w:numPr>
              <w:tabs>
                <w:tab w:val="clear" w:pos="340"/>
                <w:tab w:val="left" w:pos="1909"/>
              </w:tabs>
              <w:spacing w:before="0" w:after="0" w:line="240" w:lineRule="auto"/>
              <w:ind w:left="284" w:right="-2" w:hanging="284"/>
              <w:jc w:val="left"/>
              <w:rPr>
                <w:rFonts w:ascii="Times New Roman" w:hAnsi="Times New Roman" w:cs="Times New Roman"/>
                <w:sz w:val="20"/>
                <w:szCs w:val="20"/>
              </w:rPr>
            </w:pPr>
            <w:r w:rsidRPr="00540C49">
              <w:rPr>
                <w:rFonts w:ascii="Times New Roman" w:hAnsi="Times New Roman" w:cs="Times New Roman"/>
                <w:sz w:val="20"/>
                <w:szCs w:val="20"/>
              </w:rPr>
              <w:t>Prof.</w:t>
            </w:r>
            <w:r w:rsidR="00EA05F5" w:rsidRPr="00540C49">
              <w:rPr>
                <w:rFonts w:ascii="Times New Roman" w:hAnsi="Times New Roman" w:cs="Times New Roman"/>
                <w:sz w:val="20"/>
                <w:szCs w:val="20"/>
              </w:rPr>
              <w:t xml:space="preserve"> Umberto GALIETTI</w:t>
            </w:r>
          </w:p>
          <w:p w:rsidR="00EA05F5" w:rsidRPr="00540C49" w:rsidRDefault="00EA05F5" w:rsidP="00540C49">
            <w:pPr>
              <w:pStyle w:val="Tabella"/>
              <w:tabs>
                <w:tab w:val="left" w:pos="1909"/>
              </w:tabs>
              <w:spacing w:before="0" w:after="0" w:line="240" w:lineRule="auto"/>
              <w:ind w:right="-2" w:firstLine="0"/>
              <w:jc w:val="left"/>
              <w:rPr>
                <w:rFonts w:ascii="Times New Roman" w:hAnsi="Times New Roman" w:cs="Times New Roman"/>
                <w:sz w:val="20"/>
                <w:szCs w:val="20"/>
              </w:rPr>
            </w:pPr>
            <w:r w:rsidRPr="00540C49">
              <w:rPr>
                <w:rFonts w:ascii="Times New Roman" w:hAnsi="Times New Roman" w:cs="Times New Roman"/>
                <w:sz w:val="20"/>
                <w:szCs w:val="20"/>
              </w:rPr>
              <w:t>Professore associato</w:t>
            </w:r>
          </w:p>
        </w:tc>
        <w:tc>
          <w:tcPr>
            <w:tcW w:w="467" w:type="pct"/>
            <w:vAlign w:val="center"/>
          </w:tcPr>
          <w:p w:rsidR="00EA05F5" w:rsidRPr="00540C49" w:rsidRDefault="00B10064" w:rsidP="00540C49">
            <w:pPr>
              <w:spacing w:line="240" w:lineRule="auto"/>
              <w:ind w:right="-2"/>
              <w:jc w:val="center"/>
            </w:pPr>
            <w:r w:rsidRPr="00540C49">
              <w:sym w:font="Wingdings" w:char="F0B2"/>
            </w:r>
          </w:p>
        </w:tc>
        <w:tc>
          <w:tcPr>
            <w:tcW w:w="623" w:type="pct"/>
            <w:vAlign w:val="center"/>
          </w:tcPr>
          <w:p w:rsidR="00EA05F5" w:rsidRPr="00540C49" w:rsidRDefault="00EA05F5" w:rsidP="00540C49">
            <w:pPr>
              <w:spacing w:line="240" w:lineRule="auto"/>
              <w:ind w:right="-2"/>
              <w:jc w:val="center"/>
            </w:pPr>
          </w:p>
        </w:tc>
        <w:tc>
          <w:tcPr>
            <w:tcW w:w="466" w:type="pct"/>
            <w:vAlign w:val="center"/>
          </w:tcPr>
          <w:p w:rsidR="00EA05F5" w:rsidRPr="00540C49" w:rsidRDefault="00EA05F5" w:rsidP="00540C49">
            <w:pPr>
              <w:spacing w:line="240" w:lineRule="auto"/>
              <w:ind w:right="-2"/>
              <w:jc w:val="center"/>
            </w:pPr>
          </w:p>
        </w:tc>
      </w:tr>
      <w:tr w:rsidR="00301066" w:rsidRPr="00540C49" w:rsidTr="00830F20">
        <w:trPr>
          <w:cantSplit/>
          <w:trHeight w:val="454"/>
          <w:jc w:val="center"/>
        </w:trPr>
        <w:tc>
          <w:tcPr>
            <w:tcW w:w="3444" w:type="pct"/>
            <w:vAlign w:val="center"/>
          </w:tcPr>
          <w:p w:rsidR="00EA05F5" w:rsidRPr="00540C49" w:rsidRDefault="00575D99" w:rsidP="00540C49">
            <w:pPr>
              <w:pStyle w:val="Tabella"/>
              <w:numPr>
                <w:ilvl w:val="0"/>
                <w:numId w:val="1"/>
              </w:numPr>
              <w:tabs>
                <w:tab w:val="left" w:pos="1909"/>
              </w:tabs>
              <w:spacing w:before="0" w:after="0" w:line="240" w:lineRule="auto"/>
              <w:ind w:left="284" w:right="-2" w:hanging="284"/>
              <w:jc w:val="left"/>
              <w:rPr>
                <w:rFonts w:ascii="Times New Roman" w:hAnsi="Times New Roman" w:cs="Times New Roman"/>
                <w:sz w:val="20"/>
                <w:szCs w:val="20"/>
              </w:rPr>
            </w:pPr>
            <w:r w:rsidRPr="00540C49">
              <w:rPr>
                <w:rFonts w:ascii="Times New Roman" w:hAnsi="Times New Roman" w:cs="Times New Roman"/>
                <w:sz w:val="20"/>
                <w:szCs w:val="20"/>
              </w:rPr>
              <w:t xml:space="preserve">Dott. </w:t>
            </w:r>
            <w:r w:rsidR="00EA05F5" w:rsidRPr="00540C49">
              <w:rPr>
                <w:rFonts w:ascii="Times New Roman" w:hAnsi="Times New Roman" w:cs="Times New Roman"/>
                <w:sz w:val="20"/>
                <w:szCs w:val="20"/>
              </w:rPr>
              <w:t>Ing. Mariagrazia DOTOLI</w:t>
            </w:r>
          </w:p>
          <w:p w:rsidR="00EA05F5" w:rsidRPr="00540C49" w:rsidRDefault="00A353C4" w:rsidP="00540C49">
            <w:pPr>
              <w:pStyle w:val="Tabella"/>
              <w:tabs>
                <w:tab w:val="left" w:pos="1909"/>
              </w:tabs>
              <w:spacing w:before="0" w:after="0" w:line="240" w:lineRule="auto"/>
              <w:ind w:right="-2" w:firstLine="0"/>
              <w:jc w:val="left"/>
              <w:rPr>
                <w:rFonts w:ascii="Times New Roman" w:hAnsi="Times New Roman" w:cs="Times New Roman"/>
                <w:sz w:val="20"/>
                <w:szCs w:val="20"/>
              </w:rPr>
            </w:pPr>
            <w:r w:rsidRPr="00540C49">
              <w:rPr>
                <w:rFonts w:ascii="Times New Roman" w:hAnsi="Times New Roman" w:cs="Times New Roman"/>
                <w:sz w:val="20"/>
                <w:szCs w:val="20"/>
              </w:rPr>
              <w:t>Ricercatrice</w:t>
            </w:r>
          </w:p>
        </w:tc>
        <w:tc>
          <w:tcPr>
            <w:tcW w:w="467" w:type="pct"/>
            <w:vAlign w:val="center"/>
          </w:tcPr>
          <w:p w:rsidR="00EA05F5" w:rsidRPr="00540C49" w:rsidRDefault="00B5283A" w:rsidP="00540C49">
            <w:pPr>
              <w:spacing w:line="240" w:lineRule="auto"/>
              <w:ind w:right="-2"/>
              <w:jc w:val="center"/>
            </w:pPr>
            <w:r w:rsidRPr="00540C49">
              <w:sym w:font="Wingdings" w:char="F0B2"/>
            </w:r>
          </w:p>
        </w:tc>
        <w:tc>
          <w:tcPr>
            <w:tcW w:w="623" w:type="pct"/>
            <w:vAlign w:val="center"/>
          </w:tcPr>
          <w:p w:rsidR="00EA05F5" w:rsidRPr="00540C49" w:rsidRDefault="00EA05F5" w:rsidP="00540C49">
            <w:pPr>
              <w:spacing w:line="240" w:lineRule="auto"/>
              <w:ind w:right="-2"/>
              <w:jc w:val="center"/>
            </w:pPr>
          </w:p>
        </w:tc>
        <w:tc>
          <w:tcPr>
            <w:tcW w:w="466" w:type="pct"/>
            <w:vAlign w:val="center"/>
          </w:tcPr>
          <w:p w:rsidR="00EA05F5" w:rsidRPr="00540C49" w:rsidRDefault="00EA05F5" w:rsidP="00540C49">
            <w:pPr>
              <w:spacing w:line="240" w:lineRule="auto"/>
              <w:ind w:right="-2"/>
              <w:jc w:val="center"/>
            </w:pPr>
          </w:p>
        </w:tc>
      </w:tr>
      <w:tr w:rsidR="00301066" w:rsidRPr="00540C49" w:rsidTr="00830F20">
        <w:trPr>
          <w:cantSplit/>
          <w:trHeight w:val="454"/>
          <w:jc w:val="center"/>
        </w:trPr>
        <w:tc>
          <w:tcPr>
            <w:tcW w:w="3444" w:type="pct"/>
            <w:vAlign w:val="center"/>
          </w:tcPr>
          <w:p w:rsidR="00EA05F5" w:rsidRPr="00540C49" w:rsidRDefault="00EA05F5" w:rsidP="00540C49">
            <w:pPr>
              <w:pStyle w:val="Tabella"/>
              <w:numPr>
                <w:ilvl w:val="0"/>
                <w:numId w:val="1"/>
              </w:numPr>
              <w:tabs>
                <w:tab w:val="clear" w:pos="340"/>
                <w:tab w:val="left" w:pos="1909"/>
              </w:tabs>
              <w:spacing w:before="0" w:after="0" w:line="240" w:lineRule="auto"/>
              <w:ind w:left="284" w:right="-2" w:hanging="284"/>
              <w:jc w:val="left"/>
              <w:rPr>
                <w:rFonts w:ascii="Times New Roman" w:hAnsi="Times New Roman" w:cs="Times New Roman"/>
                <w:sz w:val="20"/>
                <w:szCs w:val="20"/>
              </w:rPr>
            </w:pPr>
            <w:r w:rsidRPr="00540C49">
              <w:rPr>
                <w:rFonts w:ascii="Times New Roman" w:hAnsi="Times New Roman" w:cs="Times New Roman"/>
                <w:sz w:val="20"/>
                <w:szCs w:val="20"/>
              </w:rPr>
              <w:t xml:space="preserve">Dott. </w:t>
            </w:r>
            <w:r w:rsidR="00575D99" w:rsidRPr="00540C49">
              <w:rPr>
                <w:rFonts w:ascii="Times New Roman" w:hAnsi="Times New Roman" w:cs="Times New Roman"/>
                <w:sz w:val="20"/>
                <w:szCs w:val="20"/>
              </w:rPr>
              <w:t xml:space="preserve">Arch. </w:t>
            </w:r>
            <w:r w:rsidRPr="00540C49">
              <w:rPr>
                <w:rFonts w:ascii="Times New Roman" w:hAnsi="Times New Roman" w:cs="Times New Roman"/>
                <w:sz w:val="20"/>
                <w:szCs w:val="20"/>
              </w:rPr>
              <w:t>Calogero MONTALBANO</w:t>
            </w:r>
          </w:p>
          <w:p w:rsidR="00EA05F5" w:rsidRPr="00540C49" w:rsidRDefault="00EA05F5" w:rsidP="00540C49">
            <w:pPr>
              <w:pStyle w:val="Tabella"/>
              <w:tabs>
                <w:tab w:val="left" w:pos="1909"/>
              </w:tabs>
              <w:spacing w:before="0" w:after="0" w:line="240" w:lineRule="auto"/>
              <w:ind w:right="-2" w:firstLine="0"/>
              <w:jc w:val="left"/>
              <w:rPr>
                <w:rFonts w:ascii="Times New Roman" w:hAnsi="Times New Roman" w:cs="Times New Roman"/>
                <w:sz w:val="20"/>
                <w:szCs w:val="20"/>
              </w:rPr>
            </w:pPr>
            <w:r w:rsidRPr="00540C49">
              <w:rPr>
                <w:rFonts w:ascii="Times New Roman" w:hAnsi="Times New Roman" w:cs="Times New Roman"/>
                <w:sz w:val="20"/>
                <w:szCs w:val="20"/>
              </w:rPr>
              <w:t>Ricercatore</w:t>
            </w:r>
          </w:p>
        </w:tc>
        <w:tc>
          <w:tcPr>
            <w:tcW w:w="467" w:type="pct"/>
            <w:vAlign w:val="center"/>
          </w:tcPr>
          <w:p w:rsidR="00EA05F5" w:rsidRPr="00540C49" w:rsidRDefault="00B5283A" w:rsidP="00540C49">
            <w:pPr>
              <w:spacing w:line="240" w:lineRule="auto"/>
              <w:ind w:right="-2"/>
              <w:jc w:val="center"/>
            </w:pPr>
            <w:r w:rsidRPr="00540C49">
              <w:sym w:font="Wingdings" w:char="F0B2"/>
            </w:r>
          </w:p>
        </w:tc>
        <w:tc>
          <w:tcPr>
            <w:tcW w:w="623" w:type="pct"/>
            <w:vAlign w:val="center"/>
          </w:tcPr>
          <w:p w:rsidR="00EA05F5" w:rsidRPr="00540C49" w:rsidRDefault="00EA05F5" w:rsidP="00540C49">
            <w:pPr>
              <w:spacing w:line="240" w:lineRule="auto"/>
              <w:ind w:right="-2"/>
              <w:jc w:val="center"/>
            </w:pPr>
          </w:p>
        </w:tc>
        <w:tc>
          <w:tcPr>
            <w:tcW w:w="466" w:type="pct"/>
            <w:vAlign w:val="center"/>
          </w:tcPr>
          <w:p w:rsidR="00EA05F5" w:rsidRPr="00540C49" w:rsidRDefault="00EA05F5" w:rsidP="00540C49">
            <w:pPr>
              <w:spacing w:line="240" w:lineRule="auto"/>
              <w:ind w:right="-2"/>
              <w:jc w:val="center"/>
            </w:pPr>
          </w:p>
        </w:tc>
      </w:tr>
      <w:tr w:rsidR="00301066" w:rsidRPr="00540C49" w:rsidTr="00830F20">
        <w:trPr>
          <w:cantSplit/>
          <w:trHeight w:val="454"/>
          <w:jc w:val="center"/>
        </w:trPr>
        <w:tc>
          <w:tcPr>
            <w:tcW w:w="3444" w:type="pct"/>
            <w:vAlign w:val="center"/>
          </w:tcPr>
          <w:p w:rsidR="00EA05F5" w:rsidRPr="00540C49" w:rsidRDefault="00EA05F5" w:rsidP="00540C49">
            <w:pPr>
              <w:pStyle w:val="Tabella"/>
              <w:numPr>
                <w:ilvl w:val="0"/>
                <w:numId w:val="1"/>
              </w:numPr>
              <w:tabs>
                <w:tab w:val="clear" w:pos="340"/>
                <w:tab w:val="left" w:pos="1909"/>
              </w:tabs>
              <w:spacing w:before="0" w:after="0" w:line="240" w:lineRule="auto"/>
              <w:ind w:left="284" w:right="-2" w:hanging="284"/>
              <w:jc w:val="left"/>
              <w:rPr>
                <w:rFonts w:ascii="Times New Roman" w:hAnsi="Times New Roman" w:cs="Times New Roman"/>
                <w:sz w:val="20"/>
                <w:szCs w:val="20"/>
              </w:rPr>
            </w:pPr>
            <w:r w:rsidRPr="00540C49">
              <w:rPr>
                <w:rFonts w:ascii="Times New Roman" w:hAnsi="Times New Roman" w:cs="Times New Roman"/>
                <w:sz w:val="20"/>
                <w:szCs w:val="20"/>
              </w:rPr>
              <w:t>Sig. Luca FORTUNATO</w:t>
            </w:r>
          </w:p>
          <w:p w:rsidR="00EA05F5" w:rsidRPr="00540C49" w:rsidRDefault="00EA05F5" w:rsidP="00540C49">
            <w:pPr>
              <w:pStyle w:val="Tabella"/>
              <w:tabs>
                <w:tab w:val="left" w:pos="1909"/>
              </w:tabs>
              <w:spacing w:before="0" w:after="0" w:line="240" w:lineRule="auto"/>
              <w:ind w:right="-2" w:firstLine="0"/>
              <w:jc w:val="left"/>
              <w:rPr>
                <w:rFonts w:ascii="Times New Roman" w:hAnsi="Times New Roman" w:cs="Times New Roman"/>
                <w:sz w:val="20"/>
                <w:szCs w:val="20"/>
              </w:rPr>
            </w:pPr>
            <w:r w:rsidRPr="00540C49">
              <w:rPr>
                <w:rFonts w:ascii="Times New Roman" w:hAnsi="Times New Roman" w:cs="Times New Roman"/>
                <w:sz w:val="20"/>
                <w:szCs w:val="20"/>
              </w:rPr>
              <w:t>Rappresentante personale dirigente, tecnico, amministrativo e bibliotecario</w:t>
            </w:r>
          </w:p>
        </w:tc>
        <w:tc>
          <w:tcPr>
            <w:tcW w:w="467" w:type="pct"/>
            <w:vAlign w:val="center"/>
          </w:tcPr>
          <w:p w:rsidR="00EA05F5" w:rsidRPr="00540C49" w:rsidRDefault="00A62606" w:rsidP="00540C49">
            <w:pPr>
              <w:spacing w:line="240" w:lineRule="auto"/>
              <w:ind w:right="-2"/>
              <w:jc w:val="center"/>
            </w:pPr>
            <w:r w:rsidRPr="00540C49">
              <w:sym w:font="Wingdings" w:char="F0B2"/>
            </w:r>
          </w:p>
        </w:tc>
        <w:tc>
          <w:tcPr>
            <w:tcW w:w="623" w:type="pct"/>
            <w:vAlign w:val="center"/>
          </w:tcPr>
          <w:p w:rsidR="00EA05F5" w:rsidRPr="00540C49" w:rsidRDefault="00EA05F5" w:rsidP="00540C49">
            <w:pPr>
              <w:spacing w:line="240" w:lineRule="auto"/>
              <w:ind w:right="-2"/>
              <w:jc w:val="center"/>
            </w:pPr>
          </w:p>
        </w:tc>
        <w:tc>
          <w:tcPr>
            <w:tcW w:w="466" w:type="pct"/>
            <w:vAlign w:val="center"/>
          </w:tcPr>
          <w:p w:rsidR="00EA05F5" w:rsidRPr="00540C49" w:rsidRDefault="00EA05F5" w:rsidP="00540C49">
            <w:pPr>
              <w:spacing w:line="240" w:lineRule="auto"/>
              <w:ind w:right="-2"/>
              <w:jc w:val="center"/>
            </w:pPr>
          </w:p>
        </w:tc>
      </w:tr>
      <w:tr w:rsidR="00301066" w:rsidRPr="00540C49" w:rsidTr="00830F20">
        <w:trPr>
          <w:cantSplit/>
          <w:trHeight w:val="454"/>
          <w:jc w:val="center"/>
        </w:trPr>
        <w:tc>
          <w:tcPr>
            <w:tcW w:w="3444" w:type="pct"/>
            <w:vAlign w:val="center"/>
          </w:tcPr>
          <w:p w:rsidR="006619BA" w:rsidRPr="00540C49" w:rsidRDefault="00EA05F5" w:rsidP="00540C49">
            <w:pPr>
              <w:pStyle w:val="Tabella"/>
              <w:numPr>
                <w:ilvl w:val="0"/>
                <w:numId w:val="1"/>
              </w:numPr>
              <w:tabs>
                <w:tab w:val="clear" w:pos="340"/>
                <w:tab w:val="left" w:pos="1909"/>
              </w:tabs>
              <w:spacing w:before="0" w:after="0" w:line="240" w:lineRule="auto"/>
              <w:ind w:left="284" w:right="-2" w:hanging="284"/>
              <w:jc w:val="left"/>
              <w:rPr>
                <w:rFonts w:ascii="Times New Roman" w:hAnsi="Times New Roman" w:cs="Times New Roman"/>
                <w:sz w:val="20"/>
                <w:szCs w:val="20"/>
              </w:rPr>
            </w:pPr>
            <w:r w:rsidRPr="00540C49">
              <w:rPr>
                <w:rFonts w:ascii="Times New Roman" w:hAnsi="Times New Roman" w:cs="Times New Roman"/>
                <w:sz w:val="20"/>
                <w:szCs w:val="20"/>
              </w:rPr>
              <w:t>Sig. Valentino GRATTON</w:t>
            </w:r>
          </w:p>
          <w:p w:rsidR="00EA05F5" w:rsidRPr="00540C49" w:rsidRDefault="00EA05F5" w:rsidP="00540C49">
            <w:pPr>
              <w:pStyle w:val="Tabella"/>
              <w:tabs>
                <w:tab w:val="left" w:pos="1909"/>
              </w:tabs>
              <w:spacing w:before="0" w:after="0" w:line="240" w:lineRule="auto"/>
              <w:ind w:right="-2" w:firstLine="0"/>
              <w:jc w:val="left"/>
              <w:rPr>
                <w:rFonts w:ascii="Times New Roman" w:hAnsi="Times New Roman" w:cs="Times New Roman"/>
                <w:sz w:val="20"/>
                <w:szCs w:val="20"/>
              </w:rPr>
            </w:pPr>
            <w:r w:rsidRPr="00540C49">
              <w:rPr>
                <w:rFonts w:ascii="Times New Roman" w:hAnsi="Times New Roman" w:cs="Times New Roman"/>
                <w:sz w:val="20"/>
                <w:szCs w:val="20"/>
              </w:rPr>
              <w:t>Rappresentante personale dirigente, tecnico, amministrativo e bibliotecario</w:t>
            </w:r>
          </w:p>
        </w:tc>
        <w:tc>
          <w:tcPr>
            <w:tcW w:w="467" w:type="pct"/>
            <w:vAlign w:val="center"/>
          </w:tcPr>
          <w:p w:rsidR="00EA05F5" w:rsidRPr="00540C49" w:rsidRDefault="005B1534" w:rsidP="00540C49">
            <w:pPr>
              <w:spacing w:line="240" w:lineRule="auto"/>
              <w:ind w:right="-2"/>
              <w:jc w:val="center"/>
            </w:pPr>
            <w:r w:rsidRPr="00540C49">
              <w:sym w:font="Wingdings" w:char="F0B2"/>
            </w:r>
          </w:p>
        </w:tc>
        <w:tc>
          <w:tcPr>
            <w:tcW w:w="623" w:type="pct"/>
            <w:vAlign w:val="center"/>
          </w:tcPr>
          <w:p w:rsidR="00EA05F5" w:rsidRPr="00540C49" w:rsidRDefault="00EA05F5" w:rsidP="00540C49">
            <w:pPr>
              <w:spacing w:line="240" w:lineRule="auto"/>
              <w:ind w:right="-2"/>
              <w:jc w:val="center"/>
            </w:pPr>
          </w:p>
        </w:tc>
        <w:tc>
          <w:tcPr>
            <w:tcW w:w="466" w:type="pct"/>
            <w:vAlign w:val="center"/>
          </w:tcPr>
          <w:p w:rsidR="00EA05F5" w:rsidRPr="00540C49" w:rsidRDefault="00EA05F5" w:rsidP="00540C49">
            <w:pPr>
              <w:spacing w:line="240" w:lineRule="auto"/>
              <w:ind w:right="-2"/>
              <w:jc w:val="center"/>
            </w:pPr>
          </w:p>
        </w:tc>
      </w:tr>
      <w:tr w:rsidR="00301066" w:rsidRPr="00540C49" w:rsidTr="006619BA">
        <w:trPr>
          <w:cantSplit/>
          <w:trHeight w:val="454"/>
          <w:jc w:val="center"/>
        </w:trPr>
        <w:tc>
          <w:tcPr>
            <w:tcW w:w="3444" w:type="pct"/>
            <w:vAlign w:val="center"/>
          </w:tcPr>
          <w:p w:rsidR="006619BA" w:rsidRPr="00540C49" w:rsidRDefault="006619BA" w:rsidP="00540C49">
            <w:pPr>
              <w:pStyle w:val="Tabella"/>
              <w:numPr>
                <w:ilvl w:val="0"/>
                <w:numId w:val="1"/>
              </w:numPr>
              <w:tabs>
                <w:tab w:val="clear" w:pos="340"/>
              </w:tabs>
              <w:spacing w:before="0" w:after="0" w:line="240" w:lineRule="auto"/>
              <w:ind w:left="284" w:right="-2" w:hanging="284"/>
              <w:jc w:val="left"/>
              <w:rPr>
                <w:rFonts w:ascii="Times New Roman" w:hAnsi="Times New Roman" w:cs="Times New Roman"/>
                <w:sz w:val="20"/>
                <w:szCs w:val="20"/>
              </w:rPr>
            </w:pPr>
            <w:r w:rsidRPr="00540C49">
              <w:rPr>
                <w:rFonts w:ascii="Times New Roman" w:hAnsi="Times New Roman" w:cs="Times New Roman"/>
                <w:sz w:val="20"/>
                <w:szCs w:val="20"/>
              </w:rPr>
              <w:t>Sig. Antonio ALBANO</w:t>
            </w:r>
          </w:p>
          <w:p w:rsidR="006619BA" w:rsidRPr="00540C49" w:rsidRDefault="006619BA" w:rsidP="00540C49">
            <w:pPr>
              <w:pStyle w:val="Tabella"/>
              <w:spacing w:before="0" w:after="0" w:line="240" w:lineRule="auto"/>
              <w:ind w:right="-2" w:firstLine="0"/>
              <w:jc w:val="left"/>
              <w:rPr>
                <w:rFonts w:ascii="Times New Roman" w:hAnsi="Times New Roman" w:cs="Times New Roman"/>
                <w:sz w:val="20"/>
                <w:szCs w:val="20"/>
              </w:rPr>
            </w:pPr>
            <w:proofErr w:type="spellStart"/>
            <w:r w:rsidRPr="00540C49">
              <w:rPr>
                <w:rFonts w:ascii="Times New Roman" w:hAnsi="Times New Roman" w:cs="Times New Roman"/>
                <w:sz w:val="20"/>
                <w:szCs w:val="20"/>
              </w:rPr>
              <w:t>Rapresentante</w:t>
            </w:r>
            <w:proofErr w:type="spellEnd"/>
            <w:r w:rsidRPr="00540C49">
              <w:rPr>
                <w:rFonts w:ascii="Times New Roman" w:hAnsi="Times New Roman" w:cs="Times New Roman"/>
                <w:sz w:val="20"/>
                <w:szCs w:val="20"/>
              </w:rPr>
              <w:t xml:space="preserve"> degli studenti</w:t>
            </w:r>
          </w:p>
        </w:tc>
        <w:tc>
          <w:tcPr>
            <w:tcW w:w="467" w:type="pct"/>
            <w:vAlign w:val="center"/>
          </w:tcPr>
          <w:p w:rsidR="00EE5376" w:rsidRPr="00540C49" w:rsidRDefault="00B32E00" w:rsidP="00540C49">
            <w:pPr>
              <w:spacing w:line="240" w:lineRule="auto"/>
              <w:ind w:right="-2"/>
              <w:jc w:val="center"/>
            </w:pPr>
            <w:r w:rsidRPr="00540C49">
              <w:sym w:font="Wingdings" w:char="F0B2"/>
            </w:r>
          </w:p>
        </w:tc>
        <w:tc>
          <w:tcPr>
            <w:tcW w:w="623" w:type="pct"/>
            <w:vAlign w:val="center"/>
          </w:tcPr>
          <w:p w:rsidR="00EE5376" w:rsidRPr="00540C49" w:rsidRDefault="00EE5376" w:rsidP="00540C49">
            <w:pPr>
              <w:spacing w:line="240" w:lineRule="auto"/>
              <w:ind w:right="-2"/>
              <w:jc w:val="center"/>
            </w:pPr>
          </w:p>
        </w:tc>
        <w:tc>
          <w:tcPr>
            <w:tcW w:w="466" w:type="pct"/>
            <w:vAlign w:val="center"/>
          </w:tcPr>
          <w:p w:rsidR="00EE5376" w:rsidRPr="00540C49" w:rsidRDefault="00EE5376" w:rsidP="00540C49">
            <w:pPr>
              <w:spacing w:line="240" w:lineRule="auto"/>
              <w:ind w:right="-2"/>
              <w:jc w:val="center"/>
            </w:pPr>
          </w:p>
        </w:tc>
      </w:tr>
      <w:tr w:rsidR="006619BA" w:rsidRPr="00540C49" w:rsidTr="006619BA">
        <w:trPr>
          <w:cantSplit/>
          <w:trHeight w:val="454"/>
          <w:jc w:val="center"/>
        </w:trPr>
        <w:tc>
          <w:tcPr>
            <w:tcW w:w="3444" w:type="pct"/>
            <w:vAlign w:val="center"/>
          </w:tcPr>
          <w:p w:rsidR="006619BA" w:rsidRPr="00540C49" w:rsidRDefault="004C6D3A" w:rsidP="00540C49">
            <w:pPr>
              <w:pStyle w:val="Tabella"/>
              <w:numPr>
                <w:ilvl w:val="0"/>
                <w:numId w:val="1"/>
              </w:numPr>
              <w:tabs>
                <w:tab w:val="clear" w:pos="340"/>
              </w:tabs>
              <w:spacing w:before="0" w:after="0" w:line="240" w:lineRule="auto"/>
              <w:ind w:left="284" w:right="-2" w:hanging="284"/>
              <w:jc w:val="left"/>
              <w:rPr>
                <w:rFonts w:ascii="Times New Roman" w:hAnsi="Times New Roman" w:cs="Times New Roman"/>
                <w:sz w:val="20"/>
                <w:szCs w:val="20"/>
              </w:rPr>
            </w:pPr>
            <w:r w:rsidRPr="00540C49">
              <w:rPr>
                <w:rFonts w:ascii="Times New Roman" w:hAnsi="Times New Roman" w:cs="Times New Roman"/>
                <w:sz w:val="20"/>
                <w:szCs w:val="20"/>
              </w:rPr>
              <w:t>Dott.</w:t>
            </w:r>
            <w:r w:rsidR="006619BA" w:rsidRPr="00540C49">
              <w:rPr>
                <w:rFonts w:ascii="Times New Roman" w:hAnsi="Times New Roman" w:cs="Times New Roman"/>
                <w:sz w:val="20"/>
                <w:szCs w:val="20"/>
              </w:rPr>
              <w:t xml:space="preserve"> </w:t>
            </w:r>
            <w:r w:rsidR="00575D99" w:rsidRPr="00540C49">
              <w:rPr>
                <w:rFonts w:ascii="Times New Roman" w:hAnsi="Times New Roman" w:cs="Times New Roman"/>
                <w:sz w:val="20"/>
                <w:szCs w:val="20"/>
              </w:rPr>
              <w:t xml:space="preserve">Arch. </w:t>
            </w:r>
            <w:r w:rsidR="00B766B9" w:rsidRPr="00540C49">
              <w:rPr>
                <w:rFonts w:ascii="Times New Roman" w:hAnsi="Times New Roman" w:cs="Times New Roman"/>
                <w:sz w:val="20"/>
                <w:szCs w:val="20"/>
              </w:rPr>
              <w:t>Giovanni CARBONARA</w:t>
            </w:r>
          </w:p>
          <w:p w:rsidR="006619BA" w:rsidRPr="00540C49" w:rsidRDefault="006619BA" w:rsidP="00540C49">
            <w:pPr>
              <w:pStyle w:val="Tabella"/>
              <w:spacing w:before="0" w:after="0" w:line="240" w:lineRule="auto"/>
              <w:ind w:right="-2" w:firstLine="0"/>
              <w:jc w:val="left"/>
              <w:rPr>
                <w:rFonts w:ascii="Times New Roman" w:hAnsi="Times New Roman" w:cs="Times New Roman"/>
                <w:sz w:val="20"/>
                <w:szCs w:val="20"/>
              </w:rPr>
            </w:pPr>
            <w:proofErr w:type="spellStart"/>
            <w:r w:rsidRPr="00540C49">
              <w:rPr>
                <w:rFonts w:ascii="Times New Roman" w:hAnsi="Times New Roman" w:cs="Times New Roman"/>
                <w:sz w:val="20"/>
                <w:szCs w:val="20"/>
              </w:rPr>
              <w:t>Rapresentante</w:t>
            </w:r>
            <w:proofErr w:type="spellEnd"/>
            <w:r w:rsidRPr="00540C49">
              <w:rPr>
                <w:rFonts w:ascii="Times New Roman" w:hAnsi="Times New Roman" w:cs="Times New Roman"/>
                <w:sz w:val="20"/>
                <w:szCs w:val="20"/>
              </w:rPr>
              <w:t xml:space="preserve"> de</w:t>
            </w:r>
            <w:r w:rsidR="00B766B9" w:rsidRPr="00540C49">
              <w:rPr>
                <w:rFonts w:ascii="Times New Roman" w:hAnsi="Times New Roman" w:cs="Times New Roman"/>
                <w:sz w:val="20"/>
                <w:szCs w:val="20"/>
              </w:rPr>
              <w:t>i dottorandi</w:t>
            </w:r>
          </w:p>
        </w:tc>
        <w:tc>
          <w:tcPr>
            <w:tcW w:w="467" w:type="pct"/>
            <w:vAlign w:val="center"/>
          </w:tcPr>
          <w:p w:rsidR="006619BA" w:rsidRPr="00540C49" w:rsidRDefault="00E552DA" w:rsidP="00540C49">
            <w:pPr>
              <w:spacing w:line="240" w:lineRule="auto"/>
              <w:ind w:right="-2"/>
              <w:jc w:val="center"/>
            </w:pPr>
            <w:r w:rsidRPr="00540C49">
              <w:sym w:font="Wingdings" w:char="F0B2"/>
            </w:r>
          </w:p>
        </w:tc>
        <w:tc>
          <w:tcPr>
            <w:tcW w:w="623" w:type="pct"/>
            <w:vAlign w:val="center"/>
          </w:tcPr>
          <w:p w:rsidR="006619BA" w:rsidRPr="00540C49" w:rsidRDefault="006619BA" w:rsidP="00540C49">
            <w:pPr>
              <w:spacing w:line="240" w:lineRule="auto"/>
              <w:ind w:right="-2"/>
              <w:jc w:val="center"/>
            </w:pPr>
          </w:p>
        </w:tc>
        <w:tc>
          <w:tcPr>
            <w:tcW w:w="466" w:type="pct"/>
            <w:vAlign w:val="center"/>
          </w:tcPr>
          <w:p w:rsidR="006619BA" w:rsidRPr="00540C49" w:rsidRDefault="006619BA" w:rsidP="00540C49">
            <w:pPr>
              <w:spacing w:line="240" w:lineRule="auto"/>
              <w:ind w:right="-2"/>
              <w:jc w:val="center"/>
            </w:pPr>
          </w:p>
        </w:tc>
      </w:tr>
      <w:tr w:rsidR="006619BA" w:rsidRPr="00540C49" w:rsidTr="006619BA">
        <w:trPr>
          <w:cantSplit/>
          <w:trHeight w:val="454"/>
          <w:jc w:val="center"/>
        </w:trPr>
        <w:tc>
          <w:tcPr>
            <w:tcW w:w="3444" w:type="pct"/>
            <w:vAlign w:val="center"/>
          </w:tcPr>
          <w:p w:rsidR="006619BA" w:rsidRPr="00540C49" w:rsidRDefault="00E552DA" w:rsidP="00540C49">
            <w:pPr>
              <w:pStyle w:val="Tabella"/>
              <w:numPr>
                <w:ilvl w:val="0"/>
                <w:numId w:val="1"/>
              </w:numPr>
              <w:tabs>
                <w:tab w:val="clear" w:pos="340"/>
              </w:tabs>
              <w:spacing w:before="0" w:after="0" w:line="240" w:lineRule="auto"/>
              <w:ind w:left="284" w:right="-2" w:hanging="284"/>
              <w:jc w:val="left"/>
              <w:rPr>
                <w:rFonts w:ascii="Times New Roman" w:hAnsi="Times New Roman" w:cs="Times New Roman"/>
                <w:sz w:val="20"/>
                <w:szCs w:val="20"/>
              </w:rPr>
            </w:pPr>
            <w:r w:rsidRPr="00540C49">
              <w:rPr>
                <w:rFonts w:ascii="Times New Roman" w:hAnsi="Times New Roman" w:cs="Times New Roman"/>
                <w:sz w:val="20"/>
                <w:szCs w:val="20"/>
              </w:rPr>
              <w:t xml:space="preserve">Sig.ra Gabriella </w:t>
            </w:r>
            <w:r w:rsidR="00EE789A" w:rsidRPr="00540C49">
              <w:rPr>
                <w:rFonts w:ascii="Times New Roman" w:hAnsi="Times New Roman" w:cs="Times New Roman"/>
                <w:sz w:val="20"/>
                <w:szCs w:val="20"/>
              </w:rPr>
              <w:t>DI BLASIO</w:t>
            </w:r>
          </w:p>
          <w:p w:rsidR="006619BA" w:rsidRPr="00540C49" w:rsidRDefault="006619BA" w:rsidP="00540C49">
            <w:pPr>
              <w:pStyle w:val="Tabella"/>
              <w:spacing w:before="0" w:after="0" w:line="240" w:lineRule="auto"/>
              <w:ind w:right="-2" w:firstLine="0"/>
              <w:jc w:val="left"/>
              <w:rPr>
                <w:rFonts w:ascii="Times New Roman" w:hAnsi="Times New Roman" w:cs="Times New Roman"/>
                <w:sz w:val="20"/>
                <w:szCs w:val="20"/>
              </w:rPr>
            </w:pPr>
            <w:proofErr w:type="spellStart"/>
            <w:r w:rsidRPr="00540C49">
              <w:rPr>
                <w:rFonts w:ascii="Times New Roman" w:hAnsi="Times New Roman" w:cs="Times New Roman"/>
                <w:sz w:val="20"/>
                <w:szCs w:val="20"/>
              </w:rPr>
              <w:t>Rapresentante</w:t>
            </w:r>
            <w:proofErr w:type="spellEnd"/>
            <w:r w:rsidRPr="00540C49">
              <w:rPr>
                <w:rFonts w:ascii="Times New Roman" w:hAnsi="Times New Roman" w:cs="Times New Roman"/>
                <w:sz w:val="20"/>
                <w:szCs w:val="20"/>
              </w:rPr>
              <w:t xml:space="preserve"> degli studenti</w:t>
            </w:r>
          </w:p>
        </w:tc>
        <w:tc>
          <w:tcPr>
            <w:tcW w:w="467" w:type="pct"/>
            <w:vAlign w:val="center"/>
          </w:tcPr>
          <w:p w:rsidR="006619BA" w:rsidRPr="00540C49" w:rsidRDefault="00E552DA" w:rsidP="00540C49">
            <w:pPr>
              <w:spacing w:line="240" w:lineRule="auto"/>
              <w:ind w:right="-2"/>
              <w:jc w:val="center"/>
            </w:pPr>
            <w:r w:rsidRPr="00540C49">
              <w:sym w:font="Wingdings" w:char="F0B2"/>
            </w:r>
          </w:p>
        </w:tc>
        <w:tc>
          <w:tcPr>
            <w:tcW w:w="623" w:type="pct"/>
            <w:vAlign w:val="center"/>
          </w:tcPr>
          <w:p w:rsidR="006619BA" w:rsidRPr="00540C49" w:rsidRDefault="006619BA" w:rsidP="00540C49">
            <w:pPr>
              <w:spacing w:line="240" w:lineRule="auto"/>
              <w:ind w:right="-2"/>
              <w:jc w:val="center"/>
            </w:pPr>
          </w:p>
        </w:tc>
        <w:tc>
          <w:tcPr>
            <w:tcW w:w="466" w:type="pct"/>
            <w:vAlign w:val="center"/>
          </w:tcPr>
          <w:p w:rsidR="006619BA" w:rsidRPr="00540C49" w:rsidRDefault="006619BA" w:rsidP="00540C49">
            <w:pPr>
              <w:spacing w:line="240" w:lineRule="auto"/>
              <w:ind w:right="-2"/>
              <w:jc w:val="center"/>
            </w:pPr>
          </w:p>
        </w:tc>
      </w:tr>
      <w:tr w:rsidR="006619BA" w:rsidRPr="00540C49" w:rsidTr="00830F20">
        <w:trPr>
          <w:cantSplit/>
          <w:trHeight w:val="454"/>
          <w:jc w:val="center"/>
        </w:trPr>
        <w:tc>
          <w:tcPr>
            <w:tcW w:w="3444" w:type="pct"/>
            <w:tcBorders>
              <w:bottom w:val="double" w:sz="6" w:space="0" w:color="auto"/>
            </w:tcBorders>
            <w:vAlign w:val="center"/>
          </w:tcPr>
          <w:p w:rsidR="006619BA" w:rsidRPr="00540C49" w:rsidRDefault="006619BA" w:rsidP="00540C49">
            <w:pPr>
              <w:pStyle w:val="Tabella"/>
              <w:numPr>
                <w:ilvl w:val="0"/>
                <w:numId w:val="1"/>
              </w:numPr>
              <w:tabs>
                <w:tab w:val="clear" w:pos="340"/>
              </w:tabs>
              <w:spacing w:before="0" w:after="0" w:line="240" w:lineRule="auto"/>
              <w:ind w:left="284" w:right="-2" w:hanging="284"/>
              <w:jc w:val="left"/>
              <w:rPr>
                <w:rFonts w:ascii="Times New Roman" w:hAnsi="Times New Roman" w:cs="Times New Roman"/>
                <w:sz w:val="20"/>
                <w:szCs w:val="20"/>
              </w:rPr>
            </w:pPr>
            <w:r w:rsidRPr="00540C49">
              <w:rPr>
                <w:rFonts w:ascii="Times New Roman" w:hAnsi="Times New Roman" w:cs="Times New Roman"/>
                <w:sz w:val="20"/>
                <w:szCs w:val="20"/>
              </w:rPr>
              <w:t xml:space="preserve">Sig. </w:t>
            </w:r>
            <w:r w:rsidR="00E552DA" w:rsidRPr="00540C49">
              <w:rPr>
                <w:rFonts w:ascii="Times New Roman" w:hAnsi="Times New Roman" w:cs="Times New Roman"/>
                <w:sz w:val="20"/>
                <w:szCs w:val="20"/>
              </w:rPr>
              <w:t>Maria Luisa SCAPATI</w:t>
            </w:r>
          </w:p>
          <w:p w:rsidR="006619BA" w:rsidRPr="00540C49" w:rsidRDefault="006619BA" w:rsidP="00540C49">
            <w:pPr>
              <w:pStyle w:val="Tabella"/>
              <w:spacing w:before="0" w:after="0" w:line="240" w:lineRule="auto"/>
              <w:ind w:right="-2" w:firstLine="0"/>
              <w:jc w:val="left"/>
              <w:rPr>
                <w:rFonts w:ascii="Times New Roman" w:hAnsi="Times New Roman" w:cs="Times New Roman"/>
                <w:sz w:val="20"/>
                <w:szCs w:val="20"/>
              </w:rPr>
            </w:pPr>
            <w:proofErr w:type="spellStart"/>
            <w:r w:rsidRPr="00540C49">
              <w:rPr>
                <w:rFonts w:ascii="Times New Roman" w:hAnsi="Times New Roman" w:cs="Times New Roman"/>
                <w:sz w:val="20"/>
                <w:szCs w:val="20"/>
              </w:rPr>
              <w:t>Rapresentante</w:t>
            </w:r>
            <w:proofErr w:type="spellEnd"/>
            <w:r w:rsidRPr="00540C49">
              <w:rPr>
                <w:rFonts w:ascii="Times New Roman" w:hAnsi="Times New Roman" w:cs="Times New Roman"/>
                <w:sz w:val="20"/>
                <w:szCs w:val="20"/>
              </w:rPr>
              <w:t xml:space="preserve"> degli studenti</w:t>
            </w:r>
          </w:p>
        </w:tc>
        <w:tc>
          <w:tcPr>
            <w:tcW w:w="467" w:type="pct"/>
            <w:tcBorders>
              <w:bottom w:val="double" w:sz="6" w:space="0" w:color="auto"/>
            </w:tcBorders>
            <w:vAlign w:val="center"/>
          </w:tcPr>
          <w:p w:rsidR="006619BA" w:rsidRPr="00540C49" w:rsidRDefault="00E552DA" w:rsidP="00540C49">
            <w:pPr>
              <w:spacing w:line="240" w:lineRule="auto"/>
              <w:ind w:right="-2"/>
              <w:jc w:val="center"/>
            </w:pPr>
            <w:r w:rsidRPr="00540C49">
              <w:sym w:font="Wingdings" w:char="F0B2"/>
            </w:r>
          </w:p>
        </w:tc>
        <w:tc>
          <w:tcPr>
            <w:tcW w:w="623" w:type="pct"/>
            <w:tcBorders>
              <w:bottom w:val="double" w:sz="6" w:space="0" w:color="auto"/>
            </w:tcBorders>
            <w:vAlign w:val="center"/>
          </w:tcPr>
          <w:p w:rsidR="006619BA" w:rsidRPr="00540C49" w:rsidRDefault="006619BA" w:rsidP="00540C49">
            <w:pPr>
              <w:spacing w:line="240" w:lineRule="auto"/>
              <w:ind w:right="-2"/>
              <w:jc w:val="center"/>
            </w:pPr>
          </w:p>
        </w:tc>
        <w:tc>
          <w:tcPr>
            <w:tcW w:w="466" w:type="pct"/>
            <w:tcBorders>
              <w:bottom w:val="double" w:sz="6" w:space="0" w:color="auto"/>
            </w:tcBorders>
            <w:vAlign w:val="center"/>
          </w:tcPr>
          <w:p w:rsidR="006619BA" w:rsidRPr="00540C49" w:rsidRDefault="006619BA" w:rsidP="00540C49">
            <w:pPr>
              <w:spacing w:line="240" w:lineRule="auto"/>
              <w:ind w:right="-2"/>
              <w:jc w:val="center"/>
            </w:pPr>
          </w:p>
        </w:tc>
      </w:tr>
    </w:tbl>
    <w:p w:rsidR="00EA05F5" w:rsidRPr="00540C49" w:rsidRDefault="00EA05F5" w:rsidP="00540C49">
      <w:pPr>
        <w:spacing w:line="240" w:lineRule="auto"/>
        <w:ind w:right="-2"/>
      </w:pPr>
    </w:p>
    <w:p w:rsidR="00B32E00" w:rsidRPr="00540C49" w:rsidRDefault="00B32E00" w:rsidP="00540C49">
      <w:pPr>
        <w:pStyle w:val="Default"/>
        <w:spacing w:line="240" w:lineRule="auto"/>
        <w:ind w:right="-2"/>
        <w:rPr>
          <w:color w:val="auto"/>
          <w:sz w:val="20"/>
          <w:szCs w:val="20"/>
        </w:rPr>
      </w:pPr>
      <w:r w:rsidRPr="00540C49">
        <w:rPr>
          <w:color w:val="auto"/>
          <w:sz w:val="20"/>
          <w:szCs w:val="20"/>
        </w:rPr>
        <w:t xml:space="preserve">Alle ore </w:t>
      </w:r>
      <w:r w:rsidR="00B5283A" w:rsidRPr="00540C49">
        <w:rPr>
          <w:color w:val="auto"/>
          <w:sz w:val="20"/>
          <w:szCs w:val="20"/>
        </w:rPr>
        <w:t>1</w:t>
      </w:r>
      <w:r w:rsidR="00E552DA" w:rsidRPr="00540C49">
        <w:rPr>
          <w:color w:val="auto"/>
          <w:sz w:val="20"/>
          <w:szCs w:val="20"/>
        </w:rPr>
        <w:t>6:16</w:t>
      </w:r>
      <w:r w:rsidRPr="00540C49">
        <w:rPr>
          <w:color w:val="auto"/>
          <w:sz w:val="20"/>
          <w:szCs w:val="20"/>
        </w:rPr>
        <w:t xml:space="preserve"> sono presenti: il Rettore,</w:t>
      </w:r>
      <w:r w:rsidR="00B760F8" w:rsidRPr="00540C49">
        <w:rPr>
          <w:color w:val="auto"/>
          <w:sz w:val="20"/>
          <w:szCs w:val="20"/>
        </w:rPr>
        <w:t xml:space="preserve"> il</w:t>
      </w:r>
      <w:r w:rsidR="00E552DA" w:rsidRPr="00540C49">
        <w:rPr>
          <w:color w:val="auto"/>
          <w:sz w:val="20"/>
          <w:szCs w:val="20"/>
        </w:rPr>
        <w:t xml:space="preserve"> Direttore Generale</w:t>
      </w:r>
      <w:r w:rsidR="00106A33" w:rsidRPr="00540C49">
        <w:rPr>
          <w:color w:val="auto"/>
          <w:sz w:val="20"/>
          <w:szCs w:val="20"/>
        </w:rPr>
        <w:t xml:space="preserve"> </w:t>
      </w:r>
      <w:r w:rsidRPr="00540C49">
        <w:rPr>
          <w:color w:val="auto"/>
          <w:sz w:val="20"/>
          <w:szCs w:val="20"/>
        </w:rPr>
        <w:t xml:space="preserve">e i componenti </w:t>
      </w:r>
      <w:r w:rsidR="00A353C4" w:rsidRPr="00540C49">
        <w:rPr>
          <w:color w:val="auto"/>
          <w:sz w:val="20"/>
          <w:szCs w:val="20"/>
        </w:rPr>
        <w:t xml:space="preserve">Albano, </w:t>
      </w:r>
      <w:r w:rsidRPr="00540C49">
        <w:rPr>
          <w:color w:val="auto"/>
          <w:sz w:val="20"/>
          <w:szCs w:val="20"/>
        </w:rPr>
        <w:t xml:space="preserve">Berardi, Binetti, </w:t>
      </w:r>
      <w:r w:rsidR="00A353C4" w:rsidRPr="00540C49">
        <w:rPr>
          <w:color w:val="auto"/>
          <w:sz w:val="20"/>
          <w:szCs w:val="20"/>
        </w:rPr>
        <w:t xml:space="preserve">Carbonara, </w:t>
      </w:r>
      <w:r w:rsidRPr="00540C49">
        <w:rPr>
          <w:color w:val="auto"/>
          <w:sz w:val="20"/>
          <w:szCs w:val="20"/>
        </w:rPr>
        <w:t xml:space="preserve">Camarda, Corsi, D’Amato Guerrieri, </w:t>
      </w:r>
      <w:r w:rsidR="00A353C4" w:rsidRPr="00540C49">
        <w:rPr>
          <w:color w:val="auto"/>
          <w:sz w:val="20"/>
          <w:szCs w:val="20"/>
        </w:rPr>
        <w:t xml:space="preserve">Di Blasio, </w:t>
      </w:r>
      <w:r w:rsidR="00B5283A" w:rsidRPr="00540C49">
        <w:rPr>
          <w:color w:val="auto"/>
          <w:sz w:val="20"/>
          <w:szCs w:val="20"/>
        </w:rPr>
        <w:t xml:space="preserve">Dotoli, </w:t>
      </w:r>
      <w:r w:rsidRPr="00540C49">
        <w:rPr>
          <w:color w:val="auto"/>
          <w:sz w:val="20"/>
          <w:szCs w:val="20"/>
        </w:rPr>
        <w:t xml:space="preserve">Fortunato, </w:t>
      </w:r>
      <w:r w:rsidR="00B5283A" w:rsidRPr="00540C49">
        <w:rPr>
          <w:color w:val="auto"/>
          <w:sz w:val="20"/>
          <w:szCs w:val="20"/>
        </w:rPr>
        <w:t xml:space="preserve">Fratino, Galietti, </w:t>
      </w:r>
      <w:r w:rsidR="00B760F8" w:rsidRPr="00540C49">
        <w:rPr>
          <w:color w:val="auto"/>
          <w:sz w:val="20"/>
          <w:szCs w:val="20"/>
        </w:rPr>
        <w:t>Gratton</w:t>
      </w:r>
      <w:r w:rsidR="00B5283A" w:rsidRPr="00540C49">
        <w:rPr>
          <w:color w:val="auto"/>
          <w:sz w:val="20"/>
          <w:szCs w:val="20"/>
        </w:rPr>
        <w:t xml:space="preserve">, </w:t>
      </w:r>
      <w:r w:rsidR="00106A33" w:rsidRPr="00540C49">
        <w:rPr>
          <w:color w:val="auto"/>
          <w:sz w:val="20"/>
          <w:szCs w:val="20"/>
        </w:rPr>
        <w:t>Mastrorilli</w:t>
      </w:r>
      <w:r w:rsidR="00B5283A" w:rsidRPr="00540C49">
        <w:rPr>
          <w:color w:val="auto"/>
          <w:sz w:val="20"/>
          <w:szCs w:val="20"/>
        </w:rPr>
        <w:t>, Monno</w:t>
      </w:r>
      <w:r w:rsidR="00A353C4" w:rsidRPr="00540C49">
        <w:rPr>
          <w:color w:val="auto"/>
          <w:sz w:val="20"/>
          <w:szCs w:val="20"/>
        </w:rPr>
        <w:t>,</w:t>
      </w:r>
      <w:r w:rsidR="00B5283A" w:rsidRPr="00540C49">
        <w:rPr>
          <w:color w:val="auto"/>
          <w:sz w:val="20"/>
          <w:szCs w:val="20"/>
        </w:rPr>
        <w:t xml:space="preserve"> Montalbano</w:t>
      </w:r>
      <w:r w:rsidR="00A353C4" w:rsidRPr="00540C49">
        <w:rPr>
          <w:color w:val="auto"/>
          <w:sz w:val="20"/>
          <w:szCs w:val="20"/>
        </w:rPr>
        <w:t xml:space="preserve"> e Scapati</w:t>
      </w:r>
      <w:r w:rsidR="007B333D" w:rsidRPr="00540C49">
        <w:rPr>
          <w:color w:val="auto"/>
          <w:sz w:val="20"/>
          <w:szCs w:val="20"/>
        </w:rPr>
        <w:t>.</w:t>
      </w:r>
    </w:p>
    <w:p w:rsidR="00B760F8" w:rsidRPr="00540C49" w:rsidRDefault="00B760F8" w:rsidP="00540C49">
      <w:pPr>
        <w:pStyle w:val="Default"/>
        <w:spacing w:line="240" w:lineRule="auto"/>
        <w:ind w:right="-2"/>
        <w:rPr>
          <w:color w:val="auto"/>
          <w:sz w:val="20"/>
          <w:szCs w:val="20"/>
        </w:rPr>
      </w:pPr>
    </w:p>
    <w:p w:rsidR="00B32E00" w:rsidRPr="00540C49" w:rsidRDefault="00B32E00" w:rsidP="00540C49">
      <w:pPr>
        <w:spacing w:line="240" w:lineRule="auto"/>
        <w:ind w:right="-2"/>
      </w:pPr>
      <w:r w:rsidRPr="00540C49">
        <w:t xml:space="preserve">Assiste, per coadiuvare il Direttore Generale, nelle sue funzioni di Segretario verbalizzante, a norma dell’art. 9, comma 2 del </w:t>
      </w:r>
      <w:r w:rsidRPr="00540C49">
        <w:rPr>
          <w:i/>
        </w:rPr>
        <w:t>“</w:t>
      </w:r>
      <w:r w:rsidRPr="00540C49">
        <w:t>Regolamento di funzionamento del Senato Accademico</w:t>
      </w:r>
      <w:r w:rsidRPr="00540C49">
        <w:rPr>
          <w:i/>
        </w:rPr>
        <w:t>”,</w:t>
      </w:r>
      <w:r w:rsidRPr="00540C49">
        <w:t xml:space="preserve"> il dott. Vincenzo Gazzillo.</w:t>
      </w:r>
    </w:p>
    <w:p w:rsidR="00B32E00" w:rsidRPr="00540C49" w:rsidRDefault="00B32E00" w:rsidP="00540C49">
      <w:pPr>
        <w:spacing w:line="240" w:lineRule="auto"/>
        <w:ind w:right="-2"/>
      </w:pPr>
    </w:p>
    <w:p w:rsidR="00B32E00" w:rsidRPr="00540C49" w:rsidRDefault="00B32E00" w:rsidP="00540C49">
      <w:pPr>
        <w:spacing w:line="240" w:lineRule="auto"/>
        <w:ind w:right="-2"/>
      </w:pPr>
      <w:r w:rsidRPr="00540C49">
        <w:t>Il Presidente, accertata la presenza del numero legale dei componenti e, quindi, la validità dell’adunanza, dichiara aperti i lavori del Senato Accademico.</w:t>
      </w:r>
    </w:p>
    <w:p w:rsidR="00B32E00" w:rsidRPr="00540C49" w:rsidRDefault="00B32E00" w:rsidP="00540C49">
      <w:pPr>
        <w:pStyle w:val="Default"/>
        <w:spacing w:line="240" w:lineRule="auto"/>
        <w:ind w:right="-2"/>
        <w:rPr>
          <w:color w:val="auto"/>
          <w:sz w:val="20"/>
          <w:szCs w:val="20"/>
        </w:rPr>
      </w:pPr>
    </w:p>
    <w:p w:rsidR="00364F99" w:rsidRPr="00424AAF" w:rsidRDefault="00364F99" w:rsidP="006A1DC0">
      <w:pPr>
        <w:widowControl/>
        <w:adjustRightInd/>
        <w:spacing w:line="240" w:lineRule="auto"/>
        <w:textAlignment w:val="auto"/>
        <w:rPr>
          <w:b/>
        </w:rPr>
      </w:pPr>
      <w:r w:rsidRPr="00424AAF">
        <w:rPr>
          <w:b/>
        </w:rPr>
        <w:t>Approvazione verbali del 19.12.2014 e del 29.01.2015.</w:t>
      </w:r>
    </w:p>
    <w:p w:rsidR="00364F99" w:rsidRPr="006A1DC0" w:rsidRDefault="00364F99" w:rsidP="006A1DC0">
      <w:pPr>
        <w:widowControl/>
        <w:adjustRightInd/>
        <w:spacing w:line="240" w:lineRule="auto"/>
        <w:textAlignment w:val="auto"/>
      </w:pPr>
      <w:r w:rsidRPr="006A1DC0">
        <w:t>Si rinvia l’approvazione.</w:t>
      </w:r>
    </w:p>
    <w:p w:rsidR="00364F99" w:rsidRPr="006A1DC0" w:rsidRDefault="00364F99" w:rsidP="006A1DC0">
      <w:pPr>
        <w:widowControl/>
        <w:adjustRightInd/>
        <w:spacing w:line="240" w:lineRule="auto"/>
        <w:textAlignment w:val="auto"/>
      </w:pPr>
    </w:p>
    <w:p w:rsidR="00364F99" w:rsidRDefault="00364F99" w:rsidP="006A1DC0">
      <w:pPr>
        <w:widowControl/>
        <w:adjustRightInd/>
        <w:spacing w:line="240" w:lineRule="auto"/>
        <w:textAlignment w:val="auto"/>
        <w:rPr>
          <w:b/>
        </w:rPr>
      </w:pPr>
      <w:r w:rsidRPr="00424AAF">
        <w:rPr>
          <w:b/>
        </w:rPr>
        <w:t>Comunicazioni</w:t>
      </w:r>
    </w:p>
    <w:p w:rsidR="00E41812" w:rsidRPr="00E41812" w:rsidRDefault="00E41812" w:rsidP="006A1DC0">
      <w:pPr>
        <w:widowControl/>
        <w:adjustRightInd/>
        <w:spacing w:line="240" w:lineRule="auto"/>
        <w:textAlignment w:val="auto"/>
      </w:pPr>
      <w:r w:rsidRPr="00E41812">
        <w:t>Il Rettore dà il benvenuto ai rappresentanti degli studenti in Senato Accademico, nominati nella seduta del Consiglio degli Studenti, e augura un proficuo lavoro.</w:t>
      </w:r>
    </w:p>
    <w:p w:rsidR="00364F99" w:rsidRDefault="00364F99" w:rsidP="006A1DC0">
      <w:pPr>
        <w:widowControl/>
        <w:adjustRightInd/>
        <w:spacing w:line="240" w:lineRule="auto"/>
        <w:textAlignment w:val="auto"/>
      </w:pPr>
    </w:p>
    <w:p w:rsidR="00364F99" w:rsidRPr="006A1DC0" w:rsidRDefault="00364F99" w:rsidP="006A1DC0">
      <w:pPr>
        <w:widowControl/>
        <w:adjustRightInd/>
        <w:spacing w:line="240" w:lineRule="auto"/>
        <w:textAlignment w:val="auto"/>
      </w:pPr>
    </w:p>
    <w:p w:rsidR="00364F99" w:rsidRPr="00424AAF" w:rsidRDefault="00364F99" w:rsidP="006A1DC0">
      <w:pPr>
        <w:widowControl/>
        <w:adjustRightInd/>
        <w:spacing w:line="240" w:lineRule="auto"/>
        <w:textAlignment w:val="auto"/>
        <w:rPr>
          <w:b/>
        </w:rPr>
      </w:pPr>
      <w:r w:rsidRPr="00424AAF">
        <w:rPr>
          <w:b/>
        </w:rPr>
        <w:t>Interrogazioni e dichiarazioni.</w:t>
      </w:r>
    </w:p>
    <w:p w:rsidR="000E5690" w:rsidRDefault="000E5690" w:rsidP="006A1DC0">
      <w:pPr>
        <w:pStyle w:val="Standard"/>
        <w:rPr>
          <w:rFonts w:cs="Times New Roman"/>
          <w:sz w:val="20"/>
          <w:szCs w:val="20"/>
        </w:rPr>
      </w:pPr>
    </w:p>
    <w:p w:rsidR="00364F99" w:rsidRPr="000E5690" w:rsidRDefault="00BB7E1C" w:rsidP="006A1DC0">
      <w:pPr>
        <w:pStyle w:val="Standard"/>
        <w:rPr>
          <w:rFonts w:cs="Times New Roman"/>
          <w:sz w:val="20"/>
          <w:szCs w:val="20"/>
          <w:u w:val="single"/>
        </w:rPr>
      </w:pPr>
      <w:r w:rsidRPr="000E5690">
        <w:rPr>
          <w:rFonts w:cs="Times New Roman"/>
          <w:sz w:val="20"/>
          <w:szCs w:val="20"/>
          <w:u w:val="single"/>
        </w:rPr>
        <w:t xml:space="preserve">Interrogazione della sig.ra </w:t>
      </w:r>
      <w:r w:rsidR="00364F99" w:rsidRPr="000E5690">
        <w:rPr>
          <w:rFonts w:cs="Times New Roman"/>
          <w:sz w:val="20"/>
          <w:szCs w:val="20"/>
          <w:u w:val="single"/>
        </w:rPr>
        <w:t>Maria Luisa Scapati</w:t>
      </w:r>
    </w:p>
    <w:p w:rsidR="00364F99" w:rsidRPr="002D2827" w:rsidRDefault="002D2827" w:rsidP="006A1DC0">
      <w:pPr>
        <w:pStyle w:val="Standard"/>
        <w:rPr>
          <w:rFonts w:cs="Times New Roman"/>
          <w:i/>
          <w:sz w:val="20"/>
          <w:szCs w:val="20"/>
        </w:rPr>
      </w:pPr>
      <w:r w:rsidRPr="002D2827">
        <w:rPr>
          <w:rFonts w:cs="Times New Roman"/>
          <w:i/>
          <w:sz w:val="20"/>
          <w:szCs w:val="20"/>
        </w:rPr>
        <w:t>“</w:t>
      </w:r>
      <w:r w:rsidR="00364F99" w:rsidRPr="002D2827">
        <w:rPr>
          <w:rFonts w:cs="Times New Roman"/>
          <w:i/>
          <w:sz w:val="20"/>
          <w:szCs w:val="20"/>
        </w:rPr>
        <w:t>Magnifico Rettore,</w:t>
      </w:r>
    </w:p>
    <w:p w:rsidR="00364F99" w:rsidRPr="002D2827" w:rsidRDefault="00364F99" w:rsidP="002D2827">
      <w:pPr>
        <w:pStyle w:val="Standard"/>
        <w:jc w:val="both"/>
        <w:rPr>
          <w:rFonts w:cs="Times New Roman"/>
          <w:i/>
          <w:sz w:val="20"/>
          <w:szCs w:val="20"/>
        </w:rPr>
      </w:pPr>
      <w:r w:rsidRPr="002D2827">
        <w:rPr>
          <w:rFonts w:cs="Times New Roman"/>
          <w:i/>
          <w:sz w:val="20"/>
          <w:szCs w:val="20"/>
        </w:rPr>
        <w:t>Il Senato Accademico, in data 1 Luglio 2014 ha deliberato che il numero di sedute di laurea minimo, previste dal Regolamento Didattico d'Ateneo art.20 comma 7, deve essere rispettato in ogni dipartimento. Ci è stata segnalata dagli studenti iscritti al Corso di laurea magistrale a ciclo unico di Edile Architettura la preoccupazione di poter decadere dallo status di esonerati per conseguimento titolo a causa della mancanza di una seduta di laurea prevista nel mese di Aprile.</w:t>
      </w:r>
    </w:p>
    <w:p w:rsidR="00364F99" w:rsidRPr="002D2827" w:rsidRDefault="00364F99" w:rsidP="002D2827">
      <w:pPr>
        <w:pStyle w:val="Standard"/>
        <w:jc w:val="both"/>
        <w:rPr>
          <w:rFonts w:cs="Times New Roman"/>
          <w:i/>
          <w:sz w:val="20"/>
          <w:szCs w:val="20"/>
        </w:rPr>
      </w:pPr>
      <w:r w:rsidRPr="002D2827">
        <w:rPr>
          <w:rFonts w:cs="Times New Roman"/>
          <w:i/>
          <w:sz w:val="20"/>
          <w:szCs w:val="20"/>
        </w:rPr>
        <w:t>Tale criticità andrebbe innanzitutto ad incidere sulle famiglie dei nostri studenti che sarebbero obbligate a dover pagare una nuova iscrizione nonostante i propri figli siano nelle condizioni di conseguire il titolo di studio.</w:t>
      </w:r>
    </w:p>
    <w:p w:rsidR="00364F99" w:rsidRPr="002D2827" w:rsidRDefault="00364F99" w:rsidP="002D2827">
      <w:pPr>
        <w:pStyle w:val="Standard"/>
        <w:jc w:val="both"/>
        <w:rPr>
          <w:rFonts w:cs="Times New Roman"/>
          <w:i/>
          <w:sz w:val="20"/>
          <w:szCs w:val="20"/>
        </w:rPr>
      </w:pPr>
      <w:r w:rsidRPr="002D2827">
        <w:rPr>
          <w:rFonts w:cs="Times New Roman"/>
          <w:i/>
          <w:sz w:val="20"/>
          <w:szCs w:val="20"/>
        </w:rPr>
        <w:t>Inoltre la mancanza di tale seduta farebbe ricadere i laureandi non più nella sessione straordinaria dell'anno accademico precedente, ma nella prima sessione ordinaria del nuovo anno, facendo sì che per ciascuno di essi venga conteggiato un ulteriore anno di iscrizione fuori corso, diminuendo le performances di Ateneo.</w:t>
      </w:r>
    </w:p>
    <w:p w:rsidR="00364F99" w:rsidRPr="002D2827" w:rsidRDefault="00364F99" w:rsidP="002D2827">
      <w:pPr>
        <w:pStyle w:val="Standard"/>
        <w:jc w:val="both"/>
        <w:rPr>
          <w:rFonts w:cs="Times New Roman"/>
          <w:i/>
          <w:sz w:val="20"/>
          <w:szCs w:val="20"/>
        </w:rPr>
      </w:pPr>
      <w:r w:rsidRPr="002D2827">
        <w:rPr>
          <w:rFonts w:cs="Times New Roman"/>
          <w:i/>
          <w:sz w:val="20"/>
          <w:szCs w:val="20"/>
        </w:rPr>
        <w:t>Chiediamo pertanto, a Lei ed all'intero Senato Accademico, di predisporre in ciascun dipartimento una seduta di laurea per il mese di Aprile per venire incontro sia alle esigenze degli studenti e delle loro famiglie che dell'intero Politecnico.</w:t>
      </w:r>
    </w:p>
    <w:p w:rsidR="00364F99" w:rsidRPr="002D2827" w:rsidRDefault="002D2827" w:rsidP="002D2827">
      <w:pPr>
        <w:pStyle w:val="Standard"/>
        <w:jc w:val="both"/>
        <w:rPr>
          <w:rFonts w:cs="Times New Roman"/>
          <w:i/>
          <w:sz w:val="20"/>
          <w:szCs w:val="20"/>
        </w:rPr>
      </w:pPr>
      <w:r w:rsidRPr="002D2827">
        <w:rPr>
          <w:rFonts w:cs="Times New Roman"/>
          <w:i/>
          <w:sz w:val="20"/>
          <w:szCs w:val="20"/>
        </w:rPr>
        <w:t>La ringraziamo per l'attenzione”.</w:t>
      </w:r>
    </w:p>
    <w:p w:rsidR="00364F99" w:rsidRPr="002D2827" w:rsidRDefault="00364F99" w:rsidP="006A1DC0">
      <w:pPr>
        <w:widowControl/>
        <w:adjustRightInd/>
        <w:spacing w:line="240" w:lineRule="auto"/>
        <w:textAlignment w:val="auto"/>
        <w:rPr>
          <w:i/>
        </w:rPr>
      </w:pPr>
    </w:p>
    <w:p w:rsidR="00364F99" w:rsidRDefault="00FD2D28" w:rsidP="006A1DC0">
      <w:pPr>
        <w:widowControl/>
        <w:adjustRightInd/>
        <w:spacing w:line="240" w:lineRule="auto"/>
        <w:textAlignment w:val="auto"/>
      </w:pPr>
      <w:r>
        <w:t xml:space="preserve">Il Rettore, ritenendo la domanda inerente un corso di laurea afferente al DICAR, </w:t>
      </w:r>
      <w:r w:rsidR="0070034D">
        <w:t>rivolge la domanda al prof. D’Amato Guerrieri.</w:t>
      </w:r>
    </w:p>
    <w:p w:rsidR="000E5690" w:rsidRDefault="0070034D" w:rsidP="006A1DC0">
      <w:pPr>
        <w:widowControl/>
        <w:adjustRightInd/>
        <w:spacing w:line="240" w:lineRule="auto"/>
        <w:textAlignment w:val="auto"/>
      </w:pPr>
      <w:r>
        <w:t xml:space="preserve">Il prof. D’Amato </w:t>
      </w:r>
      <w:r w:rsidR="00FD2D28">
        <w:t xml:space="preserve">Guerrieri riferisce il Regolamento didattico </w:t>
      </w:r>
      <w:r w:rsidR="000E5690">
        <w:t>del cors</w:t>
      </w:r>
      <w:r w:rsidR="00FD2D28">
        <w:t xml:space="preserve">o di laurea </w:t>
      </w:r>
      <w:r w:rsidR="000E5690">
        <w:t>in Edile-Architettura prevede sei sedute di laurea all’anno, ma preso atto delle richieste pervenute da numerosi laureandi, è stata programmata una riunione con gli stessi al fine di valutare l’opportunità di programmare un’ulteriore seduta di laurea.</w:t>
      </w:r>
    </w:p>
    <w:p w:rsidR="0070034D" w:rsidRDefault="0070034D" w:rsidP="006A1DC0">
      <w:pPr>
        <w:widowControl/>
        <w:adjustRightInd/>
        <w:spacing w:line="240" w:lineRule="auto"/>
        <w:textAlignment w:val="auto"/>
      </w:pPr>
    </w:p>
    <w:p w:rsidR="000E5690" w:rsidRDefault="000E5690" w:rsidP="006A1DC0">
      <w:pPr>
        <w:widowControl/>
        <w:adjustRightInd/>
        <w:spacing w:line="240" w:lineRule="auto"/>
        <w:textAlignment w:val="auto"/>
      </w:pPr>
      <w:r>
        <w:t>Il Rettore ricorda che nella seduta del Senato Accademico del 1° luglio 2014 era, tra l’altro, deliberato di fissare, per tutti i corsi di laurea del Politecnico, n. 7 sedute di</w:t>
      </w:r>
      <w:r w:rsidR="00D46061">
        <w:t xml:space="preserve"> laurea all’anno. Pertanto, il Rettore invita il prof. D’Amato G</w:t>
      </w:r>
      <w:r>
        <w:t>uerrieri</w:t>
      </w:r>
      <w:r w:rsidR="00D46061">
        <w:t>, nella sua qualità di Direttore del DICAR,</w:t>
      </w:r>
      <w:r>
        <w:t xml:space="preserve"> ad attenersi a quanto stabilito dal Senato Accademico.</w:t>
      </w:r>
    </w:p>
    <w:p w:rsidR="0070034D" w:rsidRDefault="0070034D" w:rsidP="006A1DC0">
      <w:pPr>
        <w:widowControl/>
        <w:adjustRightInd/>
        <w:spacing w:line="240" w:lineRule="auto"/>
        <w:textAlignment w:val="auto"/>
      </w:pPr>
    </w:p>
    <w:p w:rsidR="00492FA0" w:rsidRDefault="00492FA0" w:rsidP="006A1DC0">
      <w:pPr>
        <w:widowControl/>
        <w:adjustRightInd/>
        <w:spacing w:line="240" w:lineRule="auto"/>
        <w:textAlignment w:val="auto"/>
      </w:pPr>
    </w:p>
    <w:p w:rsidR="00A3438B" w:rsidRPr="000D0BE2" w:rsidRDefault="000E5690" w:rsidP="000E5690">
      <w:pPr>
        <w:widowControl/>
        <w:adjustRightInd/>
        <w:spacing w:line="240" w:lineRule="auto"/>
        <w:textAlignment w:val="auto"/>
        <w:rPr>
          <w:u w:val="single"/>
        </w:rPr>
      </w:pPr>
      <w:r w:rsidRPr="000D0BE2">
        <w:rPr>
          <w:u w:val="single"/>
        </w:rPr>
        <w:t xml:space="preserve">Interrogazione della sig.ra </w:t>
      </w:r>
      <w:r w:rsidR="00A3438B" w:rsidRPr="000D0BE2">
        <w:rPr>
          <w:u w:val="single"/>
        </w:rPr>
        <w:t>Gabriella Di Blasio</w:t>
      </w:r>
    </w:p>
    <w:p w:rsidR="00A3438B" w:rsidRPr="000E5690" w:rsidRDefault="000E3D89" w:rsidP="006A1DC0">
      <w:pPr>
        <w:spacing w:line="240" w:lineRule="auto"/>
        <w:rPr>
          <w:i/>
        </w:rPr>
      </w:pPr>
      <w:r w:rsidRPr="000E5690">
        <w:rPr>
          <w:i/>
        </w:rPr>
        <w:t>“</w:t>
      </w:r>
      <w:r w:rsidR="00A3438B" w:rsidRPr="000E5690">
        <w:rPr>
          <w:i/>
        </w:rPr>
        <w:t>Magnifico Rettore,</w:t>
      </w:r>
    </w:p>
    <w:p w:rsidR="00A3438B" w:rsidRPr="000E5690" w:rsidRDefault="00A3438B" w:rsidP="006A1DC0">
      <w:pPr>
        <w:spacing w:line="240" w:lineRule="auto"/>
        <w:rPr>
          <w:i/>
        </w:rPr>
      </w:pPr>
      <w:r w:rsidRPr="000E5690">
        <w:rPr>
          <w:i/>
        </w:rPr>
        <w:t>vorrei un chiarimento in merito al Bando per l’attribuzione delle Borse di Studio per studenti laureandi. Da un anno a questa parte gli studenti del Politecnico di Bari non hanno avuto la possibilità di accedere a tale fondo in quanto, a far data dall’ultimo bando emanato con D.R. n. 47 del 06.02.2014</w:t>
      </w:r>
      <w:r w:rsidR="00424AAF" w:rsidRPr="000E5690">
        <w:rPr>
          <w:i/>
        </w:rPr>
        <w:t xml:space="preserve">, </w:t>
      </w:r>
      <w:r w:rsidRPr="000E5690">
        <w:rPr>
          <w:i/>
        </w:rPr>
        <w:t>non vi è stata una discussione di modifica dello stesso. In particolare, con riferimento alle convocazioni del Senato Accademico dell’1 Luglio, 15 Luglio e 28 Luglio 2014, il punto 60 “Borse di Studio Laureandi” previsto all’o.d.g. delle stesse risulta rinviato e assente nell’o.d.g. delle convocazioni successive. Come mai a partire dall’1 Agosto 2014 il punto 60 non viene inserito nelle convocazioni? A cosa è dovuto il ritardo nell’er</w:t>
      </w:r>
      <w:r w:rsidR="000E3D89" w:rsidRPr="000E5690">
        <w:rPr>
          <w:i/>
        </w:rPr>
        <w:t>ogazione della borsa di studio?”</w:t>
      </w:r>
    </w:p>
    <w:p w:rsidR="000D0BE2" w:rsidRDefault="000D0BE2" w:rsidP="006A1DC0">
      <w:pPr>
        <w:widowControl/>
        <w:adjustRightInd/>
        <w:spacing w:line="240" w:lineRule="auto"/>
        <w:textAlignment w:val="auto"/>
        <w:rPr>
          <w:i/>
        </w:rPr>
      </w:pPr>
    </w:p>
    <w:p w:rsidR="000D0BE2" w:rsidRDefault="000D0BE2" w:rsidP="006A1DC0">
      <w:pPr>
        <w:widowControl/>
        <w:adjustRightInd/>
        <w:spacing w:line="240" w:lineRule="auto"/>
        <w:textAlignment w:val="auto"/>
      </w:pPr>
      <w:r w:rsidRPr="000D0BE2">
        <w:t xml:space="preserve">Il </w:t>
      </w:r>
      <w:r w:rsidR="00492FA0" w:rsidRPr="000D0BE2">
        <w:t>Rettore</w:t>
      </w:r>
      <w:r w:rsidRPr="000D0BE2">
        <w:t xml:space="preserve"> riferisce che il bando per l’attribuzione delle Borse di Studio per studenti laureandi </w:t>
      </w:r>
      <w:r>
        <w:t>è stato ritirato dall’</w:t>
      </w:r>
      <w:proofErr w:type="spellStart"/>
      <w:r>
        <w:t>odg</w:t>
      </w:r>
      <w:proofErr w:type="spellEnd"/>
      <w:r>
        <w:t xml:space="preserve"> del Senato Accademico al fine di modificarlo in quanto era teso a non premiare il merito, </w:t>
      </w:r>
      <w:proofErr w:type="spellStart"/>
      <w:r>
        <w:t>bensi</w:t>
      </w:r>
      <w:proofErr w:type="spellEnd"/>
      <w:r>
        <w:t xml:space="preserve"> a una sostanziale distribuzione “a pioggia” delle borse di studio. Pertanto, nelle prossime sedute, il bando modificato sarà sot</w:t>
      </w:r>
      <w:r w:rsidR="00D46061">
        <w:t>t</w:t>
      </w:r>
      <w:r>
        <w:t>oposto all’esame del Senato Accademico.</w:t>
      </w:r>
    </w:p>
    <w:p w:rsidR="000D0BE2" w:rsidRDefault="000D0BE2" w:rsidP="006A1DC0">
      <w:pPr>
        <w:widowControl/>
        <w:adjustRightInd/>
        <w:spacing w:line="240" w:lineRule="auto"/>
        <w:textAlignment w:val="auto"/>
      </w:pPr>
    </w:p>
    <w:p w:rsidR="002E798F" w:rsidRDefault="002E798F" w:rsidP="006A1DC0">
      <w:pPr>
        <w:widowControl/>
        <w:adjustRightInd/>
        <w:spacing w:line="240" w:lineRule="auto"/>
        <w:textAlignment w:val="auto"/>
        <w:rPr>
          <w:b/>
        </w:rPr>
      </w:pPr>
    </w:p>
    <w:p w:rsidR="00364F99" w:rsidRPr="00424AAF" w:rsidRDefault="00364F99" w:rsidP="006A1DC0">
      <w:pPr>
        <w:widowControl/>
        <w:adjustRightInd/>
        <w:spacing w:line="240" w:lineRule="auto"/>
        <w:textAlignment w:val="auto"/>
        <w:rPr>
          <w:b/>
        </w:rPr>
      </w:pPr>
      <w:r w:rsidRPr="00424AAF">
        <w:rPr>
          <w:b/>
        </w:rPr>
        <w:t>Ratifica Decreti.</w:t>
      </w:r>
    </w:p>
    <w:p w:rsidR="00424AAF" w:rsidRDefault="00E41812" w:rsidP="006A1DC0">
      <w:pPr>
        <w:tabs>
          <w:tab w:val="center" w:pos="1620"/>
        </w:tabs>
        <w:spacing w:line="240" w:lineRule="auto"/>
      </w:pPr>
      <w:r>
        <w:t>Il Rettore sottopone a ratifica il seguente decreto rettorale:</w:t>
      </w:r>
    </w:p>
    <w:p w:rsidR="00E41812" w:rsidRDefault="00E41812" w:rsidP="006A1DC0">
      <w:pPr>
        <w:tabs>
          <w:tab w:val="center" w:pos="1620"/>
        </w:tabs>
        <w:spacing w:line="240" w:lineRule="auto"/>
      </w:pPr>
    </w:p>
    <w:p w:rsidR="00A3438B" w:rsidRPr="00424AAF" w:rsidRDefault="0080594E" w:rsidP="006A1DC0">
      <w:pPr>
        <w:tabs>
          <w:tab w:val="center" w:pos="1620"/>
        </w:tabs>
        <w:spacing w:line="240" w:lineRule="auto"/>
        <w:rPr>
          <w:i/>
        </w:rPr>
      </w:pPr>
      <w:r>
        <w:rPr>
          <w:i/>
        </w:rPr>
        <w:t>“</w:t>
      </w:r>
      <w:r w:rsidR="00424AAF" w:rsidRPr="00424AAF">
        <w:rPr>
          <w:i/>
        </w:rPr>
        <w:t xml:space="preserve">D.R. n. </w:t>
      </w:r>
      <w:r w:rsidR="00A3438B" w:rsidRPr="00424AAF">
        <w:rPr>
          <w:i/>
        </w:rPr>
        <w:t>61/2015</w:t>
      </w:r>
    </w:p>
    <w:p w:rsidR="00A3438B" w:rsidRPr="00424AAF" w:rsidRDefault="00A3438B" w:rsidP="006A1DC0">
      <w:pPr>
        <w:pStyle w:val="Titolo1"/>
        <w:rPr>
          <w:b w:val="0"/>
          <w:bCs/>
          <w:i/>
          <w:color w:val="222222"/>
          <w:sz w:val="20"/>
        </w:rPr>
      </w:pPr>
      <w:r w:rsidRPr="00424AAF">
        <w:rPr>
          <w:b w:val="0"/>
          <w:i/>
          <w:color w:val="222222"/>
          <w:sz w:val="20"/>
        </w:rPr>
        <w:t>IL RETTORE</w:t>
      </w:r>
    </w:p>
    <w:p w:rsidR="00A3438B" w:rsidRPr="00424AAF" w:rsidRDefault="00A3438B" w:rsidP="006A1DC0">
      <w:pPr>
        <w:widowControl/>
        <w:adjustRightInd/>
        <w:spacing w:line="240" w:lineRule="auto"/>
        <w:ind w:left="2160" w:hanging="2160"/>
        <w:rPr>
          <w:i/>
        </w:rPr>
      </w:pPr>
    </w:p>
    <w:p w:rsidR="00A3438B" w:rsidRPr="00424AAF" w:rsidRDefault="00A3438B" w:rsidP="00424AAF">
      <w:pPr>
        <w:widowControl/>
        <w:adjustRightInd/>
        <w:spacing w:line="240" w:lineRule="auto"/>
        <w:ind w:left="1276" w:hanging="1276"/>
        <w:rPr>
          <w:i/>
        </w:rPr>
      </w:pPr>
      <w:r w:rsidRPr="00424AAF">
        <w:rPr>
          <w:i/>
        </w:rPr>
        <w:t>VISTA</w:t>
      </w:r>
      <w:r w:rsidRPr="00424AAF">
        <w:rPr>
          <w:i/>
        </w:rPr>
        <w:tab/>
        <w:t xml:space="preserve">la richiesta di manifestazione di interesse indirizzata al Politecnico di Bari a firma di Don Antonio Parisi dell’Auditorium Diocesano </w:t>
      </w:r>
      <w:proofErr w:type="spellStart"/>
      <w:r w:rsidRPr="00424AAF">
        <w:rPr>
          <w:i/>
        </w:rPr>
        <w:t>Vallisa</w:t>
      </w:r>
      <w:proofErr w:type="spellEnd"/>
      <w:r w:rsidR="00424AAF" w:rsidRPr="00424AAF">
        <w:rPr>
          <w:i/>
        </w:rPr>
        <w:t xml:space="preserve"> </w:t>
      </w:r>
      <w:r w:rsidRPr="00424AAF">
        <w:rPr>
          <w:i/>
        </w:rPr>
        <w:t xml:space="preserve">per il supporto, senza oneri per il bilancio d’Ateneo, al progetto di gestione degli immobili oggetto dell’avviso Pubblico per la gestione del Museo Civico di Bari e Casa natale di Nicolò </w:t>
      </w:r>
      <w:proofErr w:type="spellStart"/>
      <w:r w:rsidRPr="00424AAF">
        <w:rPr>
          <w:i/>
        </w:rPr>
        <w:t>Piccinni</w:t>
      </w:r>
      <w:proofErr w:type="spellEnd"/>
      <w:r w:rsidRPr="00424AAF">
        <w:rPr>
          <w:i/>
        </w:rPr>
        <w:t xml:space="preserve"> indetto dal Comune di Bari in data 08/01/2015;</w:t>
      </w:r>
    </w:p>
    <w:p w:rsidR="00A3438B" w:rsidRPr="00424AAF" w:rsidRDefault="00A3438B" w:rsidP="00424AAF">
      <w:pPr>
        <w:widowControl/>
        <w:adjustRightInd/>
        <w:spacing w:line="240" w:lineRule="auto"/>
        <w:ind w:left="1276" w:hanging="1276"/>
        <w:rPr>
          <w:i/>
        </w:rPr>
      </w:pPr>
      <w:r w:rsidRPr="00424AAF">
        <w:rPr>
          <w:i/>
        </w:rPr>
        <w:t xml:space="preserve">VISTO </w:t>
      </w:r>
      <w:r w:rsidRPr="00424AAF">
        <w:rPr>
          <w:i/>
        </w:rPr>
        <w:tab/>
        <w:t xml:space="preserve">l’Avviso Pubblico per la gestione del Museo Civico di Bari e Casa natale di Nicolò </w:t>
      </w:r>
      <w:proofErr w:type="spellStart"/>
      <w:r w:rsidRPr="00424AAF">
        <w:rPr>
          <w:i/>
        </w:rPr>
        <w:t>Piccinni</w:t>
      </w:r>
      <w:proofErr w:type="spellEnd"/>
      <w:r w:rsidRPr="00424AAF">
        <w:rPr>
          <w:i/>
        </w:rPr>
        <w:t xml:space="preserve"> indetto dal Comune di Bari in data 08/01/2015; </w:t>
      </w:r>
    </w:p>
    <w:p w:rsidR="00A3438B" w:rsidRPr="00424AAF" w:rsidRDefault="00A3438B" w:rsidP="00424AAF">
      <w:pPr>
        <w:widowControl/>
        <w:adjustRightInd/>
        <w:spacing w:line="240" w:lineRule="auto"/>
        <w:ind w:left="1276" w:hanging="1276"/>
        <w:rPr>
          <w:i/>
        </w:rPr>
      </w:pPr>
      <w:r w:rsidRPr="00424AAF">
        <w:rPr>
          <w:i/>
        </w:rPr>
        <w:t xml:space="preserve">VISTA </w:t>
      </w:r>
      <w:r w:rsidRPr="00424AAF">
        <w:rPr>
          <w:i/>
        </w:rPr>
        <w:tab/>
        <w:t xml:space="preserve">la finalità dell’Avviso, che prevede la selezione di un soggetto a cui affidare, per un anno rinnovabile fino a 3 anni, la gestione, mediante la concessione d'uso degli immobili pubblici nella disponibilità del patrimonio comunale, della casa natale di Nicolò </w:t>
      </w:r>
      <w:proofErr w:type="spellStart"/>
      <w:r w:rsidRPr="00424AAF">
        <w:rPr>
          <w:i/>
        </w:rPr>
        <w:t>Piccinni</w:t>
      </w:r>
      <w:proofErr w:type="spellEnd"/>
      <w:r w:rsidRPr="00424AAF">
        <w:rPr>
          <w:i/>
        </w:rPr>
        <w:t xml:space="preserve"> per la parte accessibile al pubblico costituita dal piano terra (foyer, sala museale, spazio concerti) e del Museo Civico anche ai fini della sua trasformazione in Museo della città; </w:t>
      </w:r>
    </w:p>
    <w:p w:rsidR="00A3438B" w:rsidRPr="00424AAF" w:rsidRDefault="00A3438B" w:rsidP="00424AAF">
      <w:pPr>
        <w:widowControl/>
        <w:adjustRightInd/>
        <w:spacing w:line="240" w:lineRule="auto"/>
        <w:ind w:left="1276" w:hanging="1276"/>
        <w:rPr>
          <w:i/>
        </w:rPr>
      </w:pPr>
      <w:r w:rsidRPr="00424AAF">
        <w:rPr>
          <w:i/>
        </w:rPr>
        <w:t>RAVVISATO</w:t>
      </w:r>
      <w:r w:rsidR="00424AAF" w:rsidRPr="00424AAF">
        <w:rPr>
          <w:i/>
        </w:rPr>
        <w:tab/>
      </w:r>
      <w:r w:rsidRPr="00424AAF">
        <w:rPr>
          <w:i/>
        </w:rPr>
        <w:t>l’interesse del Politecnico di Bari rispetto a tale iniziativa;</w:t>
      </w:r>
    </w:p>
    <w:p w:rsidR="00A3438B" w:rsidRPr="00424AAF" w:rsidRDefault="00A3438B" w:rsidP="00424AAF">
      <w:pPr>
        <w:widowControl/>
        <w:adjustRightInd/>
        <w:spacing w:line="240" w:lineRule="auto"/>
        <w:ind w:left="1276" w:hanging="1276"/>
        <w:rPr>
          <w:i/>
        </w:rPr>
      </w:pPr>
      <w:r w:rsidRPr="00424AAF">
        <w:rPr>
          <w:i/>
        </w:rPr>
        <w:t>VISTA</w:t>
      </w:r>
      <w:r w:rsidRPr="00424AAF">
        <w:rPr>
          <w:i/>
        </w:rPr>
        <w:tab/>
        <w:t xml:space="preserve">l’urgenza di procedere in merito, attesa l’assenza di una adunanza degli organi collegiali competenti a deliberare, prima della scadenza dell’Avviso prevista in data 09/02/2015; </w:t>
      </w:r>
    </w:p>
    <w:p w:rsidR="00424AAF" w:rsidRPr="00424AAF" w:rsidRDefault="00424AAF" w:rsidP="006A1DC0">
      <w:pPr>
        <w:widowControl/>
        <w:adjustRightInd/>
        <w:spacing w:line="240" w:lineRule="auto"/>
        <w:ind w:left="1440" w:hanging="1440"/>
        <w:jc w:val="center"/>
        <w:rPr>
          <w:i/>
        </w:rPr>
      </w:pPr>
    </w:p>
    <w:p w:rsidR="00A3438B" w:rsidRPr="00424AAF" w:rsidRDefault="00A3438B" w:rsidP="006A1DC0">
      <w:pPr>
        <w:widowControl/>
        <w:adjustRightInd/>
        <w:spacing w:line="240" w:lineRule="auto"/>
        <w:ind w:left="1440" w:hanging="1440"/>
        <w:jc w:val="center"/>
        <w:rPr>
          <w:i/>
        </w:rPr>
      </w:pPr>
      <w:r w:rsidRPr="00424AAF">
        <w:rPr>
          <w:i/>
        </w:rPr>
        <w:t>DECRETA</w:t>
      </w:r>
    </w:p>
    <w:p w:rsidR="00A3438B" w:rsidRPr="00424AAF" w:rsidRDefault="00A3438B" w:rsidP="006A1DC0">
      <w:pPr>
        <w:widowControl/>
        <w:adjustRightInd/>
        <w:spacing w:line="240" w:lineRule="auto"/>
        <w:rPr>
          <w:i/>
        </w:rPr>
      </w:pPr>
      <w:r w:rsidRPr="00424AAF">
        <w:rPr>
          <w:i/>
        </w:rPr>
        <w:t xml:space="preserve">di manifestare l’interesse del Politecnico di Bari a supportare il progetto dell’Auditorium Diocesano </w:t>
      </w:r>
      <w:proofErr w:type="spellStart"/>
      <w:r w:rsidRPr="00424AAF">
        <w:rPr>
          <w:i/>
        </w:rPr>
        <w:t>Vallisa</w:t>
      </w:r>
      <w:proofErr w:type="spellEnd"/>
      <w:r w:rsidRPr="00424AAF">
        <w:rPr>
          <w:i/>
        </w:rPr>
        <w:t xml:space="preserve"> di gestione del Museo Civico e della Casa Natale di N. </w:t>
      </w:r>
      <w:proofErr w:type="spellStart"/>
      <w:r w:rsidRPr="00424AAF">
        <w:rPr>
          <w:i/>
        </w:rPr>
        <w:t>Piccinni</w:t>
      </w:r>
      <w:proofErr w:type="spellEnd"/>
      <w:r w:rsidRPr="00424AAF">
        <w:rPr>
          <w:i/>
        </w:rPr>
        <w:t xml:space="preserve">, senza oneri </w:t>
      </w:r>
      <w:r w:rsidR="00424AAF" w:rsidRPr="00424AAF">
        <w:rPr>
          <w:i/>
        </w:rPr>
        <w:t xml:space="preserve">per il bilancio dell’Ateneo. </w:t>
      </w:r>
    </w:p>
    <w:p w:rsidR="00A3438B" w:rsidRPr="00424AAF" w:rsidRDefault="00A3438B" w:rsidP="006A1DC0">
      <w:pPr>
        <w:widowControl/>
        <w:adjustRightInd/>
        <w:spacing w:line="240" w:lineRule="auto"/>
        <w:rPr>
          <w:i/>
        </w:rPr>
      </w:pPr>
      <w:r w:rsidRPr="00424AAF">
        <w:rPr>
          <w:i/>
        </w:rPr>
        <w:t>Il presente decreto sarà sottoposto a ratifica nella prima adunanza utile del Senato Accademico.</w:t>
      </w:r>
    </w:p>
    <w:p w:rsidR="00424AAF" w:rsidRPr="00424AAF" w:rsidRDefault="00424AAF" w:rsidP="006A1DC0">
      <w:pPr>
        <w:widowControl/>
        <w:adjustRightInd/>
        <w:spacing w:line="240" w:lineRule="auto"/>
        <w:rPr>
          <w:i/>
        </w:rPr>
      </w:pPr>
    </w:p>
    <w:p w:rsidR="00A3438B" w:rsidRPr="00424AAF" w:rsidRDefault="00A3438B" w:rsidP="006A1DC0">
      <w:pPr>
        <w:widowControl/>
        <w:adjustRightInd/>
        <w:spacing w:line="240" w:lineRule="auto"/>
        <w:rPr>
          <w:i/>
        </w:rPr>
      </w:pPr>
      <w:r w:rsidRPr="00424AAF">
        <w:rPr>
          <w:i/>
        </w:rPr>
        <w:t>Bari, 06/02/2015</w:t>
      </w:r>
    </w:p>
    <w:p w:rsidR="00A3438B" w:rsidRPr="00424AAF" w:rsidRDefault="0080594E" w:rsidP="006A1DC0">
      <w:pPr>
        <w:widowControl/>
        <w:adjustRightInd/>
        <w:spacing w:line="240" w:lineRule="auto"/>
        <w:ind w:left="4320" w:firstLine="720"/>
        <w:rPr>
          <w:i/>
        </w:rPr>
      </w:pPr>
      <w:r>
        <w:rPr>
          <w:i/>
        </w:rPr>
        <w:t>Prof. Eugenio Di Sciascio”</w:t>
      </w:r>
    </w:p>
    <w:p w:rsidR="00364F99" w:rsidRPr="00424AAF" w:rsidRDefault="00364F99" w:rsidP="006A1DC0">
      <w:pPr>
        <w:spacing w:line="240" w:lineRule="auto"/>
        <w:ind w:left="567" w:hanging="567"/>
        <w:rPr>
          <w:b/>
          <w:bCs/>
          <w:i/>
        </w:rPr>
      </w:pPr>
    </w:p>
    <w:p w:rsidR="00A3438B" w:rsidRDefault="00A3438B" w:rsidP="006A1DC0">
      <w:pPr>
        <w:spacing w:line="240" w:lineRule="auto"/>
        <w:ind w:left="567" w:hanging="567"/>
        <w:rPr>
          <w:b/>
          <w:bCs/>
        </w:rPr>
      </w:pPr>
    </w:p>
    <w:p w:rsidR="00E41812" w:rsidRPr="00E41812" w:rsidRDefault="00E41812" w:rsidP="006A1DC0">
      <w:pPr>
        <w:spacing w:line="240" w:lineRule="auto"/>
        <w:ind w:left="567" w:hanging="567"/>
        <w:rPr>
          <w:bCs/>
        </w:rPr>
      </w:pPr>
      <w:r w:rsidRPr="00E41812">
        <w:rPr>
          <w:bCs/>
        </w:rPr>
        <w:t xml:space="preserve">Il Senato Accademico ratifica il D.R. n. </w:t>
      </w:r>
      <w:r>
        <w:rPr>
          <w:bCs/>
        </w:rPr>
        <w:t>61 del 6 febbraio 2015.</w:t>
      </w:r>
    </w:p>
    <w:p w:rsidR="00A3438B" w:rsidRPr="006A1DC0" w:rsidRDefault="00A3438B" w:rsidP="006A1DC0">
      <w:pPr>
        <w:spacing w:line="240" w:lineRule="auto"/>
        <w:ind w:left="567" w:hanging="567"/>
        <w:rPr>
          <w:b/>
          <w:bCs/>
        </w:rPr>
      </w:pPr>
    </w:p>
    <w:p w:rsidR="00A3438B" w:rsidRPr="006A1DC0" w:rsidRDefault="00A3438B" w:rsidP="006A1DC0">
      <w:pPr>
        <w:spacing w:line="240" w:lineRule="auto"/>
        <w:ind w:left="567" w:hanging="567"/>
        <w:rPr>
          <w:b/>
          <w:bCs/>
        </w:rPr>
      </w:pPr>
    </w:p>
    <w:p w:rsidR="00364F99" w:rsidRPr="006A1DC0" w:rsidRDefault="00364F99" w:rsidP="006A1DC0">
      <w:pPr>
        <w:spacing w:line="240" w:lineRule="auto"/>
        <w:ind w:left="426" w:hanging="426"/>
        <w:rPr>
          <w:u w:val="single"/>
        </w:rPr>
      </w:pPr>
      <w:r w:rsidRPr="006A1DC0">
        <w:rPr>
          <w:u w:val="single"/>
        </w:rPr>
        <w:t>PROGRAMMAZIONE E ATTIVITA’ NORMATIVA</w:t>
      </w:r>
    </w:p>
    <w:p w:rsidR="00EA3680" w:rsidRPr="006A1DC0" w:rsidRDefault="00EA3680" w:rsidP="006A1DC0">
      <w:pPr>
        <w:spacing w:line="240" w:lineRule="auto"/>
        <w:ind w:left="426" w:hanging="426"/>
      </w:pPr>
    </w:p>
    <w:p w:rsidR="00364F99" w:rsidRPr="006A1DC0" w:rsidRDefault="00EA3680" w:rsidP="006A1DC0">
      <w:pPr>
        <w:spacing w:line="240" w:lineRule="auto"/>
        <w:ind w:left="426" w:hanging="426"/>
        <w:rPr>
          <w:b/>
        </w:rPr>
      </w:pPr>
      <w:r w:rsidRPr="006A1DC0">
        <w:rPr>
          <w:b/>
        </w:rPr>
        <w:t xml:space="preserve">P. </w:t>
      </w:r>
      <w:r w:rsidR="00364F99" w:rsidRPr="006A1DC0">
        <w:rPr>
          <w:b/>
        </w:rPr>
        <w:t>143/14</w:t>
      </w:r>
      <w:r w:rsidRPr="006A1DC0">
        <w:rPr>
          <w:b/>
        </w:rPr>
        <w:t xml:space="preserve"> o.d.g. - </w:t>
      </w:r>
      <w:r w:rsidR="00364F99" w:rsidRPr="006A1DC0">
        <w:rPr>
          <w:b/>
        </w:rPr>
        <w:t>Proposta di modifica al Regolamento spin off del Politecnico di Bari – parere.</w:t>
      </w:r>
    </w:p>
    <w:p w:rsidR="00364F99" w:rsidRPr="006A1DC0" w:rsidRDefault="00EA3680" w:rsidP="006A1DC0">
      <w:pPr>
        <w:spacing w:line="240" w:lineRule="auto"/>
        <w:ind w:left="426" w:hanging="426"/>
      </w:pPr>
      <w:r w:rsidRPr="006A1DC0">
        <w:t>Si rinvia la discussione.</w:t>
      </w:r>
    </w:p>
    <w:p w:rsidR="00EA3680" w:rsidRPr="006A1DC0" w:rsidRDefault="00EA3680" w:rsidP="006A1DC0">
      <w:pPr>
        <w:spacing w:line="240" w:lineRule="auto"/>
        <w:ind w:left="426" w:hanging="426"/>
      </w:pPr>
    </w:p>
    <w:p w:rsidR="00EA3680" w:rsidRPr="006A1DC0" w:rsidRDefault="00EA3680" w:rsidP="006A1DC0">
      <w:pPr>
        <w:spacing w:line="240" w:lineRule="auto"/>
        <w:ind w:left="426" w:hanging="426"/>
      </w:pPr>
    </w:p>
    <w:p w:rsidR="00364F99" w:rsidRPr="006A1DC0" w:rsidRDefault="00364F99" w:rsidP="006A1DC0">
      <w:pPr>
        <w:spacing w:line="240" w:lineRule="auto"/>
        <w:ind w:left="426" w:hanging="426"/>
        <w:rPr>
          <w:u w:val="single"/>
        </w:rPr>
      </w:pPr>
      <w:r w:rsidRPr="006A1DC0">
        <w:rPr>
          <w:u w:val="single"/>
        </w:rPr>
        <w:t>DIDATTICA</w:t>
      </w:r>
    </w:p>
    <w:p w:rsidR="00EA3680" w:rsidRPr="006A1DC0" w:rsidRDefault="00EA3680" w:rsidP="006A1DC0">
      <w:pPr>
        <w:spacing w:line="240" w:lineRule="auto"/>
        <w:ind w:left="426" w:hanging="426"/>
      </w:pPr>
    </w:p>
    <w:p w:rsidR="00364F99" w:rsidRPr="006A1DC0" w:rsidRDefault="00EA3680" w:rsidP="006A1DC0">
      <w:pPr>
        <w:spacing w:line="240" w:lineRule="auto"/>
        <w:ind w:left="426" w:hanging="426"/>
        <w:rPr>
          <w:b/>
        </w:rPr>
      </w:pPr>
      <w:r w:rsidRPr="006A1DC0">
        <w:rPr>
          <w:b/>
        </w:rPr>
        <w:t xml:space="preserve">P. </w:t>
      </w:r>
      <w:r w:rsidR="00364F99" w:rsidRPr="006A1DC0">
        <w:rPr>
          <w:b/>
        </w:rPr>
        <w:t>12</w:t>
      </w:r>
      <w:r w:rsidRPr="006A1DC0">
        <w:rPr>
          <w:b/>
        </w:rPr>
        <w:t xml:space="preserve"> o.d.g. - </w:t>
      </w:r>
      <w:r w:rsidR="00364F99" w:rsidRPr="006A1DC0">
        <w:rPr>
          <w:b/>
        </w:rPr>
        <w:t xml:space="preserve">Concessione certificazione ex art. 10 </w:t>
      </w:r>
      <w:proofErr w:type="spellStart"/>
      <w:r w:rsidR="00364F99" w:rsidRPr="006A1DC0">
        <w:rPr>
          <w:b/>
        </w:rPr>
        <w:t>D.Lgs.</w:t>
      </w:r>
      <w:proofErr w:type="spellEnd"/>
      <w:r w:rsidR="00364F99" w:rsidRPr="006A1DC0">
        <w:rPr>
          <w:b/>
        </w:rPr>
        <w:t xml:space="preserve"> n. 494/96.</w:t>
      </w:r>
    </w:p>
    <w:p w:rsidR="00266D30" w:rsidRDefault="00DE6EA1" w:rsidP="00DE6EA1">
      <w:pPr>
        <w:spacing w:line="240" w:lineRule="auto"/>
        <w:rPr>
          <w:iCs/>
        </w:rPr>
      </w:pPr>
      <w:r w:rsidRPr="00DE6EA1">
        <w:rPr>
          <w:iCs/>
        </w:rPr>
        <w:t>Il Rettore riferisce che è pervenuta da parte dell’ing. Gorgoglione Sabino Angelo, laureato presso il Politecnico di Bari in data 17.04.2008 nel Corso di laurea specialistica in Progettazione delle opere in Ingegneria Civile, un’istanza volta ad ottenere la certificaz</w:t>
      </w:r>
      <w:r w:rsidR="00266D30">
        <w:rPr>
          <w:iCs/>
        </w:rPr>
        <w:t xml:space="preserve">ione di cui all’art. 10 del </w:t>
      </w:r>
      <w:proofErr w:type="spellStart"/>
      <w:r w:rsidR="00266D30">
        <w:rPr>
          <w:iCs/>
        </w:rPr>
        <w:t>D.Lgs.</w:t>
      </w:r>
      <w:proofErr w:type="spellEnd"/>
      <w:r w:rsidRPr="00DE6EA1">
        <w:rPr>
          <w:iCs/>
        </w:rPr>
        <w:t xml:space="preserve"> n. 494/96. Analoga istanza è pervenuta al </w:t>
      </w:r>
      <w:proofErr w:type="spellStart"/>
      <w:r w:rsidRPr="00DE6EA1">
        <w:rPr>
          <w:iCs/>
        </w:rPr>
        <w:t>D</w:t>
      </w:r>
      <w:r w:rsidR="00266D30">
        <w:rPr>
          <w:iCs/>
        </w:rPr>
        <w:t>ICATECh</w:t>
      </w:r>
      <w:proofErr w:type="spellEnd"/>
      <w:r w:rsidRPr="00DE6EA1">
        <w:rPr>
          <w:iCs/>
        </w:rPr>
        <w:t xml:space="preserve"> che in merito ha deliberato di devolvere al Senato Accademico la questione. </w:t>
      </w:r>
    </w:p>
    <w:p w:rsidR="00DE6EA1" w:rsidRPr="00DE6EA1" w:rsidRDefault="00DE6EA1" w:rsidP="00DE6EA1">
      <w:pPr>
        <w:spacing w:line="240" w:lineRule="auto"/>
        <w:rPr>
          <w:iCs/>
        </w:rPr>
      </w:pPr>
      <w:r w:rsidRPr="00DE6EA1">
        <w:rPr>
          <w:iCs/>
        </w:rPr>
        <w:t>Il Rettore</w:t>
      </w:r>
      <w:r w:rsidR="00266D30">
        <w:rPr>
          <w:iCs/>
        </w:rPr>
        <w:t>,</w:t>
      </w:r>
      <w:r w:rsidRPr="00DE6EA1">
        <w:rPr>
          <w:iCs/>
        </w:rPr>
        <w:t xml:space="preserve"> vista la carriera universitaria di I e II livello compiuta dallo stude</w:t>
      </w:r>
      <w:r w:rsidR="00266D30">
        <w:rPr>
          <w:iCs/>
        </w:rPr>
        <w:t>nte Gorgoglione Sabino Angelo,</w:t>
      </w:r>
      <w:r w:rsidRPr="00DE6EA1">
        <w:rPr>
          <w:iCs/>
        </w:rPr>
        <w:t xml:space="preserve"> propone di accogliere l’istanza, in quanto, pur non essendo espressamente previsto il rilascio della certificazione in questione per il corso di laurea in Progettazione delle opere in Ingegneria Civile, i contenuti degli esami sostenuti dallo studente sembrano essere sostanzialmente analoghi a quelli previsti per il rilascio della certificazione ex art. 10 </w:t>
      </w:r>
      <w:proofErr w:type="spellStart"/>
      <w:r w:rsidRPr="00DE6EA1">
        <w:rPr>
          <w:iCs/>
        </w:rPr>
        <w:t>D.Lgs.</w:t>
      </w:r>
      <w:proofErr w:type="spellEnd"/>
      <w:r w:rsidRPr="00DE6EA1">
        <w:rPr>
          <w:iCs/>
        </w:rPr>
        <w:t xml:space="preserve"> n. 494/96.</w:t>
      </w:r>
    </w:p>
    <w:p w:rsidR="00122578" w:rsidRDefault="00122578" w:rsidP="00122578">
      <w:pPr>
        <w:spacing w:line="240" w:lineRule="auto"/>
      </w:pPr>
    </w:p>
    <w:p w:rsidR="00122578" w:rsidRPr="006A1DC0" w:rsidRDefault="00122578" w:rsidP="00122578">
      <w:pPr>
        <w:spacing w:line="240" w:lineRule="auto"/>
      </w:pPr>
      <w:r w:rsidRPr="006A1DC0">
        <w:t>Il Rettore, terminata la relazione, invita il Senato Accademico a pronunciarsi in merito</w:t>
      </w:r>
    </w:p>
    <w:p w:rsidR="00C04C8A" w:rsidRDefault="00C04C8A" w:rsidP="00DE6EA1">
      <w:pPr>
        <w:pStyle w:val="Corpotesto"/>
        <w:tabs>
          <w:tab w:val="left" w:pos="540"/>
        </w:tabs>
        <w:spacing w:after="0"/>
        <w:jc w:val="center"/>
        <w:rPr>
          <w:sz w:val="20"/>
        </w:rPr>
      </w:pPr>
    </w:p>
    <w:p w:rsidR="00967155" w:rsidRDefault="00BE37F3" w:rsidP="00266D30">
      <w:pPr>
        <w:pStyle w:val="Corpotesto"/>
        <w:tabs>
          <w:tab w:val="left" w:pos="540"/>
        </w:tabs>
        <w:spacing w:after="0"/>
        <w:jc w:val="both"/>
        <w:rPr>
          <w:sz w:val="20"/>
        </w:rPr>
      </w:pPr>
      <w:r>
        <w:rPr>
          <w:sz w:val="20"/>
        </w:rPr>
        <w:t>La sig.ra Di</w:t>
      </w:r>
      <w:r w:rsidR="00266D30">
        <w:rPr>
          <w:sz w:val="20"/>
        </w:rPr>
        <w:t xml:space="preserve"> B</w:t>
      </w:r>
      <w:r w:rsidR="00C04C8A">
        <w:rPr>
          <w:sz w:val="20"/>
        </w:rPr>
        <w:t xml:space="preserve">lasio </w:t>
      </w:r>
      <w:r w:rsidR="00266D30">
        <w:rPr>
          <w:sz w:val="20"/>
        </w:rPr>
        <w:t xml:space="preserve">esprime perplessità sulla concessione della certificazione </w:t>
      </w:r>
      <w:r w:rsidR="00266D30" w:rsidRPr="00266D30">
        <w:rPr>
          <w:sz w:val="20"/>
        </w:rPr>
        <w:t xml:space="preserve">ex art. 10 </w:t>
      </w:r>
      <w:proofErr w:type="spellStart"/>
      <w:r w:rsidR="00266D30" w:rsidRPr="00266D30">
        <w:rPr>
          <w:sz w:val="20"/>
        </w:rPr>
        <w:t>D.Lgs.</w:t>
      </w:r>
      <w:proofErr w:type="spellEnd"/>
      <w:r w:rsidR="00266D30" w:rsidRPr="00266D30">
        <w:rPr>
          <w:sz w:val="20"/>
        </w:rPr>
        <w:t xml:space="preserve"> n. 494/96</w:t>
      </w:r>
      <w:r w:rsidR="00266D30">
        <w:rPr>
          <w:sz w:val="20"/>
        </w:rPr>
        <w:t>, sia perché trattasi di una norma abrogata, ma soprattutto perché esiste una forte discrepanza tra i requisiti richiesti dalla stessa norma e quelli in possesso del richiedente</w:t>
      </w:r>
      <w:r w:rsidR="00967155">
        <w:rPr>
          <w:sz w:val="20"/>
        </w:rPr>
        <w:t>.</w:t>
      </w:r>
    </w:p>
    <w:p w:rsidR="00C04C8A" w:rsidRDefault="00967155" w:rsidP="00967155">
      <w:pPr>
        <w:pStyle w:val="Corpotesto"/>
        <w:tabs>
          <w:tab w:val="left" w:pos="540"/>
        </w:tabs>
        <w:spacing w:after="0"/>
        <w:jc w:val="both"/>
        <w:rPr>
          <w:sz w:val="20"/>
        </w:rPr>
      </w:pPr>
      <w:r>
        <w:rPr>
          <w:sz w:val="20"/>
        </w:rPr>
        <w:t>Inoltre</w:t>
      </w:r>
      <w:r w:rsidR="00266D30">
        <w:rPr>
          <w:sz w:val="20"/>
        </w:rPr>
        <w:t xml:space="preserve">, </w:t>
      </w:r>
      <w:r>
        <w:rPr>
          <w:sz w:val="20"/>
        </w:rPr>
        <w:t xml:space="preserve">accogliendo la richiesta si otterrebbe </w:t>
      </w:r>
      <w:r w:rsidR="00266D30">
        <w:rPr>
          <w:sz w:val="20"/>
        </w:rPr>
        <w:t>l’effet</w:t>
      </w:r>
      <w:r>
        <w:rPr>
          <w:sz w:val="20"/>
        </w:rPr>
        <w:t>t</w:t>
      </w:r>
      <w:r w:rsidR="00266D30">
        <w:rPr>
          <w:sz w:val="20"/>
        </w:rPr>
        <w:t>o di creare un precedente</w:t>
      </w:r>
      <w:r>
        <w:rPr>
          <w:sz w:val="20"/>
        </w:rPr>
        <w:t xml:space="preserve"> a </w:t>
      </w:r>
      <w:r w:rsidR="00266D30">
        <w:rPr>
          <w:sz w:val="20"/>
        </w:rPr>
        <w:t xml:space="preserve">cui potranno appellarsi tutti coloro </w:t>
      </w:r>
      <w:r>
        <w:rPr>
          <w:sz w:val="20"/>
        </w:rPr>
        <w:t xml:space="preserve">che </w:t>
      </w:r>
      <w:proofErr w:type="spellStart"/>
      <w:r>
        <w:rPr>
          <w:sz w:val="20"/>
        </w:rPr>
        <w:t>rientranno</w:t>
      </w:r>
      <w:proofErr w:type="spellEnd"/>
      <w:r>
        <w:rPr>
          <w:sz w:val="20"/>
        </w:rPr>
        <w:t xml:space="preserve"> nella medesima casistica.</w:t>
      </w:r>
    </w:p>
    <w:p w:rsidR="00C04C8A" w:rsidRDefault="00C04C8A" w:rsidP="00C04C8A">
      <w:pPr>
        <w:pStyle w:val="Corpotesto"/>
        <w:tabs>
          <w:tab w:val="left" w:pos="540"/>
        </w:tabs>
        <w:spacing w:after="0"/>
        <w:jc w:val="both"/>
        <w:rPr>
          <w:sz w:val="20"/>
        </w:rPr>
      </w:pPr>
    </w:p>
    <w:p w:rsidR="00967155" w:rsidRDefault="00967155" w:rsidP="00C04C8A">
      <w:pPr>
        <w:pStyle w:val="Corpotesto"/>
        <w:tabs>
          <w:tab w:val="left" w:pos="540"/>
        </w:tabs>
        <w:spacing w:after="0"/>
        <w:jc w:val="both"/>
        <w:rPr>
          <w:sz w:val="20"/>
        </w:rPr>
      </w:pPr>
      <w:r>
        <w:rPr>
          <w:sz w:val="20"/>
        </w:rPr>
        <w:t xml:space="preserve">Il prof. Fratino </w:t>
      </w:r>
      <w:r w:rsidR="00C04C8A">
        <w:rPr>
          <w:sz w:val="20"/>
        </w:rPr>
        <w:t>ritiene che</w:t>
      </w:r>
      <w:r>
        <w:rPr>
          <w:sz w:val="20"/>
        </w:rPr>
        <w:t xml:space="preserve"> la problematica sia complessa e </w:t>
      </w:r>
      <w:proofErr w:type="spellStart"/>
      <w:r>
        <w:rPr>
          <w:sz w:val="20"/>
        </w:rPr>
        <w:t>diffcile</w:t>
      </w:r>
      <w:proofErr w:type="spellEnd"/>
      <w:r>
        <w:rPr>
          <w:sz w:val="20"/>
        </w:rPr>
        <w:t xml:space="preserve"> da dipanare, pertanto si rimette al giudizio del Senato,</w:t>
      </w:r>
    </w:p>
    <w:p w:rsidR="00967155" w:rsidRDefault="00967155" w:rsidP="00C04C8A">
      <w:pPr>
        <w:pStyle w:val="Corpotesto"/>
        <w:tabs>
          <w:tab w:val="left" w:pos="540"/>
        </w:tabs>
        <w:spacing w:after="0"/>
        <w:jc w:val="both"/>
        <w:rPr>
          <w:sz w:val="20"/>
        </w:rPr>
      </w:pPr>
    </w:p>
    <w:p w:rsidR="00C04C8A" w:rsidRDefault="00C04C8A" w:rsidP="00C04C8A">
      <w:pPr>
        <w:pStyle w:val="Corpotesto"/>
        <w:tabs>
          <w:tab w:val="left" w:pos="540"/>
        </w:tabs>
        <w:spacing w:after="0"/>
        <w:jc w:val="both"/>
        <w:rPr>
          <w:sz w:val="20"/>
        </w:rPr>
      </w:pPr>
      <w:r>
        <w:rPr>
          <w:sz w:val="20"/>
        </w:rPr>
        <w:t>Il prof. Binett</w:t>
      </w:r>
      <w:r w:rsidR="00967155">
        <w:rPr>
          <w:sz w:val="20"/>
        </w:rPr>
        <w:t xml:space="preserve">i, </w:t>
      </w:r>
      <w:proofErr w:type="spellStart"/>
      <w:r w:rsidR="00967155">
        <w:rPr>
          <w:sz w:val="20"/>
        </w:rPr>
        <w:t>compnente</w:t>
      </w:r>
      <w:proofErr w:type="spellEnd"/>
      <w:r w:rsidR="00967155">
        <w:rPr>
          <w:sz w:val="20"/>
        </w:rPr>
        <w:t xml:space="preserve"> della C</w:t>
      </w:r>
      <w:r>
        <w:rPr>
          <w:sz w:val="20"/>
        </w:rPr>
        <w:t>ommissione</w:t>
      </w:r>
      <w:r w:rsidR="00967155">
        <w:rPr>
          <w:sz w:val="20"/>
        </w:rPr>
        <w:t xml:space="preserve"> a cui è stata affidata l’esame della richiesta avanzata dall’ing. Gorgoglione</w:t>
      </w:r>
      <w:r>
        <w:rPr>
          <w:sz w:val="20"/>
        </w:rPr>
        <w:t xml:space="preserve">, propone di rinviare l’argomento per </w:t>
      </w:r>
      <w:r w:rsidR="00967155">
        <w:rPr>
          <w:sz w:val="20"/>
        </w:rPr>
        <w:t>procedere a ulteriori approfondimenti della materia.</w:t>
      </w:r>
    </w:p>
    <w:p w:rsidR="00C04C8A" w:rsidRDefault="00C04C8A" w:rsidP="00DE6EA1">
      <w:pPr>
        <w:pStyle w:val="Corpotesto"/>
        <w:tabs>
          <w:tab w:val="left" w:pos="540"/>
        </w:tabs>
        <w:spacing w:after="0"/>
        <w:jc w:val="center"/>
        <w:rPr>
          <w:sz w:val="20"/>
        </w:rPr>
      </w:pPr>
    </w:p>
    <w:p w:rsidR="00DE6EA1" w:rsidRPr="00DE6EA1" w:rsidRDefault="00DE6EA1" w:rsidP="00DE6EA1">
      <w:pPr>
        <w:pStyle w:val="Corpotesto"/>
        <w:tabs>
          <w:tab w:val="left" w:pos="540"/>
        </w:tabs>
        <w:spacing w:after="0"/>
        <w:jc w:val="center"/>
        <w:rPr>
          <w:sz w:val="20"/>
        </w:rPr>
      </w:pPr>
      <w:r w:rsidRPr="00DE6EA1">
        <w:rPr>
          <w:sz w:val="20"/>
        </w:rPr>
        <w:t>IL SENATO ACCADEMICO</w:t>
      </w:r>
    </w:p>
    <w:p w:rsidR="00DE6EA1" w:rsidRPr="00DE6EA1" w:rsidRDefault="00DE6EA1" w:rsidP="00DE6EA1">
      <w:pPr>
        <w:spacing w:line="240" w:lineRule="auto"/>
      </w:pPr>
    </w:p>
    <w:p w:rsidR="00DE6EA1" w:rsidRPr="00DE6EA1" w:rsidRDefault="00DE6EA1" w:rsidP="00122578">
      <w:pPr>
        <w:autoSpaceDE w:val="0"/>
        <w:autoSpaceDN w:val="0"/>
        <w:spacing w:line="240" w:lineRule="auto"/>
        <w:ind w:left="993" w:hanging="993"/>
      </w:pPr>
      <w:r w:rsidRPr="00DE6EA1">
        <w:t>VISTO</w:t>
      </w:r>
      <w:r w:rsidRPr="00DE6EA1">
        <w:tab/>
        <w:t>lo Statuto del Politecnico Bari;</w:t>
      </w:r>
    </w:p>
    <w:p w:rsidR="00DE6EA1" w:rsidRPr="00DE6EA1" w:rsidRDefault="00122578" w:rsidP="00122578">
      <w:pPr>
        <w:pStyle w:val="Corpotesto"/>
        <w:tabs>
          <w:tab w:val="left" w:pos="1440"/>
        </w:tabs>
        <w:spacing w:after="0"/>
        <w:ind w:left="993" w:hanging="993"/>
        <w:rPr>
          <w:sz w:val="20"/>
        </w:rPr>
      </w:pPr>
      <w:r>
        <w:rPr>
          <w:sz w:val="20"/>
        </w:rPr>
        <w:t>VISTO</w:t>
      </w:r>
      <w:r w:rsidR="00DE6EA1" w:rsidRPr="00DE6EA1">
        <w:rPr>
          <w:sz w:val="20"/>
        </w:rPr>
        <w:tab/>
        <w:t>Il Regolamento Didattico di Ateneo;</w:t>
      </w:r>
    </w:p>
    <w:p w:rsidR="00DE6EA1" w:rsidRPr="00DE6EA1" w:rsidRDefault="00122578" w:rsidP="00122578">
      <w:pPr>
        <w:pStyle w:val="Corpotesto"/>
        <w:tabs>
          <w:tab w:val="left" w:pos="1440"/>
        </w:tabs>
        <w:spacing w:after="0"/>
        <w:ind w:left="993" w:hanging="993"/>
        <w:rPr>
          <w:sz w:val="20"/>
        </w:rPr>
      </w:pPr>
      <w:r>
        <w:rPr>
          <w:sz w:val="20"/>
        </w:rPr>
        <w:t>VISTA</w:t>
      </w:r>
      <w:r w:rsidR="00DE6EA1" w:rsidRPr="00DE6EA1">
        <w:rPr>
          <w:sz w:val="20"/>
        </w:rPr>
        <w:tab/>
        <w:t xml:space="preserve">la il </w:t>
      </w:r>
      <w:proofErr w:type="spellStart"/>
      <w:r w:rsidR="00DE6EA1" w:rsidRPr="00DE6EA1">
        <w:rPr>
          <w:sz w:val="20"/>
        </w:rPr>
        <w:t>D.Lgs.</w:t>
      </w:r>
      <w:proofErr w:type="spellEnd"/>
      <w:r w:rsidR="00DE6EA1" w:rsidRPr="00DE6EA1">
        <w:rPr>
          <w:sz w:val="20"/>
        </w:rPr>
        <w:t xml:space="preserve"> n. 494/96;</w:t>
      </w:r>
    </w:p>
    <w:p w:rsidR="00DE6EA1" w:rsidRPr="00DE6EA1" w:rsidRDefault="00DE6EA1" w:rsidP="00122578">
      <w:pPr>
        <w:pStyle w:val="Corpotesto"/>
        <w:tabs>
          <w:tab w:val="left" w:pos="1440"/>
        </w:tabs>
        <w:spacing w:after="0"/>
        <w:ind w:left="993" w:hanging="993"/>
        <w:rPr>
          <w:sz w:val="20"/>
        </w:rPr>
      </w:pPr>
      <w:r w:rsidRPr="00DE6EA1">
        <w:rPr>
          <w:sz w:val="20"/>
        </w:rPr>
        <w:t>VISTA</w:t>
      </w:r>
      <w:r w:rsidRPr="00DE6EA1">
        <w:rPr>
          <w:sz w:val="20"/>
        </w:rPr>
        <w:tab/>
        <w:t>la delibera del Senato Accademico del 14.11 2006;</w:t>
      </w:r>
    </w:p>
    <w:p w:rsidR="002F4BE0" w:rsidRPr="00DE6EA1" w:rsidRDefault="002F4BE0" w:rsidP="002F4BE0">
      <w:pPr>
        <w:spacing w:line="240" w:lineRule="auto"/>
        <w:ind w:left="993" w:hanging="993"/>
      </w:pPr>
      <w:r>
        <w:t>UDITA</w:t>
      </w:r>
      <w:r w:rsidR="00967155">
        <w:tab/>
        <w:t>la relazione del Rettore,</w:t>
      </w:r>
    </w:p>
    <w:p w:rsidR="00DE6EA1" w:rsidRPr="00DE6EA1" w:rsidRDefault="00DE6EA1" w:rsidP="00DE6EA1">
      <w:pPr>
        <w:pStyle w:val="Corpotesto"/>
        <w:tabs>
          <w:tab w:val="left" w:pos="1440"/>
        </w:tabs>
        <w:spacing w:after="0"/>
        <w:ind w:left="1418" w:hanging="1418"/>
        <w:rPr>
          <w:sz w:val="20"/>
        </w:rPr>
      </w:pPr>
    </w:p>
    <w:p w:rsidR="00DE6EA1" w:rsidRPr="00DE6EA1" w:rsidRDefault="00DE6EA1" w:rsidP="00DE6EA1">
      <w:pPr>
        <w:pStyle w:val="Corpotesto"/>
        <w:tabs>
          <w:tab w:val="left" w:pos="1440"/>
        </w:tabs>
        <w:spacing w:after="0"/>
        <w:ind w:left="1418" w:hanging="1418"/>
        <w:jc w:val="center"/>
        <w:rPr>
          <w:sz w:val="20"/>
        </w:rPr>
      </w:pPr>
      <w:r w:rsidRPr="00DE6EA1">
        <w:rPr>
          <w:sz w:val="20"/>
        </w:rPr>
        <w:t>DELIBERA</w:t>
      </w:r>
    </w:p>
    <w:p w:rsidR="00DE6EA1" w:rsidRDefault="00C04C8A" w:rsidP="00DE6EA1">
      <w:pPr>
        <w:pStyle w:val="Corpotesto"/>
        <w:tabs>
          <w:tab w:val="left" w:pos="1440"/>
        </w:tabs>
        <w:spacing w:after="0"/>
        <w:rPr>
          <w:sz w:val="20"/>
        </w:rPr>
      </w:pPr>
      <w:r>
        <w:rPr>
          <w:sz w:val="20"/>
        </w:rPr>
        <w:t>d</w:t>
      </w:r>
      <w:r w:rsidR="00DE6EA1" w:rsidRPr="00DE6EA1">
        <w:rPr>
          <w:sz w:val="20"/>
        </w:rPr>
        <w:t xml:space="preserve">i </w:t>
      </w:r>
      <w:r>
        <w:rPr>
          <w:sz w:val="20"/>
        </w:rPr>
        <w:t>rinviare per ulteriori approfondimenti.</w:t>
      </w:r>
    </w:p>
    <w:p w:rsidR="00DE6EA1" w:rsidRDefault="00DE6EA1" w:rsidP="00DE6EA1">
      <w:pPr>
        <w:pStyle w:val="Corpotesto"/>
        <w:tabs>
          <w:tab w:val="left" w:pos="1440"/>
        </w:tabs>
        <w:spacing w:after="0"/>
        <w:rPr>
          <w:sz w:val="20"/>
        </w:rPr>
      </w:pPr>
    </w:p>
    <w:p w:rsidR="00122578" w:rsidRPr="006A1DC0" w:rsidRDefault="00122578" w:rsidP="00122578">
      <w:pPr>
        <w:pStyle w:val="Paragrafoelenco"/>
        <w:autoSpaceDE w:val="0"/>
        <w:autoSpaceDN w:val="0"/>
        <w:adjustRightInd w:val="0"/>
        <w:spacing w:after="0" w:line="240" w:lineRule="auto"/>
        <w:ind w:left="1134" w:hanging="1134"/>
        <w:contextualSpacing w:val="0"/>
        <w:rPr>
          <w:rFonts w:ascii="Times New Roman" w:hAnsi="Times New Roman"/>
          <w:iCs/>
          <w:color w:val="000000"/>
          <w:sz w:val="20"/>
          <w:szCs w:val="20"/>
        </w:rPr>
      </w:pPr>
      <w:r w:rsidRPr="006A1DC0">
        <w:rPr>
          <w:rFonts w:ascii="Times New Roman" w:hAnsi="Times New Roman"/>
          <w:iCs/>
          <w:color w:val="000000"/>
          <w:sz w:val="20"/>
          <w:szCs w:val="20"/>
        </w:rPr>
        <w:t>La presente delibera è immediatamente esecutiva.</w:t>
      </w:r>
    </w:p>
    <w:p w:rsidR="00122578" w:rsidRPr="006A1DC0" w:rsidRDefault="00122578" w:rsidP="00122578">
      <w:pPr>
        <w:pStyle w:val="Paragrafoelenco"/>
        <w:autoSpaceDE w:val="0"/>
        <w:autoSpaceDN w:val="0"/>
        <w:adjustRightInd w:val="0"/>
        <w:spacing w:after="0" w:line="240" w:lineRule="auto"/>
        <w:ind w:left="1134" w:hanging="1134"/>
        <w:contextualSpacing w:val="0"/>
        <w:rPr>
          <w:rFonts w:ascii="Times New Roman" w:hAnsi="Times New Roman"/>
          <w:iCs/>
          <w:color w:val="000000"/>
          <w:sz w:val="20"/>
          <w:szCs w:val="20"/>
        </w:rPr>
      </w:pPr>
      <w:r w:rsidRPr="006A1DC0">
        <w:rPr>
          <w:rFonts w:ascii="Times New Roman" w:hAnsi="Times New Roman"/>
          <w:iCs/>
          <w:color w:val="000000"/>
          <w:sz w:val="20"/>
          <w:szCs w:val="20"/>
        </w:rPr>
        <w:t>Gli Uffici dell'Amministrazione Centrale opereranno in conformità, nell'ambito delle rispettive competenze</w:t>
      </w:r>
    </w:p>
    <w:p w:rsidR="00EA3680" w:rsidRPr="006A1DC0" w:rsidRDefault="00EA3680" w:rsidP="006A1DC0">
      <w:pPr>
        <w:spacing w:line="240" w:lineRule="auto"/>
        <w:ind w:left="426" w:hanging="426"/>
      </w:pPr>
    </w:p>
    <w:p w:rsidR="00EA3680" w:rsidRPr="006A1DC0" w:rsidRDefault="00EA3680" w:rsidP="006A1DC0">
      <w:pPr>
        <w:spacing w:line="240" w:lineRule="auto"/>
        <w:ind w:left="426" w:hanging="426"/>
      </w:pPr>
    </w:p>
    <w:p w:rsidR="00EA3680" w:rsidRPr="006A1DC0" w:rsidRDefault="00EA3680" w:rsidP="006A1DC0">
      <w:pPr>
        <w:spacing w:line="240" w:lineRule="auto"/>
        <w:ind w:left="426" w:hanging="426"/>
        <w:rPr>
          <w:b/>
        </w:rPr>
      </w:pPr>
      <w:r w:rsidRPr="006A1DC0">
        <w:rPr>
          <w:b/>
        </w:rPr>
        <w:t>P. 15 o.d.g. - Modifica parte generale del Regolamento Didattico di Ateneo (RAD) - osservazioni CUN.</w:t>
      </w:r>
    </w:p>
    <w:p w:rsidR="00EA3680" w:rsidRPr="006A1DC0" w:rsidRDefault="00EA3680" w:rsidP="006A1DC0">
      <w:pPr>
        <w:autoSpaceDE w:val="0"/>
        <w:autoSpaceDN w:val="0"/>
        <w:spacing w:line="240" w:lineRule="auto"/>
      </w:pPr>
      <w:r w:rsidRPr="006A1DC0">
        <w:t>Il Rettore riferisce che il Politecnico ha richiesto al Consiglio Universitario Nazionale l’approvazione della modifica della parte generale del Regolamento Didattico di Ateneo (RAD) relativa all’inserimento dell’art. 13 bis “Sospensione degli Studi”. La modifica al RAD è stata approvata dal Senato Accademico in data 6 giugno 2014.</w:t>
      </w:r>
    </w:p>
    <w:p w:rsidR="00EA3680" w:rsidRPr="006A1DC0" w:rsidRDefault="00EA3680" w:rsidP="006A1DC0">
      <w:pPr>
        <w:autoSpaceDE w:val="0"/>
        <w:autoSpaceDN w:val="0"/>
        <w:spacing w:line="240" w:lineRule="auto"/>
      </w:pPr>
      <w:r w:rsidRPr="006A1DC0">
        <w:t xml:space="preserve"> Il Rettore prosegue riferendo che il Ministero dell’Istruzione, dell’Università e della Ricerca ha trasmesso il parere espresso dal Consiglio Universitario Nazionale CUN nell’adunanza del 10 settembre 2014. Il CUN nella suddetta riunione ha formulato delle osservazioni relative agli artt. 6, 7 e 11 alle quali il Politecnico di dovrà attenere.</w:t>
      </w:r>
    </w:p>
    <w:p w:rsidR="00EA3680" w:rsidRPr="006A1DC0" w:rsidRDefault="00EA3680" w:rsidP="006A1DC0">
      <w:pPr>
        <w:autoSpaceDE w:val="0"/>
        <w:autoSpaceDN w:val="0"/>
        <w:spacing w:line="240" w:lineRule="auto"/>
      </w:pPr>
      <w:r w:rsidRPr="006A1DC0">
        <w:t>Il Rettore sottopone a questo consesso la bozza della parte generale del Regolamento Didattico di Ateneo modificato secondo le osservazioni formulate dal C.U.N.</w:t>
      </w:r>
    </w:p>
    <w:p w:rsidR="00EA3680" w:rsidRPr="006A1DC0" w:rsidRDefault="00EA3680" w:rsidP="006A1DC0">
      <w:pPr>
        <w:tabs>
          <w:tab w:val="left" w:pos="540"/>
        </w:tabs>
        <w:autoSpaceDE w:val="0"/>
        <w:autoSpaceDN w:val="0"/>
        <w:spacing w:line="240" w:lineRule="auto"/>
      </w:pPr>
      <w:r w:rsidRPr="006A1DC0">
        <w:tab/>
      </w:r>
    </w:p>
    <w:p w:rsidR="00EA3680" w:rsidRPr="006A1DC0" w:rsidRDefault="00EA3680" w:rsidP="006A1DC0">
      <w:pPr>
        <w:spacing w:line="240" w:lineRule="auto"/>
        <w:jc w:val="center"/>
        <w:rPr>
          <w:rFonts w:eastAsia="Calibri"/>
          <w:b/>
          <w:lang w:eastAsia="en-US"/>
        </w:rPr>
      </w:pPr>
      <w:r w:rsidRPr="006A1DC0">
        <w:rPr>
          <w:rFonts w:eastAsia="Calibri"/>
          <w:b/>
          <w:lang w:eastAsia="en-US"/>
        </w:rPr>
        <w:t>REGOLAMENTO DIDATTICO DI ATENEO</w:t>
      </w:r>
    </w:p>
    <w:p w:rsidR="00EA3680" w:rsidRPr="006A1DC0" w:rsidRDefault="00EA3680" w:rsidP="006A1DC0">
      <w:pPr>
        <w:spacing w:line="240" w:lineRule="auto"/>
        <w:jc w:val="center"/>
        <w:rPr>
          <w:rFonts w:eastAsia="Calibri"/>
          <w:b/>
          <w:lang w:eastAsia="en-US"/>
        </w:rPr>
      </w:pPr>
      <w:r w:rsidRPr="006A1DC0">
        <w:rPr>
          <w:rFonts w:eastAsia="Calibri"/>
          <w:b/>
          <w:lang w:eastAsia="en-US"/>
        </w:rPr>
        <w:t>del POLITECNICO DI BARI</w:t>
      </w:r>
    </w:p>
    <w:p w:rsidR="00EA3680" w:rsidRPr="006A1DC0" w:rsidRDefault="00EA3680" w:rsidP="006A1DC0">
      <w:pPr>
        <w:spacing w:line="240" w:lineRule="auto"/>
        <w:jc w:val="center"/>
        <w:rPr>
          <w:rFonts w:eastAsia="Calibri"/>
          <w:lang w:eastAsia="en-US"/>
        </w:rPr>
      </w:pPr>
    </w:p>
    <w:p w:rsidR="00EA3680" w:rsidRPr="006A1DC0" w:rsidRDefault="00EA3680" w:rsidP="006A1DC0">
      <w:pPr>
        <w:spacing w:line="240" w:lineRule="auto"/>
        <w:jc w:val="center"/>
        <w:rPr>
          <w:rFonts w:eastAsia="Calibri"/>
          <w:b/>
          <w:lang w:eastAsia="en-US"/>
        </w:rPr>
      </w:pPr>
      <w:r w:rsidRPr="006A1DC0">
        <w:rPr>
          <w:rFonts w:eastAsia="Calibri"/>
          <w:b/>
          <w:lang w:eastAsia="en-US"/>
        </w:rPr>
        <w:t>INDICE</w:t>
      </w:r>
    </w:p>
    <w:p w:rsidR="00EA3680" w:rsidRPr="006A1DC0" w:rsidRDefault="00EA3680" w:rsidP="006A1DC0">
      <w:pPr>
        <w:spacing w:line="240" w:lineRule="auto"/>
        <w:rPr>
          <w:rFonts w:eastAsia="Calibri"/>
          <w:lang w:eastAsia="en-US"/>
        </w:rPr>
      </w:pPr>
    </w:p>
    <w:p w:rsidR="00EA3680" w:rsidRPr="006A1DC0" w:rsidRDefault="00EA3680" w:rsidP="006A1DC0">
      <w:pPr>
        <w:spacing w:line="240" w:lineRule="auto"/>
        <w:rPr>
          <w:rFonts w:eastAsia="Calibri"/>
          <w:lang w:eastAsia="en-US"/>
        </w:rPr>
      </w:pPr>
      <w:r w:rsidRPr="006A1DC0">
        <w:rPr>
          <w:rFonts w:eastAsia="Calibri"/>
          <w:lang w:eastAsia="en-US"/>
        </w:rPr>
        <w:t>Art. 1 - Oggetto del Regolamento Didattico di Ateneo</w:t>
      </w:r>
    </w:p>
    <w:p w:rsidR="00EA3680" w:rsidRPr="006A1DC0" w:rsidRDefault="00EA3680" w:rsidP="006A1DC0">
      <w:pPr>
        <w:spacing w:line="240" w:lineRule="auto"/>
        <w:rPr>
          <w:rFonts w:eastAsia="Calibri"/>
          <w:lang w:eastAsia="en-US"/>
        </w:rPr>
      </w:pPr>
      <w:r w:rsidRPr="006A1DC0">
        <w:rPr>
          <w:rFonts w:eastAsia="Calibri"/>
          <w:lang w:eastAsia="en-US"/>
        </w:rPr>
        <w:t>Art. 2 - Definizioni</w:t>
      </w:r>
    </w:p>
    <w:p w:rsidR="00EA3680" w:rsidRPr="006A1DC0" w:rsidRDefault="00EA3680" w:rsidP="006A1DC0">
      <w:pPr>
        <w:spacing w:line="240" w:lineRule="auto"/>
        <w:rPr>
          <w:rFonts w:eastAsia="Calibri"/>
          <w:lang w:eastAsia="en-US"/>
        </w:rPr>
      </w:pPr>
      <w:r w:rsidRPr="006A1DC0">
        <w:rPr>
          <w:rFonts w:eastAsia="Calibri"/>
          <w:lang w:eastAsia="en-US"/>
        </w:rPr>
        <w:t>TITOLO I - CORSI DI STUDIO E MASTER</w:t>
      </w:r>
    </w:p>
    <w:p w:rsidR="00EA3680" w:rsidRPr="006A1DC0" w:rsidRDefault="00EA3680" w:rsidP="006A1DC0">
      <w:pPr>
        <w:spacing w:line="240" w:lineRule="auto"/>
        <w:rPr>
          <w:rFonts w:eastAsia="Calibri"/>
          <w:lang w:eastAsia="en-US"/>
        </w:rPr>
      </w:pPr>
      <w:r w:rsidRPr="006A1DC0">
        <w:rPr>
          <w:rFonts w:eastAsia="Calibri"/>
          <w:lang w:eastAsia="en-US"/>
        </w:rPr>
        <w:t>TITOLO II -  ATTIVITÀ DIDATTICHE</w:t>
      </w:r>
    </w:p>
    <w:p w:rsidR="00EA3680" w:rsidRPr="006A1DC0" w:rsidRDefault="00EA3680" w:rsidP="006A1DC0">
      <w:pPr>
        <w:spacing w:line="240" w:lineRule="auto"/>
        <w:rPr>
          <w:rFonts w:eastAsia="Calibri"/>
          <w:lang w:eastAsia="en-US"/>
        </w:rPr>
      </w:pPr>
      <w:r w:rsidRPr="006A1DC0">
        <w:rPr>
          <w:rFonts w:eastAsia="Calibri"/>
          <w:lang w:eastAsia="en-US"/>
        </w:rPr>
        <w:t>TITOLO III - GLI STUDENTI</w:t>
      </w:r>
    </w:p>
    <w:p w:rsidR="00EA3680" w:rsidRPr="006A1DC0" w:rsidRDefault="00EA3680" w:rsidP="006A1DC0">
      <w:pPr>
        <w:spacing w:line="240" w:lineRule="auto"/>
        <w:rPr>
          <w:rFonts w:eastAsia="Calibri"/>
          <w:lang w:eastAsia="en-US"/>
        </w:rPr>
      </w:pPr>
      <w:r w:rsidRPr="006A1DC0">
        <w:rPr>
          <w:rFonts w:eastAsia="Calibri"/>
          <w:lang w:eastAsia="en-US"/>
        </w:rPr>
        <w:t>TITOLO IV - SCUOLE</w:t>
      </w:r>
    </w:p>
    <w:p w:rsidR="00EA3680" w:rsidRPr="006A1DC0" w:rsidRDefault="00EA3680" w:rsidP="006A1DC0">
      <w:pPr>
        <w:spacing w:line="240" w:lineRule="auto"/>
        <w:rPr>
          <w:rFonts w:eastAsia="Calibri"/>
          <w:lang w:eastAsia="en-US"/>
        </w:rPr>
      </w:pPr>
      <w:r w:rsidRPr="006A1DC0">
        <w:rPr>
          <w:rFonts w:eastAsia="Calibri"/>
          <w:lang w:eastAsia="en-US"/>
        </w:rPr>
        <w:t>NORME TRANSITORIE E FINALI</w:t>
      </w:r>
    </w:p>
    <w:p w:rsidR="00EA3680" w:rsidRPr="006A1DC0" w:rsidRDefault="00EA3680" w:rsidP="006A1DC0">
      <w:pPr>
        <w:spacing w:line="240" w:lineRule="auto"/>
        <w:rPr>
          <w:rFonts w:eastAsia="Calibri"/>
          <w:lang w:eastAsia="en-US"/>
        </w:rPr>
      </w:pPr>
    </w:p>
    <w:p w:rsidR="00EA3680" w:rsidRPr="006A1DC0" w:rsidRDefault="00EA3680" w:rsidP="006A1DC0">
      <w:pPr>
        <w:spacing w:line="240" w:lineRule="auto"/>
        <w:rPr>
          <w:rFonts w:eastAsia="Calibri"/>
          <w:lang w:eastAsia="en-US"/>
        </w:rPr>
      </w:pPr>
      <w:r w:rsidRPr="006A1DC0">
        <w:rPr>
          <w:rFonts w:eastAsia="Calibri"/>
          <w:lang w:eastAsia="en-US"/>
        </w:rPr>
        <w:t>Articolo 1</w:t>
      </w:r>
    </w:p>
    <w:p w:rsidR="00EA3680" w:rsidRPr="006A1DC0" w:rsidRDefault="00EA3680" w:rsidP="006A1DC0">
      <w:pPr>
        <w:spacing w:line="240" w:lineRule="auto"/>
        <w:rPr>
          <w:rFonts w:eastAsia="Calibri"/>
          <w:b/>
          <w:lang w:eastAsia="en-US"/>
        </w:rPr>
      </w:pPr>
      <w:r w:rsidRPr="006A1DC0">
        <w:rPr>
          <w:rFonts w:eastAsia="Calibri"/>
          <w:b/>
          <w:lang w:eastAsia="en-US"/>
        </w:rPr>
        <w:t>Oggetto del Regolamento Didattico di Ateneo</w:t>
      </w:r>
    </w:p>
    <w:p w:rsidR="00EA3680" w:rsidRPr="006A1DC0" w:rsidRDefault="00EA3680" w:rsidP="006A1DC0">
      <w:pPr>
        <w:spacing w:line="240" w:lineRule="auto"/>
        <w:rPr>
          <w:rFonts w:eastAsia="Calibri"/>
          <w:lang w:eastAsia="en-US"/>
        </w:rPr>
      </w:pPr>
      <w:r w:rsidRPr="006A1DC0">
        <w:rPr>
          <w:rFonts w:eastAsia="Calibri"/>
          <w:lang w:eastAsia="en-US"/>
        </w:rPr>
        <w:t>Il presente regolamento è stato adeguato in conformità a quanto previsto dalla Legge n. 240/2010, dal D.M. n. 17 del 22 settembre 2010, relativi alle classi dei corsi di laurea e di laurea magistrale e dalle successive norme integrative e dallo Statuto del Politecnico di Bari. Esso disciplina gli ordinamenti didattici di studio e gli aspetti di organizzazione delle attività didattiche comuni.</w:t>
      </w:r>
    </w:p>
    <w:p w:rsidR="00EA3680" w:rsidRPr="006A1DC0" w:rsidRDefault="00EA3680" w:rsidP="006A1DC0">
      <w:pPr>
        <w:spacing w:line="240" w:lineRule="auto"/>
        <w:rPr>
          <w:rFonts w:eastAsia="Calibri"/>
          <w:lang w:eastAsia="en-US"/>
        </w:rPr>
      </w:pPr>
    </w:p>
    <w:p w:rsidR="00EA3680" w:rsidRPr="006A1DC0" w:rsidRDefault="00EA3680" w:rsidP="006A1DC0">
      <w:pPr>
        <w:spacing w:line="240" w:lineRule="auto"/>
        <w:rPr>
          <w:rFonts w:eastAsia="Calibri"/>
          <w:lang w:eastAsia="en-US"/>
        </w:rPr>
      </w:pPr>
      <w:r w:rsidRPr="006A1DC0">
        <w:rPr>
          <w:rFonts w:eastAsia="Calibri"/>
          <w:lang w:eastAsia="en-US"/>
        </w:rPr>
        <w:t>Articolo 2</w:t>
      </w:r>
    </w:p>
    <w:p w:rsidR="00EA3680" w:rsidRPr="006A1DC0" w:rsidRDefault="00EA3680" w:rsidP="006A1DC0">
      <w:pPr>
        <w:spacing w:line="240" w:lineRule="auto"/>
        <w:rPr>
          <w:rFonts w:eastAsia="Calibri"/>
          <w:b/>
          <w:lang w:eastAsia="en-US"/>
        </w:rPr>
      </w:pPr>
      <w:r w:rsidRPr="006A1DC0">
        <w:rPr>
          <w:rFonts w:eastAsia="Calibri"/>
          <w:b/>
          <w:lang w:eastAsia="en-US"/>
        </w:rPr>
        <w:t>Definizioni</w:t>
      </w:r>
    </w:p>
    <w:p w:rsidR="00EA3680" w:rsidRPr="006A1DC0" w:rsidRDefault="00EA3680" w:rsidP="006A1DC0">
      <w:pPr>
        <w:spacing w:line="240" w:lineRule="auto"/>
        <w:rPr>
          <w:rFonts w:eastAsia="Calibri"/>
          <w:lang w:eastAsia="en-US"/>
        </w:rPr>
      </w:pPr>
      <w:r w:rsidRPr="006A1DC0">
        <w:rPr>
          <w:rFonts w:eastAsia="Calibri"/>
          <w:lang w:eastAsia="en-US"/>
        </w:rPr>
        <w:t>Ai sensi del presente regolamento si intende:</w:t>
      </w:r>
    </w:p>
    <w:p w:rsidR="00EA3680" w:rsidRPr="006A1DC0" w:rsidRDefault="00EA3680" w:rsidP="006A1DC0">
      <w:pPr>
        <w:spacing w:line="240" w:lineRule="auto"/>
        <w:ind w:left="284" w:hanging="284"/>
        <w:rPr>
          <w:rFonts w:eastAsia="Calibri"/>
          <w:lang w:eastAsia="en-US"/>
        </w:rPr>
      </w:pPr>
      <w:r w:rsidRPr="006A1DC0">
        <w:rPr>
          <w:rFonts w:eastAsia="Calibri"/>
          <w:lang w:eastAsia="en-US"/>
        </w:rPr>
        <w:t>a)</w:t>
      </w:r>
      <w:r w:rsidRPr="006A1DC0">
        <w:rPr>
          <w:rFonts w:eastAsia="Calibri"/>
          <w:lang w:eastAsia="en-US"/>
        </w:rPr>
        <w:tab/>
        <w:t>per corsi di studio, i corsi di laurea, di laurea magistrale, di dottorato e di specializzazione come individuati dalle norme in vigore;</w:t>
      </w:r>
    </w:p>
    <w:p w:rsidR="00EA3680" w:rsidRPr="006A1DC0" w:rsidRDefault="00EA3680" w:rsidP="006A1DC0">
      <w:pPr>
        <w:spacing w:line="240" w:lineRule="auto"/>
        <w:ind w:left="284" w:hanging="284"/>
        <w:rPr>
          <w:rFonts w:eastAsia="Calibri"/>
          <w:lang w:eastAsia="en-US"/>
        </w:rPr>
      </w:pPr>
      <w:r w:rsidRPr="006A1DC0">
        <w:rPr>
          <w:rFonts w:eastAsia="Calibri"/>
          <w:lang w:eastAsia="en-US"/>
        </w:rPr>
        <w:t>b)</w:t>
      </w:r>
      <w:r w:rsidRPr="006A1DC0">
        <w:rPr>
          <w:rFonts w:eastAsia="Calibri"/>
          <w:lang w:eastAsia="en-US"/>
        </w:rPr>
        <w:tab/>
        <w:t>per titoli di studio, la laurea, la laurea magistrale, il diploma di specializzazione, il dottorato di ricerca, come individuati dalle norme in vigore;</w:t>
      </w:r>
    </w:p>
    <w:p w:rsidR="00EA3680" w:rsidRPr="006A1DC0" w:rsidRDefault="00EA3680" w:rsidP="006A1DC0">
      <w:pPr>
        <w:spacing w:line="240" w:lineRule="auto"/>
        <w:ind w:left="284" w:hanging="284"/>
        <w:rPr>
          <w:rFonts w:eastAsia="Calibri"/>
          <w:lang w:eastAsia="en-US"/>
        </w:rPr>
      </w:pPr>
      <w:r w:rsidRPr="006A1DC0">
        <w:rPr>
          <w:rFonts w:eastAsia="Calibri"/>
          <w:lang w:eastAsia="en-US"/>
        </w:rPr>
        <w:t>c)</w:t>
      </w:r>
      <w:r w:rsidRPr="006A1DC0">
        <w:rPr>
          <w:rFonts w:eastAsia="Calibri"/>
          <w:lang w:eastAsia="en-US"/>
        </w:rPr>
        <w:tab/>
        <w:t>per classe di appartenenza dei corsi di studio, l'insieme dei corsi di studio, comunque denominati, aventi gli stessi obiettivi formativi qualificanti, individuati dalle norme in vigore;</w:t>
      </w:r>
    </w:p>
    <w:p w:rsidR="00EA3680" w:rsidRPr="006A1DC0" w:rsidRDefault="00EA3680" w:rsidP="006A1DC0">
      <w:pPr>
        <w:spacing w:line="240" w:lineRule="auto"/>
        <w:ind w:left="284" w:hanging="284"/>
        <w:rPr>
          <w:rFonts w:eastAsia="Calibri"/>
          <w:lang w:eastAsia="en-US"/>
        </w:rPr>
      </w:pPr>
      <w:r w:rsidRPr="006A1DC0">
        <w:rPr>
          <w:rFonts w:eastAsia="Calibri"/>
          <w:lang w:eastAsia="en-US"/>
        </w:rPr>
        <w:t>d)</w:t>
      </w:r>
      <w:r w:rsidRPr="006A1DC0">
        <w:rPr>
          <w:rFonts w:eastAsia="Calibri"/>
          <w:lang w:eastAsia="en-US"/>
        </w:rPr>
        <w:tab/>
        <w:t>per ordinamenti didattici dei corsi di studio, l'insieme delle norme in vigore che regolano i curricula dei corsi di studio;</w:t>
      </w:r>
    </w:p>
    <w:p w:rsidR="00EA3680" w:rsidRPr="006A1DC0" w:rsidRDefault="00EA3680" w:rsidP="006A1DC0">
      <w:pPr>
        <w:spacing w:line="240" w:lineRule="auto"/>
        <w:ind w:left="284" w:hanging="284"/>
        <w:rPr>
          <w:rFonts w:eastAsia="Calibri"/>
          <w:lang w:eastAsia="en-US"/>
        </w:rPr>
      </w:pPr>
      <w:r w:rsidRPr="006A1DC0">
        <w:rPr>
          <w:rFonts w:eastAsia="Calibri"/>
          <w:lang w:eastAsia="en-US"/>
        </w:rPr>
        <w:t>e)</w:t>
      </w:r>
      <w:r w:rsidRPr="006A1DC0">
        <w:rPr>
          <w:rFonts w:eastAsia="Calibri"/>
          <w:lang w:eastAsia="en-US"/>
        </w:rPr>
        <w:tab/>
        <w:t>per regolamenti didattici dei corsi di studio, i regolamenti di cui all'articolo 11, comma 2, della legge 19 novembre 1990, n. 341, che specificano gli aspetti organizzativi del corso di studio;</w:t>
      </w:r>
    </w:p>
    <w:p w:rsidR="00EA3680" w:rsidRPr="006A1DC0" w:rsidRDefault="00EA3680" w:rsidP="006A1DC0">
      <w:pPr>
        <w:spacing w:line="240" w:lineRule="auto"/>
        <w:ind w:left="284" w:hanging="284"/>
        <w:rPr>
          <w:rFonts w:eastAsia="Calibri"/>
          <w:lang w:eastAsia="en-US"/>
        </w:rPr>
      </w:pPr>
      <w:r w:rsidRPr="006A1DC0">
        <w:rPr>
          <w:rFonts w:eastAsia="Calibri"/>
          <w:lang w:eastAsia="en-US"/>
        </w:rPr>
        <w:t>f)</w:t>
      </w:r>
      <w:r w:rsidRPr="006A1DC0">
        <w:rPr>
          <w:rFonts w:eastAsia="Calibri"/>
          <w:lang w:eastAsia="en-US"/>
        </w:rPr>
        <w:tab/>
        <w:t>per strutture didattiche competenti, quelle previste dallo Statuto;</w:t>
      </w:r>
    </w:p>
    <w:p w:rsidR="00EA3680" w:rsidRPr="006A1DC0" w:rsidRDefault="00EA3680" w:rsidP="006A1DC0">
      <w:pPr>
        <w:autoSpaceDE w:val="0"/>
        <w:autoSpaceDN w:val="0"/>
        <w:spacing w:line="240" w:lineRule="auto"/>
        <w:ind w:left="284" w:hanging="284"/>
        <w:rPr>
          <w:rFonts w:eastAsia="Calibri"/>
          <w:lang w:eastAsia="en-US"/>
        </w:rPr>
      </w:pPr>
      <w:r w:rsidRPr="006A1DC0">
        <w:rPr>
          <w:rFonts w:eastAsia="Calibri"/>
          <w:lang w:eastAsia="en-US"/>
        </w:rPr>
        <w:t>g)</w:t>
      </w:r>
      <w:r w:rsidRPr="006A1DC0">
        <w:rPr>
          <w:rFonts w:eastAsia="Calibri"/>
          <w:lang w:eastAsia="en-US"/>
        </w:rPr>
        <w:tab/>
        <w:t>per settori scientifico-disciplinari (SSD), i raggruppamenti di discipline di cui al D.M. del 4.10.2000, pubblicato nella G.U. n. 249 del 24.10.2000 e successive modifiche; per settori concorsuali, i settori in relazione ai quali si svolgono le procedure per il conseguimento delle abilitazioni a professore universitario. I settori scientifico-disciplinari ed i settori concorsuali possono subire modifiche a seguito di normativa nazionale;</w:t>
      </w:r>
    </w:p>
    <w:p w:rsidR="00EA3680" w:rsidRPr="006A1DC0" w:rsidRDefault="00EA3680" w:rsidP="006A1DC0">
      <w:pPr>
        <w:spacing w:line="240" w:lineRule="auto"/>
        <w:ind w:left="284" w:hanging="284"/>
        <w:rPr>
          <w:rFonts w:eastAsia="Calibri"/>
          <w:lang w:eastAsia="en-US"/>
        </w:rPr>
      </w:pPr>
      <w:r w:rsidRPr="006A1DC0">
        <w:rPr>
          <w:rFonts w:eastAsia="Calibri"/>
          <w:lang w:eastAsia="en-US"/>
        </w:rPr>
        <w:t>h)</w:t>
      </w:r>
      <w:r w:rsidRPr="006A1DC0">
        <w:rPr>
          <w:rFonts w:eastAsia="Calibri"/>
          <w:lang w:eastAsia="en-US"/>
        </w:rPr>
        <w:tab/>
        <w:t xml:space="preserve"> per ambito disciplinare, un insieme di settori scientifico-disciplinari culturalmente e professionalmente affini, definito dei decreti ministeriali, utili alla qualificazione delle attività formative;</w:t>
      </w:r>
    </w:p>
    <w:p w:rsidR="00EA3680" w:rsidRPr="006A1DC0" w:rsidRDefault="00EA3680" w:rsidP="006A1DC0">
      <w:pPr>
        <w:spacing w:line="240" w:lineRule="auto"/>
        <w:ind w:left="284" w:hanging="284"/>
        <w:rPr>
          <w:rFonts w:eastAsia="Calibri"/>
          <w:lang w:eastAsia="en-US"/>
        </w:rPr>
      </w:pPr>
      <w:r w:rsidRPr="006A1DC0">
        <w:rPr>
          <w:rFonts w:eastAsia="Calibri"/>
          <w:lang w:eastAsia="en-US"/>
        </w:rPr>
        <w:t>i)</w:t>
      </w:r>
      <w:r w:rsidRPr="006A1DC0">
        <w:rPr>
          <w:rFonts w:eastAsia="Calibri"/>
          <w:lang w:eastAsia="en-US"/>
        </w:rPr>
        <w:tab/>
        <w:t>per credito formativo universitario (CFU), la misura del volume di lavoro di apprendimento, compreso lo studio individuale, richiesto ad uno studente in possesso di adeguata preparazione iniziale, impiegato per l'acquisizione di conoscenze ed abilità nelle attività formative previste dagli ordinamenti didattici dei corsi di studio;</w:t>
      </w:r>
    </w:p>
    <w:p w:rsidR="00EA3680" w:rsidRPr="006A1DC0" w:rsidRDefault="00EA3680" w:rsidP="006A1DC0">
      <w:pPr>
        <w:spacing w:line="240" w:lineRule="auto"/>
        <w:ind w:left="284" w:hanging="284"/>
        <w:rPr>
          <w:rFonts w:eastAsia="Calibri"/>
          <w:lang w:eastAsia="en-US"/>
        </w:rPr>
      </w:pPr>
      <w:r w:rsidRPr="006A1DC0">
        <w:rPr>
          <w:rFonts w:eastAsia="Calibri"/>
          <w:lang w:eastAsia="en-US"/>
        </w:rPr>
        <w:t>j)</w:t>
      </w:r>
      <w:r w:rsidRPr="006A1DC0">
        <w:rPr>
          <w:rFonts w:eastAsia="Calibri"/>
          <w:lang w:eastAsia="en-US"/>
        </w:rPr>
        <w:tab/>
        <w:t>per obiettivi formativi, l'insieme di conoscenze e abilità che caratterizzano il profilo culturale e professionale, al conseguimento delle quali il corso di studio è finalizzato;</w:t>
      </w:r>
    </w:p>
    <w:p w:rsidR="00EA3680" w:rsidRPr="006A1DC0" w:rsidRDefault="00EA3680" w:rsidP="006A1DC0">
      <w:pPr>
        <w:spacing w:line="240" w:lineRule="auto"/>
        <w:ind w:left="284" w:hanging="284"/>
        <w:rPr>
          <w:rFonts w:eastAsia="Calibri"/>
          <w:lang w:eastAsia="en-US"/>
        </w:rPr>
      </w:pPr>
      <w:r w:rsidRPr="006A1DC0">
        <w:rPr>
          <w:rFonts w:eastAsia="Calibri"/>
          <w:lang w:eastAsia="en-US"/>
        </w:rPr>
        <w:t>k)</w:t>
      </w:r>
      <w:r w:rsidRPr="006A1DC0">
        <w:rPr>
          <w:rFonts w:eastAsia="Calibri"/>
          <w:lang w:eastAsia="en-US"/>
        </w:rPr>
        <w:tab/>
        <w:t>per attività formativa, ogni attività organizzata o prevista dal Politecnico al fine di assicurare la formazione culturale e professionale degli studenti, con riferimento, tra l'altro, ai corsi di insegnamento, ai seminari, alle esercitazioni pratiche o di laboratorio, alle attività didattiche a piccoli gruppi, al tutorato, all'orientamento, ai tirocini, ai progetti, alle tesi, alle attività di studio individuale e di autoapprendimento;</w:t>
      </w:r>
    </w:p>
    <w:p w:rsidR="00EA3680" w:rsidRPr="006A1DC0" w:rsidRDefault="00EA3680" w:rsidP="006A1DC0">
      <w:pPr>
        <w:spacing w:line="240" w:lineRule="auto"/>
        <w:ind w:left="284" w:hanging="284"/>
        <w:rPr>
          <w:rFonts w:eastAsia="Calibri"/>
          <w:lang w:eastAsia="en-US"/>
        </w:rPr>
      </w:pPr>
      <w:r w:rsidRPr="006A1DC0">
        <w:rPr>
          <w:rFonts w:eastAsia="Calibri"/>
          <w:lang w:eastAsia="en-US"/>
        </w:rPr>
        <w:t>l)</w:t>
      </w:r>
      <w:r w:rsidRPr="006A1DC0">
        <w:rPr>
          <w:rFonts w:eastAsia="Calibri"/>
          <w:lang w:eastAsia="en-US"/>
        </w:rPr>
        <w:tab/>
        <w:t>per curriculum, l'insieme delle attività formative universitarie ed extrauniversitarie specificate nel regolamento didattico del corso di studio necessarie al conseguimento del relativo titolo; un corso di studio può prevedere differenti curricula laddove sussistano le condizioni della loro sostenibilità;</w:t>
      </w:r>
    </w:p>
    <w:p w:rsidR="00EA3680" w:rsidRPr="006A1DC0" w:rsidRDefault="00EA3680" w:rsidP="006A1DC0">
      <w:pPr>
        <w:spacing w:line="240" w:lineRule="auto"/>
        <w:ind w:left="284" w:hanging="284"/>
        <w:rPr>
          <w:rFonts w:eastAsia="Calibri"/>
          <w:lang w:eastAsia="en-US"/>
        </w:rPr>
      </w:pPr>
      <w:r w:rsidRPr="006A1DC0">
        <w:rPr>
          <w:rFonts w:eastAsia="Calibri"/>
          <w:lang w:eastAsia="en-US"/>
        </w:rPr>
        <w:t>m)</w:t>
      </w:r>
      <w:r w:rsidRPr="006A1DC0">
        <w:rPr>
          <w:rFonts w:eastAsia="Calibri"/>
          <w:lang w:eastAsia="en-US"/>
        </w:rPr>
        <w:tab/>
        <w:t>per docenti, i professori e i ricercatori del Politecnico che, in conformità alla normativa vigente, ricoprono uno dei posti in organico per il corrispondente ruolo;</w:t>
      </w:r>
    </w:p>
    <w:p w:rsidR="00EA3680" w:rsidRPr="006A1DC0" w:rsidRDefault="00EA3680" w:rsidP="006A1DC0">
      <w:pPr>
        <w:spacing w:line="240" w:lineRule="auto"/>
        <w:ind w:left="284" w:hanging="284"/>
        <w:rPr>
          <w:rFonts w:eastAsia="Calibri"/>
          <w:lang w:eastAsia="en-US"/>
        </w:rPr>
      </w:pPr>
      <w:r w:rsidRPr="006A1DC0">
        <w:rPr>
          <w:rFonts w:eastAsia="Calibri"/>
          <w:lang w:eastAsia="en-US"/>
        </w:rPr>
        <w:t>n)</w:t>
      </w:r>
      <w:r w:rsidRPr="006A1DC0">
        <w:rPr>
          <w:rFonts w:eastAsia="Calibri"/>
          <w:lang w:eastAsia="en-US"/>
        </w:rPr>
        <w:tab/>
        <w:t>per studenti, gli studenti iscritti ad uno dei corsi di studio del Politecnico;</w:t>
      </w:r>
    </w:p>
    <w:p w:rsidR="00EA3680" w:rsidRPr="006A1DC0" w:rsidRDefault="00EA3680" w:rsidP="006A1DC0">
      <w:pPr>
        <w:spacing w:line="240" w:lineRule="auto"/>
        <w:ind w:left="284" w:hanging="284"/>
        <w:rPr>
          <w:rFonts w:eastAsia="Calibri"/>
          <w:lang w:eastAsia="en-US"/>
        </w:rPr>
      </w:pPr>
      <w:r w:rsidRPr="006A1DC0">
        <w:rPr>
          <w:rFonts w:eastAsia="Calibri"/>
          <w:lang w:eastAsia="en-US"/>
        </w:rPr>
        <w:t>o)</w:t>
      </w:r>
      <w:r w:rsidRPr="006A1DC0">
        <w:rPr>
          <w:rFonts w:eastAsia="Calibri"/>
          <w:lang w:eastAsia="en-US"/>
        </w:rPr>
        <w:tab/>
        <w:t>per studenti a tempo parziale, gli studenti iscritti ad un corso di studio del Politecnico che scelgono di seguire un percorso formativo in un numero di anni superiore a quello ordinario;</w:t>
      </w:r>
    </w:p>
    <w:p w:rsidR="00EA3680" w:rsidRPr="006A1DC0" w:rsidRDefault="00EA3680" w:rsidP="006A1DC0">
      <w:pPr>
        <w:spacing w:line="240" w:lineRule="auto"/>
        <w:ind w:left="284" w:hanging="284"/>
        <w:rPr>
          <w:rFonts w:eastAsia="Calibri"/>
          <w:lang w:eastAsia="en-US"/>
        </w:rPr>
      </w:pPr>
      <w:r w:rsidRPr="006A1DC0">
        <w:rPr>
          <w:rFonts w:eastAsia="Calibri"/>
          <w:lang w:eastAsia="en-US"/>
        </w:rPr>
        <w:t>p)</w:t>
      </w:r>
      <w:r w:rsidRPr="006A1DC0">
        <w:rPr>
          <w:rFonts w:eastAsia="Calibri"/>
          <w:lang w:eastAsia="en-US"/>
        </w:rPr>
        <w:tab/>
        <w:t>per professore ufficiale, il docente di ruolo o a contratto che insegna una disciplina;</w:t>
      </w:r>
    </w:p>
    <w:p w:rsidR="00EA3680" w:rsidRPr="006A1DC0" w:rsidRDefault="00EA3680" w:rsidP="006A1DC0">
      <w:pPr>
        <w:spacing w:line="240" w:lineRule="auto"/>
        <w:ind w:left="284" w:hanging="284"/>
        <w:rPr>
          <w:rFonts w:eastAsia="Calibri"/>
          <w:lang w:eastAsia="en-US"/>
        </w:rPr>
      </w:pPr>
      <w:r w:rsidRPr="006A1DC0">
        <w:rPr>
          <w:rFonts w:eastAsia="Calibri"/>
          <w:lang w:eastAsia="en-US"/>
        </w:rPr>
        <w:t>q)</w:t>
      </w:r>
      <w:r w:rsidRPr="006A1DC0">
        <w:rPr>
          <w:rFonts w:eastAsia="Calibri"/>
          <w:lang w:eastAsia="en-US"/>
        </w:rPr>
        <w:tab/>
        <w:t xml:space="preserve">per piano di studio, l’insieme degli insegnamenti previsti nel corso di studio o in alternativa proposti dallo studente. </w:t>
      </w:r>
    </w:p>
    <w:p w:rsidR="00EA3680" w:rsidRPr="006A1DC0" w:rsidRDefault="00EA3680" w:rsidP="006A1DC0">
      <w:pPr>
        <w:spacing w:line="240" w:lineRule="auto"/>
        <w:rPr>
          <w:rFonts w:eastAsia="Calibri"/>
          <w:lang w:eastAsia="en-US"/>
        </w:rPr>
      </w:pPr>
    </w:p>
    <w:p w:rsidR="00EA3680" w:rsidRPr="006A1DC0" w:rsidRDefault="00EA3680" w:rsidP="006A1DC0">
      <w:pPr>
        <w:spacing w:line="240" w:lineRule="auto"/>
        <w:jc w:val="center"/>
        <w:rPr>
          <w:rFonts w:eastAsia="Calibri"/>
          <w:lang w:eastAsia="en-US"/>
        </w:rPr>
      </w:pPr>
      <w:r w:rsidRPr="006A1DC0">
        <w:rPr>
          <w:rFonts w:eastAsia="Calibri"/>
          <w:lang w:eastAsia="en-US"/>
        </w:rPr>
        <w:t>TITOLO I</w:t>
      </w:r>
    </w:p>
    <w:p w:rsidR="00EA3680" w:rsidRPr="006A1DC0" w:rsidRDefault="00EA3680" w:rsidP="006A1DC0">
      <w:pPr>
        <w:spacing w:line="240" w:lineRule="auto"/>
        <w:jc w:val="center"/>
        <w:rPr>
          <w:rFonts w:eastAsia="Calibri"/>
          <w:b/>
          <w:lang w:eastAsia="en-US"/>
        </w:rPr>
      </w:pPr>
      <w:r w:rsidRPr="006A1DC0">
        <w:rPr>
          <w:rFonts w:eastAsia="Calibri"/>
          <w:b/>
          <w:lang w:eastAsia="en-US"/>
        </w:rPr>
        <w:t>CORSI DI STUDIO E MASTER</w:t>
      </w:r>
    </w:p>
    <w:p w:rsidR="00EA3680" w:rsidRPr="006A1DC0" w:rsidRDefault="00EA3680" w:rsidP="006A1DC0">
      <w:pPr>
        <w:spacing w:line="240" w:lineRule="auto"/>
        <w:rPr>
          <w:rFonts w:eastAsia="Calibri"/>
          <w:lang w:eastAsia="en-US"/>
        </w:rPr>
      </w:pPr>
    </w:p>
    <w:p w:rsidR="00EA3680" w:rsidRPr="006A1DC0" w:rsidRDefault="00EA3680" w:rsidP="006A1DC0">
      <w:pPr>
        <w:spacing w:line="240" w:lineRule="auto"/>
        <w:rPr>
          <w:rFonts w:eastAsia="Calibri"/>
          <w:lang w:eastAsia="en-US"/>
        </w:rPr>
      </w:pPr>
      <w:r w:rsidRPr="006A1DC0">
        <w:rPr>
          <w:rFonts w:eastAsia="Calibri"/>
          <w:lang w:eastAsia="en-US"/>
        </w:rPr>
        <w:t>Articolo 3</w:t>
      </w:r>
    </w:p>
    <w:p w:rsidR="00EA3680" w:rsidRPr="006A1DC0" w:rsidRDefault="00EA3680" w:rsidP="006A1DC0">
      <w:pPr>
        <w:spacing w:line="240" w:lineRule="auto"/>
        <w:rPr>
          <w:rFonts w:eastAsia="Calibri"/>
          <w:b/>
          <w:lang w:eastAsia="en-US"/>
        </w:rPr>
      </w:pPr>
      <w:r w:rsidRPr="006A1DC0">
        <w:rPr>
          <w:rFonts w:eastAsia="Calibri"/>
          <w:b/>
          <w:lang w:eastAsia="en-US"/>
        </w:rPr>
        <w:t>Titoli di Studio</w:t>
      </w:r>
    </w:p>
    <w:p w:rsidR="00EA3680" w:rsidRPr="006A1DC0" w:rsidRDefault="00EA3680" w:rsidP="006A1DC0">
      <w:pPr>
        <w:spacing w:line="240" w:lineRule="auto"/>
        <w:rPr>
          <w:rFonts w:eastAsia="Calibri"/>
          <w:lang w:eastAsia="en-US"/>
        </w:rPr>
      </w:pPr>
      <w:r w:rsidRPr="006A1DC0">
        <w:rPr>
          <w:rFonts w:eastAsia="Calibri"/>
          <w:lang w:eastAsia="en-US"/>
        </w:rPr>
        <w:t>1. Il Politecnico rilascia i seguenti titoli:</w:t>
      </w:r>
    </w:p>
    <w:p w:rsidR="00EA3680" w:rsidRPr="006A1DC0" w:rsidRDefault="00EA3680" w:rsidP="006A1DC0">
      <w:pPr>
        <w:spacing w:line="240" w:lineRule="auto"/>
        <w:ind w:left="284" w:hanging="284"/>
        <w:rPr>
          <w:rFonts w:eastAsia="Calibri"/>
          <w:lang w:eastAsia="en-US"/>
        </w:rPr>
      </w:pPr>
      <w:r w:rsidRPr="006A1DC0">
        <w:rPr>
          <w:rFonts w:eastAsia="Calibri"/>
          <w:lang w:eastAsia="en-US"/>
        </w:rPr>
        <w:t>a) laurea (L);</w:t>
      </w:r>
    </w:p>
    <w:p w:rsidR="00EA3680" w:rsidRPr="006A1DC0" w:rsidRDefault="00EA3680" w:rsidP="006A1DC0">
      <w:pPr>
        <w:spacing w:line="240" w:lineRule="auto"/>
        <w:ind w:left="284" w:hanging="284"/>
        <w:rPr>
          <w:rFonts w:eastAsia="Calibri"/>
          <w:lang w:eastAsia="en-US"/>
        </w:rPr>
      </w:pPr>
      <w:r w:rsidRPr="006A1DC0">
        <w:rPr>
          <w:rFonts w:eastAsia="Calibri"/>
          <w:lang w:eastAsia="en-US"/>
        </w:rPr>
        <w:t>b) laurea magistrale (LM).</w:t>
      </w:r>
    </w:p>
    <w:p w:rsidR="00EA3680" w:rsidRPr="006A1DC0" w:rsidRDefault="00EA3680" w:rsidP="006A1DC0">
      <w:pPr>
        <w:spacing w:line="240" w:lineRule="auto"/>
        <w:rPr>
          <w:rFonts w:eastAsia="Calibri"/>
          <w:lang w:eastAsia="en-US"/>
        </w:rPr>
      </w:pPr>
      <w:r w:rsidRPr="006A1DC0">
        <w:rPr>
          <w:rFonts w:eastAsia="Calibri"/>
          <w:lang w:eastAsia="en-US"/>
        </w:rPr>
        <w:t>2. Il Politecnico rilascia, altresì, il diploma di specializzazione (DS) e il dottorato di ricerca (DR).</w:t>
      </w:r>
    </w:p>
    <w:p w:rsidR="00EA3680" w:rsidRPr="006A1DC0" w:rsidRDefault="00EA3680" w:rsidP="006A1DC0">
      <w:pPr>
        <w:spacing w:line="240" w:lineRule="auto"/>
        <w:rPr>
          <w:rFonts w:eastAsia="Calibri"/>
          <w:lang w:eastAsia="en-US"/>
        </w:rPr>
      </w:pPr>
      <w:r w:rsidRPr="006A1DC0">
        <w:rPr>
          <w:rFonts w:eastAsia="Calibri"/>
          <w:lang w:eastAsia="en-US"/>
        </w:rPr>
        <w:t>3. Ai sensi dell'art. 6 della legge 341/90, il Politecnico effettua, inoltre, formazione finalizzata ed eroga servizi didattici integrativi. In particolare in attuazione dell'articolo 1, comma 15, della legge 14 gennaio 1999, n. 4, il Politecnico attiva corsi di perfezionamento scientifico e di alta formazione permanente e ricorrente, successivi al conseguimento della laurea o della laurea magistrale, alla conclusione dei quali sono rilasciati i master universitari di primo e di secondo livello.</w:t>
      </w:r>
    </w:p>
    <w:p w:rsidR="00EA3680" w:rsidRPr="006A1DC0" w:rsidRDefault="00EA3680" w:rsidP="006A1DC0">
      <w:pPr>
        <w:spacing w:line="240" w:lineRule="auto"/>
        <w:rPr>
          <w:rFonts w:eastAsia="Calibri"/>
          <w:lang w:eastAsia="en-US"/>
        </w:rPr>
      </w:pPr>
      <w:r w:rsidRPr="006A1DC0">
        <w:rPr>
          <w:rFonts w:eastAsia="Calibri"/>
          <w:lang w:eastAsia="en-US"/>
        </w:rPr>
        <w:t>4. Sulla base di apposite convenzioni, il Politecnico può rilasciare i titoli di cui sopra, anche congiuntamente con altri atenei italiani o stranieri.</w:t>
      </w:r>
    </w:p>
    <w:p w:rsidR="00EA3680" w:rsidRPr="006A1DC0" w:rsidRDefault="00EA3680" w:rsidP="006A1DC0">
      <w:pPr>
        <w:spacing w:line="240" w:lineRule="auto"/>
        <w:rPr>
          <w:rFonts w:eastAsia="Calibri"/>
          <w:lang w:eastAsia="en-US"/>
        </w:rPr>
      </w:pPr>
    </w:p>
    <w:p w:rsidR="00EA3680" w:rsidRPr="006A1DC0" w:rsidRDefault="00EA3680" w:rsidP="006A1DC0">
      <w:pPr>
        <w:spacing w:line="240" w:lineRule="auto"/>
        <w:rPr>
          <w:rFonts w:eastAsia="Calibri"/>
          <w:lang w:eastAsia="en-US"/>
        </w:rPr>
      </w:pPr>
      <w:r w:rsidRPr="006A1DC0">
        <w:rPr>
          <w:rFonts w:eastAsia="Calibri"/>
          <w:lang w:eastAsia="en-US"/>
        </w:rPr>
        <w:t>Articolo 4</w:t>
      </w:r>
    </w:p>
    <w:p w:rsidR="00EA3680" w:rsidRPr="006A1DC0" w:rsidRDefault="00EA3680" w:rsidP="006A1DC0">
      <w:pPr>
        <w:spacing w:line="240" w:lineRule="auto"/>
        <w:rPr>
          <w:rFonts w:eastAsia="Calibri"/>
          <w:b/>
          <w:lang w:eastAsia="en-US"/>
        </w:rPr>
      </w:pPr>
      <w:r w:rsidRPr="006A1DC0">
        <w:rPr>
          <w:rFonts w:eastAsia="Calibri"/>
          <w:b/>
          <w:lang w:eastAsia="en-US"/>
        </w:rPr>
        <w:t>Regolamenti didattici dei corsi di studio</w:t>
      </w:r>
    </w:p>
    <w:p w:rsidR="00EA3680" w:rsidRPr="006A1DC0" w:rsidRDefault="00EA3680" w:rsidP="006A1DC0">
      <w:pPr>
        <w:spacing w:line="240" w:lineRule="auto"/>
        <w:rPr>
          <w:rFonts w:eastAsia="Calibri"/>
          <w:lang w:eastAsia="en-US"/>
        </w:rPr>
      </w:pPr>
      <w:r w:rsidRPr="006A1DC0">
        <w:rPr>
          <w:rFonts w:eastAsia="Calibri"/>
          <w:lang w:eastAsia="en-US"/>
        </w:rPr>
        <w:t>1. Ciascun regolamento didattico di corso di studio, redatto nel rispetto degli ordinamenti didattici allegati al presente regolamento, contiene in particolare:</w:t>
      </w:r>
    </w:p>
    <w:p w:rsidR="00EA3680" w:rsidRPr="006A1DC0" w:rsidRDefault="00EA3680" w:rsidP="006A1DC0">
      <w:pPr>
        <w:spacing w:line="240" w:lineRule="auto"/>
        <w:rPr>
          <w:rFonts w:eastAsia="Calibri"/>
          <w:lang w:eastAsia="en-US"/>
        </w:rPr>
      </w:pPr>
      <w:r w:rsidRPr="006A1DC0">
        <w:rPr>
          <w:rFonts w:eastAsia="Calibri"/>
          <w:lang w:eastAsia="en-US"/>
        </w:rPr>
        <w:t>a) la struttura didattica di afferenza e le sedi di erogazione delle attività didattiche;</w:t>
      </w:r>
    </w:p>
    <w:p w:rsidR="00EA3680" w:rsidRPr="006A1DC0" w:rsidRDefault="00EA3680" w:rsidP="006A1DC0">
      <w:pPr>
        <w:spacing w:line="240" w:lineRule="auto"/>
        <w:rPr>
          <w:rFonts w:eastAsia="Calibri"/>
          <w:lang w:eastAsia="en-US"/>
        </w:rPr>
      </w:pPr>
      <w:r w:rsidRPr="006A1DC0">
        <w:rPr>
          <w:rFonts w:eastAsia="Calibri"/>
          <w:lang w:eastAsia="en-US"/>
        </w:rPr>
        <w:t xml:space="preserve">b) i curricula, ove previsti, offerti agli studenti e le regole di presentazione dei piani di studio individuali; </w:t>
      </w:r>
    </w:p>
    <w:p w:rsidR="00EA3680" w:rsidRPr="006A1DC0" w:rsidRDefault="00EA3680" w:rsidP="006A1DC0">
      <w:pPr>
        <w:spacing w:line="240" w:lineRule="auto"/>
        <w:rPr>
          <w:rFonts w:eastAsia="Calibri"/>
          <w:lang w:eastAsia="en-US"/>
        </w:rPr>
      </w:pPr>
      <w:r w:rsidRPr="006A1DC0">
        <w:rPr>
          <w:rFonts w:eastAsia="Calibri"/>
          <w:lang w:eastAsia="en-US"/>
        </w:rPr>
        <w:t xml:space="preserve">c) gli obiettivi formativi specifici, includendo un quadro delle conoscenze e delle competenze e abilità da acquisire e indicando ove possibile i profili professionali di riferimento;                    </w:t>
      </w:r>
    </w:p>
    <w:p w:rsidR="00EA3680" w:rsidRPr="006A1DC0" w:rsidRDefault="00EA3680" w:rsidP="006A1DC0">
      <w:pPr>
        <w:spacing w:line="240" w:lineRule="auto"/>
        <w:rPr>
          <w:rFonts w:eastAsia="Calibri"/>
          <w:lang w:eastAsia="en-US"/>
        </w:rPr>
      </w:pPr>
      <w:r w:rsidRPr="006A1DC0">
        <w:rPr>
          <w:rFonts w:eastAsia="Calibri"/>
          <w:lang w:eastAsia="en-US"/>
        </w:rPr>
        <w:t>d) l'elenco degli insegnamenti di ciascun curriculum suddivisi per annualità, con l'indicazione del tipo di attività formativa (di base, caratterizzante, affini o integrative, etc.), dell'ambito disciplinare e del settore scientifico-disciplinare di riferimento, e l'eventuale articolazione in moduli;</w:t>
      </w:r>
    </w:p>
    <w:p w:rsidR="00EA3680" w:rsidRPr="006A1DC0" w:rsidRDefault="00EA3680" w:rsidP="006A1DC0">
      <w:pPr>
        <w:spacing w:line="240" w:lineRule="auto"/>
        <w:rPr>
          <w:rFonts w:eastAsia="Calibri"/>
          <w:lang w:eastAsia="en-US"/>
        </w:rPr>
      </w:pPr>
      <w:r w:rsidRPr="006A1DC0">
        <w:rPr>
          <w:rFonts w:eastAsia="Calibri"/>
          <w:lang w:eastAsia="en-US"/>
        </w:rPr>
        <w:t>e) il numero intero di crediti assegnati a ciascun insegnamento e le eventuali propedeuticità;</w:t>
      </w:r>
    </w:p>
    <w:p w:rsidR="00EA3680" w:rsidRPr="006A1DC0" w:rsidRDefault="00EA3680" w:rsidP="006A1DC0">
      <w:pPr>
        <w:spacing w:line="240" w:lineRule="auto"/>
        <w:rPr>
          <w:rFonts w:eastAsia="Calibri"/>
          <w:lang w:eastAsia="en-US"/>
        </w:rPr>
      </w:pPr>
      <w:r w:rsidRPr="006A1DC0">
        <w:rPr>
          <w:rFonts w:eastAsia="Calibri"/>
          <w:lang w:eastAsia="en-US"/>
        </w:rPr>
        <w:t>f) la tipologia delle forme di didattica adottata, anche a distanza, e la modalità della verifica della preparazione;</w:t>
      </w:r>
    </w:p>
    <w:p w:rsidR="00EA3680" w:rsidRPr="006A1DC0" w:rsidRDefault="00EA3680" w:rsidP="006A1DC0">
      <w:pPr>
        <w:spacing w:line="240" w:lineRule="auto"/>
        <w:rPr>
          <w:rFonts w:eastAsia="Calibri"/>
          <w:lang w:eastAsia="en-US"/>
        </w:rPr>
      </w:pPr>
      <w:r w:rsidRPr="006A1DC0">
        <w:rPr>
          <w:rFonts w:eastAsia="Calibri"/>
          <w:lang w:eastAsia="en-US"/>
        </w:rPr>
        <w:t>g) il numero di CFU relativi alle attività a scelta dello studente;</w:t>
      </w:r>
    </w:p>
    <w:p w:rsidR="00EA3680" w:rsidRPr="006A1DC0" w:rsidRDefault="00EA3680" w:rsidP="006A1DC0">
      <w:pPr>
        <w:spacing w:line="240" w:lineRule="auto"/>
        <w:rPr>
          <w:rFonts w:eastAsia="Calibri"/>
          <w:lang w:eastAsia="en-US"/>
        </w:rPr>
      </w:pPr>
      <w:r w:rsidRPr="006A1DC0">
        <w:rPr>
          <w:rFonts w:eastAsia="Calibri"/>
          <w:lang w:eastAsia="en-US"/>
        </w:rPr>
        <w:t>h) le altre attività formative previste e i relativi CFU;</w:t>
      </w:r>
    </w:p>
    <w:p w:rsidR="00EA3680" w:rsidRPr="006A1DC0" w:rsidRDefault="00EA3680" w:rsidP="006A1DC0">
      <w:pPr>
        <w:spacing w:line="240" w:lineRule="auto"/>
        <w:rPr>
          <w:rFonts w:eastAsia="Calibri"/>
          <w:lang w:eastAsia="en-US"/>
        </w:rPr>
      </w:pPr>
      <w:r w:rsidRPr="006A1DC0">
        <w:rPr>
          <w:rFonts w:eastAsia="Calibri"/>
          <w:lang w:eastAsia="en-US"/>
        </w:rPr>
        <w:t>i) le regole di presentazione da parte dello studente di un piano di studi corrispondente ad un curriculum individuale;</w:t>
      </w:r>
    </w:p>
    <w:p w:rsidR="00EA3680" w:rsidRPr="006A1DC0" w:rsidRDefault="00EA3680" w:rsidP="006A1DC0">
      <w:pPr>
        <w:spacing w:line="240" w:lineRule="auto"/>
        <w:rPr>
          <w:rFonts w:eastAsia="Calibri"/>
          <w:lang w:eastAsia="en-US"/>
        </w:rPr>
      </w:pPr>
      <w:r w:rsidRPr="006A1DC0">
        <w:rPr>
          <w:rFonts w:eastAsia="Calibri"/>
          <w:lang w:eastAsia="en-US"/>
        </w:rPr>
        <w:t>j) le modalità di verifica di altre competenze richieste e i relativi CFU;</w:t>
      </w:r>
    </w:p>
    <w:p w:rsidR="00EA3680" w:rsidRPr="006A1DC0" w:rsidRDefault="00EA3680" w:rsidP="006A1DC0">
      <w:pPr>
        <w:spacing w:line="240" w:lineRule="auto"/>
        <w:rPr>
          <w:rFonts w:eastAsia="Calibri"/>
          <w:lang w:eastAsia="en-US"/>
        </w:rPr>
      </w:pPr>
      <w:r w:rsidRPr="006A1DC0">
        <w:rPr>
          <w:rFonts w:eastAsia="Calibri"/>
          <w:lang w:eastAsia="en-US"/>
        </w:rPr>
        <w:t>k) le modalità di verifica dei risultati degli stage, dei tirocini e dei periodi di studio all'estero e i relativi CFU;</w:t>
      </w:r>
    </w:p>
    <w:p w:rsidR="00EA3680" w:rsidRPr="006A1DC0" w:rsidRDefault="00EA3680" w:rsidP="006A1DC0">
      <w:pPr>
        <w:spacing w:line="240" w:lineRule="auto"/>
        <w:rPr>
          <w:rFonts w:eastAsia="Calibri"/>
          <w:lang w:eastAsia="en-US"/>
        </w:rPr>
      </w:pPr>
      <w:r w:rsidRPr="006A1DC0">
        <w:rPr>
          <w:rFonts w:eastAsia="Calibri"/>
          <w:lang w:eastAsia="en-US"/>
        </w:rPr>
        <w:t>l) le modalità di verifica della conoscenza delle lingue straniere e i relativi CFU;</w:t>
      </w:r>
    </w:p>
    <w:p w:rsidR="00EA3680" w:rsidRPr="006A1DC0" w:rsidRDefault="00EA3680" w:rsidP="006A1DC0">
      <w:pPr>
        <w:spacing w:line="240" w:lineRule="auto"/>
        <w:rPr>
          <w:rFonts w:eastAsia="Calibri"/>
          <w:lang w:eastAsia="en-US"/>
        </w:rPr>
      </w:pPr>
      <w:r w:rsidRPr="006A1DC0">
        <w:rPr>
          <w:rFonts w:eastAsia="Calibri"/>
          <w:lang w:eastAsia="en-US"/>
        </w:rPr>
        <w:t>m) i CFU assegnati per la preparazione della prova finale, le caratteristiche della prova medesima e della relativa attività formativa personale;</w:t>
      </w:r>
    </w:p>
    <w:p w:rsidR="00EA3680" w:rsidRPr="006A1DC0" w:rsidRDefault="00EA3680" w:rsidP="006A1DC0">
      <w:pPr>
        <w:spacing w:line="240" w:lineRule="auto"/>
        <w:rPr>
          <w:rFonts w:eastAsia="Calibri"/>
          <w:lang w:eastAsia="en-US"/>
        </w:rPr>
      </w:pPr>
      <w:r w:rsidRPr="006A1DC0">
        <w:rPr>
          <w:rFonts w:eastAsia="Calibri"/>
          <w:lang w:eastAsia="en-US"/>
        </w:rPr>
        <w:t>n) i casi in cui la prova finale è sostenuta in lingua straniera;</w:t>
      </w:r>
    </w:p>
    <w:p w:rsidR="00EA3680" w:rsidRPr="006A1DC0" w:rsidRDefault="00EA3680" w:rsidP="006A1DC0">
      <w:pPr>
        <w:spacing w:line="240" w:lineRule="auto"/>
        <w:rPr>
          <w:rFonts w:eastAsia="Calibri"/>
          <w:lang w:eastAsia="en-US"/>
        </w:rPr>
      </w:pPr>
      <w:r w:rsidRPr="006A1DC0">
        <w:rPr>
          <w:rFonts w:eastAsia="Calibri"/>
          <w:lang w:eastAsia="en-US"/>
        </w:rPr>
        <w:t>o) i criteri e le modalità per il riconoscimento dei CFU per conoscenze e attività professionali pregresse;</w:t>
      </w:r>
    </w:p>
    <w:p w:rsidR="00EA3680" w:rsidRPr="006A1DC0" w:rsidRDefault="00EA3680" w:rsidP="006A1DC0">
      <w:pPr>
        <w:spacing w:line="240" w:lineRule="auto"/>
        <w:rPr>
          <w:rFonts w:eastAsia="Calibri"/>
          <w:lang w:eastAsia="en-US"/>
        </w:rPr>
      </w:pPr>
      <w:r w:rsidRPr="006A1DC0">
        <w:rPr>
          <w:rFonts w:eastAsia="Calibri"/>
          <w:lang w:eastAsia="en-US"/>
        </w:rPr>
        <w:t>p) l'eventuale svolgimento del corso di studio, in parte o interamente, in lingua straniera;</w:t>
      </w:r>
    </w:p>
    <w:p w:rsidR="00EA3680" w:rsidRPr="006A1DC0" w:rsidRDefault="00EA3680" w:rsidP="006A1DC0">
      <w:pPr>
        <w:spacing w:line="240" w:lineRule="auto"/>
        <w:rPr>
          <w:rFonts w:eastAsia="Calibri"/>
          <w:lang w:eastAsia="en-US"/>
        </w:rPr>
      </w:pPr>
      <w:r w:rsidRPr="006A1DC0">
        <w:rPr>
          <w:rFonts w:eastAsia="Calibri"/>
          <w:lang w:eastAsia="en-US"/>
        </w:rPr>
        <w:t>q) le altre disposizioni su eventuali obblighi di frequenza degli studenti;</w:t>
      </w:r>
    </w:p>
    <w:p w:rsidR="00EA3680" w:rsidRPr="006A1DC0" w:rsidRDefault="00EA3680" w:rsidP="006A1DC0">
      <w:pPr>
        <w:spacing w:line="240" w:lineRule="auto"/>
        <w:rPr>
          <w:rFonts w:eastAsia="Calibri"/>
          <w:lang w:eastAsia="en-US"/>
        </w:rPr>
      </w:pPr>
      <w:r w:rsidRPr="006A1DC0">
        <w:rPr>
          <w:rFonts w:eastAsia="Calibri"/>
          <w:lang w:eastAsia="en-US"/>
        </w:rPr>
        <w:t>r) i requisiti per l'ammissione e le modalità di verifica;</w:t>
      </w:r>
    </w:p>
    <w:p w:rsidR="00EA3680" w:rsidRPr="006A1DC0" w:rsidRDefault="00EA3680" w:rsidP="006A1DC0">
      <w:pPr>
        <w:spacing w:line="240" w:lineRule="auto"/>
        <w:rPr>
          <w:rFonts w:eastAsia="Calibri"/>
          <w:lang w:eastAsia="en-US"/>
        </w:rPr>
      </w:pPr>
      <w:r w:rsidRPr="006A1DC0">
        <w:rPr>
          <w:rFonts w:eastAsia="Calibri"/>
          <w:lang w:eastAsia="en-US"/>
        </w:rPr>
        <w:t>s) le modalità per l'eventuale trasferimento da altri corsi di studio;</w:t>
      </w:r>
    </w:p>
    <w:p w:rsidR="00EA3680" w:rsidRPr="006A1DC0" w:rsidRDefault="00EA3680" w:rsidP="006A1DC0">
      <w:pPr>
        <w:spacing w:line="240" w:lineRule="auto"/>
        <w:rPr>
          <w:rFonts w:eastAsia="Calibri"/>
          <w:lang w:eastAsia="en-US"/>
        </w:rPr>
      </w:pPr>
      <w:r w:rsidRPr="006A1DC0">
        <w:rPr>
          <w:rFonts w:eastAsia="Calibri"/>
          <w:lang w:eastAsia="en-US"/>
        </w:rPr>
        <w:t xml:space="preserve">t) i docenti del corso di studio, i loro requisiti specifici rispetto alle discipline insegnate; </w:t>
      </w:r>
    </w:p>
    <w:p w:rsidR="00EA3680" w:rsidRPr="006A1DC0" w:rsidRDefault="00EA3680" w:rsidP="006A1DC0">
      <w:pPr>
        <w:spacing w:line="240" w:lineRule="auto"/>
        <w:rPr>
          <w:rFonts w:eastAsia="Calibri"/>
          <w:lang w:eastAsia="en-US"/>
        </w:rPr>
      </w:pPr>
      <w:r w:rsidRPr="006A1DC0">
        <w:rPr>
          <w:rFonts w:eastAsia="Calibri"/>
          <w:lang w:eastAsia="en-US"/>
        </w:rPr>
        <w:t>u) le attività di ricerca a supporto delle attività formative che caratterizzano il profilo del corso di studio.</w:t>
      </w:r>
    </w:p>
    <w:p w:rsidR="00EA3680" w:rsidRPr="006A1DC0" w:rsidRDefault="00EA3680" w:rsidP="006A1DC0">
      <w:pPr>
        <w:spacing w:line="240" w:lineRule="auto"/>
        <w:rPr>
          <w:rFonts w:eastAsia="Calibri"/>
          <w:lang w:eastAsia="en-US"/>
        </w:rPr>
      </w:pPr>
      <w:r w:rsidRPr="006A1DC0">
        <w:rPr>
          <w:rFonts w:eastAsia="Calibri"/>
          <w:lang w:eastAsia="en-US"/>
        </w:rPr>
        <w:t>2. I regolamenti dei corsi riportano la denominazione della classe di appartenenza e del corso di studio.</w:t>
      </w:r>
    </w:p>
    <w:p w:rsidR="00EA3680" w:rsidRPr="006A1DC0" w:rsidRDefault="00EA3680" w:rsidP="006A1DC0">
      <w:pPr>
        <w:spacing w:line="240" w:lineRule="auto"/>
        <w:rPr>
          <w:rFonts w:eastAsia="Calibri"/>
          <w:lang w:eastAsia="en-US"/>
        </w:rPr>
      </w:pPr>
      <w:r w:rsidRPr="006A1DC0">
        <w:rPr>
          <w:rFonts w:eastAsia="Calibri"/>
          <w:lang w:eastAsia="en-US"/>
        </w:rPr>
        <w:t>3. Le strutture didattiche assicurano la periodica revisione dei regolamenti didattici dei corsi di studio, in particolare per quanto riguarda il numero di CFU assegnati ad ogni insegnamento o ad altra attività formativa.</w:t>
      </w:r>
    </w:p>
    <w:p w:rsidR="00EA3680" w:rsidRPr="006A1DC0" w:rsidRDefault="00EA3680" w:rsidP="006A1DC0">
      <w:pPr>
        <w:spacing w:line="240" w:lineRule="auto"/>
        <w:rPr>
          <w:rFonts w:eastAsia="Calibri"/>
          <w:lang w:eastAsia="en-US"/>
        </w:rPr>
      </w:pPr>
    </w:p>
    <w:p w:rsidR="00EA3680" w:rsidRPr="006A1DC0" w:rsidRDefault="00EA3680" w:rsidP="006A1DC0">
      <w:pPr>
        <w:spacing w:line="240" w:lineRule="auto"/>
        <w:rPr>
          <w:rFonts w:eastAsia="Calibri"/>
          <w:lang w:eastAsia="en-US"/>
        </w:rPr>
      </w:pPr>
      <w:r w:rsidRPr="006A1DC0">
        <w:rPr>
          <w:rFonts w:eastAsia="Calibri"/>
          <w:lang w:eastAsia="en-US"/>
        </w:rPr>
        <w:t>Articolo 5</w:t>
      </w:r>
    </w:p>
    <w:p w:rsidR="00EA3680" w:rsidRPr="006A1DC0" w:rsidRDefault="00EA3680" w:rsidP="006A1DC0">
      <w:pPr>
        <w:spacing w:line="240" w:lineRule="auto"/>
        <w:rPr>
          <w:rFonts w:eastAsia="Calibri"/>
          <w:b/>
          <w:lang w:eastAsia="en-US"/>
        </w:rPr>
      </w:pPr>
      <w:r w:rsidRPr="006A1DC0">
        <w:rPr>
          <w:rFonts w:eastAsia="Calibri"/>
          <w:b/>
          <w:lang w:eastAsia="en-US"/>
        </w:rPr>
        <w:t>Istituzione, attivazione e/o disattivazione dei Corsi di studio</w:t>
      </w:r>
    </w:p>
    <w:p w:rsidR="00EA3680" w:rsidRPr="006A1DC0" w:rsidRDefault="00EA3680" w:rsidP="006A1DC0">
      <w:pPr>
        <w:spacing w:line="240" w:lineRule="auto"/>
        <w:rPr>
          <w:rFonts w:eastAsia="Calibri"/>
          <w:lang w:eastAsia="en-US"/>
        </w:rPr>
      </w:pPr>
      <w:r w:rsidRPr="006A1DC0">
        <w:rPr>
          <w:rFonts w:eastAsia="Calibri"/>
          <w:lang w:eastAsia="en-US"/>
        </w:rPr>
        <w:t>1. I corsi di studio istituiti presso il Politecnico sono riportati in appendice con i relativi ordinamenti didattici.</w:t>
      </w:r>
    </w:p>
    <w:p w:rsidR="00EA3680" w:rsidRPr="006A1DC0" w:rsidRDefault="00EA3680" w:rsidP="006A1DC0">
      <w:pPr>
        <w:spacing w:line="240" w:lineRule="auto"/>
        <w:rPr>
          <w:rFonts w:eastAsia="Calibri"/>
          <w:lang w:eastAsia="en-US"/>
        </w:rPr>
      </w:pPr>
      <w:r w:rsidRPr="006A1DC0">
        <w:rPr>
          <w:rFonts w:eastAsia="Calibri"/>
          <w:lang w:eastAsia="en-US"/>
        </w:rPr>
        <w:t>2. I corsi di studio sono istituiti nel rispetto dei criteri e delle procedure del presente regolamento e delle disposizioni vigenti sulla programmazione del sistema universitario. Ogni corso di studio afferisce a un dipartimento di riferimento individuato in quello responsabile della prevalenza degli insegnamenti del corso stesso.</w:t>
      </w:r>
    </w:p>
    <w:p w:rsidR="00EA3680" w:rsidRPr="006A1DC0" w:rsidRDefault="00EA3680" w:rsidP="006A1DC0">
      <w:pPr>
        <w:spacing w:line="240" w:lineRule="auto"/>
        <w:rPr>
          <w:rFonts w:eastAsia="Calibri"/>
          <w:lang w:eastAsia="en-US"/>
        </w:rPr>
      </w:pPr>
      <w:r w:rsidRPr="006A1DC0">
        <w:rPr>
          <w:rFonts w:eastAsia="Calibri"/>
          <w:lang w:eastAsia="en-US"/>
        </w:rPr>
        <w:t>3. È possibile istituire più corsi di studio appartenenti alla medesima classe. Le motivazioni che inducono ad istituire più corsi di laurea nella medesima classe devono risultare in maniera chiara e convincente dalle declaratorie degli stessi contendo al massimo le sovrapposizioni.</w:t>
      </w:r>
    </w:p>
    <w:p w:rsidR="00EA3680" w:rsidRPr="006A1DC0" w:rsidRDefault="00EA3680" w:rsidP="006A1DC0">
      <w:pPr>
        <w:spacing w:line="240" w:lineRule="auto"/>
        <w:rPr>
          <w:rFonts w:eastAsia="Calibri"/>
          <w:lang w:eastAsia="en-US"/>
        </w:rPr>
      </w:pPr>
      <w:smartTag w:uri="urn:schemas-microsoft-com:office:smarttags" w:element="metricconverter">
        <w:smartTagPr>
          <w:attr w:name="ProductID" w:val="4. L"/>
        </w:smartTagPr>
        <w:r w:rsidRPr="006A1DC0">
          <w:rPr>
            <w:rFonts w:eastAsia="Calibri"/>
            <w:lang w:eastAsia="en-US"/>
          </w:rPr>
          <w:t>4. L</w:t>
        </w:r>
      </w:smartTag>
      <w:r w:rsidRPr="006A1DC0">
        <w:rPr>
          <w:rFonts w:eastAsia="Calibri"/>
          <w:lang w:eastAsia="en-US"/>
        </w:rPr>
        <w:t>'ordinamento, redatto secondo lo schema previsto dalla banca dati ministeriale, determina nel rispetto dei decreti ministeriali delle classi di laurea:</w:t>
      </w:r>
    </w:p>
    <w:p w:rsidR="00EA3680" w:rsidRPr="006A1DC0" w:rsidRDefault="00EA3680" w:rsidP="006A1DC0">
      <w:pPr>
        <w:spacing w:line="240" w:lineRule="auto"/>
        <w:rPr>
          <w:rFonts w:eastAsia="Calibri"/>
          <w:lang w:eastAsia="en-US"/>
        </w:rPr>
      </w:pPr>
      <w:r w:rsidRPr="006A1DC0">
        <w:rPr>
          <w:rFonts w:eastAsia="Calibri"/>
          <w:lang w:eastAsia="en-US"/>
        </w:rPr>
        <w:t>a) la denominazione del corso di studio, indicando la relativa classe ovvero classi di appartenenza, gli obiettivi formativi qualificanti e quelli specifici, i risultati di apprendimento attesi con riferimento al sistema di descrittori adottato in sede europea e gli sbocchi professionali anche con riferimento alle attività classificate dall'ISTAT;</w:t>
      </w:r>
    </w:p>
    <w:p w:rsidR="00EA3680" w:rsidRPr="006A1DC0" w:rsidRDefault="00EA3680" w:rsidP="006A1DC0">
      <w:pPr>
        <w:spacing w:line="240" w:lineRule="auto"/>
        <w:rPr>
          <w:rFonts w:eastAsia="Calibri"/>
          <w:lang w:eastAsia="en-US"/>
        </w:rPr>
      </w:pPr>
      <w:r w:rsidRPr="006A1DC0">
        <w:rPr>
          <w:rFonts w:eastAsia="Calibri"/>
          <w:lang w:eastAsia="en-US"/>
        </w:rPr>
        <w:t>b)  il quadro generale delle attività formative da inserire nei curricula;</w:t>
      </w:r>
    </w:p>
    <w:p w:rsidR="00EA3680" w:rsidRPr="006A1DC0" w:rsidRDefault="00EA3680" w:rsidP="006A1DC0">
      <w:pPr>
        <w:spacing w:line="240" w:lineRule="auto"/>
        <w:rPr>
          <w:rFonts w:eastAsia="Calibri"/>
          <w:lang w:eastAsia="en-US"/>
        </w:rPr>
      </w:pPr>
      <w:r w:rsidRPr="006A1DC0">
        <w:rPr>
          <w:rFonts w:eastAsia="Calibri"/>
          <w:lang w:eastAsia="en-US"/>
        </w:rPr>
        <w:t>c) il numero intero di crediti formativi universitari ovvero gli intervalli di CFU assegnati a ciascuna attività formativa e a ciascun ambito, riferendoli ad uno o più settori scientifico-disciplinari nel loro complesso;</w:t>
      </w:r>
    </w:p>
    <w:p w:rsidR="00EA3680" w:rsidRPr="006A1DC0" w:rsidRDefault="00EA3680" w:rsidP="006A1DC0">
      <w:pPr>
        <w:spacing w:line="240" w:lineRule="auto"/>
        <w:rPr>
          <w:rFonts w:eastAsia="Calibri"/>
          <w:lang w:eastAsia="en-US"/>
        </w:rPr>
      </w:pPr>
      <w:r w:rsidRPr="006A1DC0">
        <w:rPr>
          <w:rFonts w:eastAsia="Calibri"/>
          <w:lang w:eastAsia="en-US"/>
        </w:rPr>
        <w:t>d) le motivazioni per cui, eventualmente, si propongono tra le attività formative affini o   integrative SSD previsti per attività di base o caratterizzanti;</w:t>
      </w:r>
    </w:p>
    <w:p w:rsidR="00EA3680" w:rsidRPr="006A1DC0" w:rsidRDefault="00EA3680" w:rsidP="006A1DC0">
      <w:pPr>
        <w:spacing w:line="240" w:lineRule="auto"/>
        <w:rPr>
          <w:rFonts w:eastAsia="Calibri"/>
          <w:lang w:eastAsia="en-US"/>
        </w:rPr>
      </w:pPr>
      <w:r w:rsidRPr="006A1DC0">
        <w:rPr>
          <w:rFonts w:eastAsia="Calibri"/>
          <w:lang w:eastAsia="en-US"/>
        </w:rPr>
        <w:t>e) la frazione dell'impegno orario complessivo che deve essere riservata allo studio personale o ad altre attività formative di tipo individuale e che non può essere comunque inferiore al 50%, salvo nel caso in cui siano previste attività formative ad elevato contenuto sperimentale o pratico;</w:t>
      </w:r>
    </w:p>
    <w:p w:rsidR="00EA3680" w:rsidRPr="006A1DC0" w:rsidRDefault="00EA3680" w:rsidP="006A1DC0">
      <w:pPr>
        <w:spacing w:line="240" w:lineRule="auto"/>
        <w:rPr>
          <w:rFonts w:eastAsia="Calibri"/>
          <w:lang w:eastAsia="en-US"/>
        </w:rPr>
      </w:pPr>
      <w:r w:rsidRPr="006A1DC0">
        <w:rPr>
          <w:rFonts w:eastAsia="Calibri"/>
          <w:lang w:eastAsia="en-US"/>
        </w:rPr>
        <w:t>f) le caratteristiche della prova finale per il conseguimento del titolo di studio;</w:t>
      </w:r>
    </w:p>
    <w:p w:rsidR="00EA3680" w:rsidRPr="006A1DC0" w:rsidRDefault="00EA3680" w:rsidP="006A1DC0">
      <w:pPr>
        <w:spacing w:line="240" w:lineRule="auto"/>
        <w:rPr>
          <w:rFonts w:eastAsia="Calibri"/>
          <w:lang w:eastAsia="en-US"/>
        </w:rPr>
      </w:pPr>
      <w:r w:rsidRPr="006A1DC0">
        <w:rPr>
          <w:rFonts w:eastAsia="Calibri"/>
          <w:lang w:eastAsia="en-US"/>
        </w:rPr>
        <w:t>g) il numero massimo di CFU riconoscibili per conoscenze e attività professionali pregresse.</w:t>
      </w:r>
    </w:p>
    <w:p w:rsidR="00EA3680" w:rsidRPr="006A1DC0" w:rsidRDefault="00EA3680" w:rsidP="006A1DC0">
      <w:pPr>
        <w:spacing w:line="240" w:lineRule="auto"/>
        <w:rPr>
          <w:rFonts w:eastAsia="Calibri"/>
          <w:lang w:eastAsia="en-US"/>
        </w:rPr>
      </w:pPr>
      <w:r w:rsidRPr="006A1DC0">
        <w:rPr>
          <w:rFonts w:eastAsia="Calibri"/>
          <w:lang w:eastAsia="en-US"/>
        </w:rPr>
        <w:t>5. Le determinazioni di cui alla lettera a) del comma 4 sono assunte dagli organi accademici previa consultazione con le organizzazioni rappresentative nel mondo della produzione, dei servizi e delle professioni, con particolare riferimento alla valutazione dei fabbisogni formativi e degli sbocchi professionali.</w:t>
      </w:r>
    </w:p>
    <w:p w:rsidR="00EA3680" w:rsidRPr="006A1DC0" w:rsidRDefault="00EA3680" w:rsidP="006A1DC0">
      <w:pPr>
        <w:spacing w:line="240" w:lineRule="auto"/>
        <w:rPr>
          <w:rFonts w:eastAsia="Calibri"/>
          <w:lang w:eastAsia="en-US"/>
        </w:rPr>
      </w:pPr>
      <w:r w:rsidRPr="006A1DC0">
        <w:rPr>
          <w:rFonts w:eastAsia="Calibri"/>
          <w:lang w:eastAsia="en-US"/>
        </w:rPr>
        <w:t>6. L’istituzione di corsi di studio è formulata dalle strutture didattiche interessate. L'istituzione e/o la soppressione di corsi di studio è regolamentata dallo Statuto e dalle norme nazionali in vigore in riferimento agli obiettivi contenuti nel piano triennale di sviluppo.</w:t>
      </w:r>
    </w:p>
    <w:p w:rsidR="00EA3680" w:rsidRPr="006A1DC0" w:rsidRDefault="00EA3680" w:rsidP="006A1DC0">
      <w:pPr>
        <w:spacing w:line="240" w:lineRule="auto"/>
        <w:rPr>
          <w:rFonts w:eastAsia="Calibri"/>
          <w:lang w:eastAsia="en-US"/>
        </w:rPr>
      </w:pPr>
      <w:smartTag w:uri="urn:schemas-microsoft-com:office:smarttags" w:element="metricconverter">
        <w:smartTagPr>
          <w:attr w:name="ProductID" w:val="7. L"/>
        </w:smartTagPr>
        <w:r w:rsidRPr="006A1DC0">
          <w:rPr>
            <w:rFonts w:eastAsia="Calibri"/>
            <w:lang w:eastAsia="en-US"/>
          </w:rPr>
          <w:t>7. L</w:t>
        </w:r>
      </w:smartTag>
      <w:r w:rsidRPr="006A1DC0">
        <w:rPr>
          <w:rFonts w:eastAsia="Calibri"/>
          <w:lang w:eastAsia="en-US"/>
        </w:rPr>
        <w:t>'attivazione e/o la disattivazione di corsi di studio tra quelli istituiti è regolamentata dallo Statuto e dalle norme nazionali in vigore.</w:t>
      </w:r>
    </w:p>
    <w:p w:rsidR="00EA3680" w:rsidRPr="006A1DC0" w:rsidRDefault="00EA3680" w:rsidP="006A1DC0">
      <w:pPr>
        <w:spacing w:line="240" w:lineRule="auto"/>
        <w:rPr>
          <w:rFonts w:eastAsia="Calibri"/>
          <w:lang w:eastAsia="en-US"/>
        </w:rPr>
      </w:pPr>
      <w:r w:rsidRPr="006A1DC0">
        <w:rPr>
          <w:rFonts w:eastAsia="Calibri"/>
          <w:lang w:eastAsia="en-US"/>
        </w:rPr>
        <w:t>8. Nel caso di disattivazioni il Politecnico assicura, comunque, la possibilità per gli studenti, già iscritti, di concludere gli studi conseguendo il relativo titolo e disciplina la facoltà per gli studenti di optare per l'iscrizione ad altri corsi di studio attivati.</w:t>
      </w:r>
    </w:p>
    <w:p w:rsidR="00EA3680" w:rsidRPr="006A1DC0" w:rsidRDefault="00EA3680" w:rsidP="006A1DC0">
      <w:pPr>
        <w:spacing w:line="240" w:lineRule="auto"/>
        <w:rPr>
          <w:rFonts w:eastAsia="Calibri"/>
          <w:lang w:eastAsia="en-US"/>
        </w:rPr>
      </w:pPr>
      <w:r w:rsidRPr="006A1DC0">
        <w:rPr>
          <w:rFonts w:eastAsia="Calibri"/>
          <w:lang w:eastAsia="en-US"/>
        </w:rPr>
        <w:t>9. Gli aspetti organizzativi dei singoli corsi di studio sono curati dalle relative strutture didattiche.</w:t>
      </w:r>
    </w:p>
    <w:p w:rsidR="00EA3680" w:rsidRPr="006A1DC0" w:rsidRDefault="00EA3680" w:rsidP="006A1DC0">
      <w:pPr>
        <w:spacing w:line="240" w:lineRule="auto"/>
        <w:rPr>
          <w:rFonts w:eastAsia="Calibri"/>
          <w:lang w:eastAsia="en-US"/>
        </w:rPr>
      </w:pPr>
      <w:r w:rsidRPr="006A1DC0">
        <w:rPr>
          <w:rFonts w:eastAsia="Calibri"/>
          <w:lang w:eastAsia="en-US"/>
        </w:rPr>
        <w:t>10. Per ogni corso di studio le relative strutture didattiche redigono annualmente un rapporto che contiene almeno i dati utili all’elaborazione degli indicatori ministeriali per consentire una valutazione qualitativa sia interna, sia esterna. I rapporti sono pubblicati sul sito del Politecnico.</w:t>
      </w:r>
    </w:p>
    <w:p w:rsidR="00EA3680" w:rsidRPr="006A1DC0" w:rsidRDefault="00EA3680" w:rsidP="006A1DC0">
      <w:pPr>
        <w:spacing w:line="240" w:lineRule="auto"/>
        <w:rPr>
          <w:rFonts w:eastAsia="Calibri"/>
          <w:lang w:eastAsia="en-US"/>
        </w:rPr>
      </w:pPr>
      <w:r w:rsidRPr="006A1DC0">
        <w:rPr>
          <w:rFonts w:eastAsia="Calibri"/>
          <w:lang w:eastAsia="en-US"/>
        </w:rPr>
        <w:t xml:space="preserve">11. La determinazione delle risorse necessarie, i contenuti dei corsi e gli obiettivi formativi, eventuali modifiche ai regolamenti didattici </w:t>
      </w:r>
      <w:r w:rsidRPr="006A1DC0">
        <w:rPr>
          <w:rFonts w:eastAsia="Calibri"/>
          <w:color w:val="000000"/>
          <w:lang w:eastAsia="en-US"/>
        </w:rPr>
        <w:t>dei corsi di studio</w:t>
      </w:r>
      <w:r w:rsidRPr="006A1DC0">
        <w:rPr>
          <w:rFonts w:eastAsia="Calibri"/>
          <w:lang w:eastAsia="en-US"/>
        </w:rPr>
        <w:t xml:space="preserve">, spettano alle strutture didattiche competenti. </w:t>
      </w:r>
    </w:p>
    <w:p w:rsidR="00EA3680" w:rsidRPr="006A1DC0" w:rsidRDefault="00EA3680" w:rsidP="006A1DC0">
      <w:pPr>
        <w:spacing w:line="240" w:lineRule="auto"/>
        <w:rPr>
          <w:rFonts w:eastAsia="Calibri"/>
          <w:lang w:eastAsia="en-US"/>
        </w:rPr>
      </w:pPr>
    </w:p>
    <w:p w:rsidR="00EA3680" w:rsidRPr="006A1DC0" w:rsidRDefault="00EA3680" w:rsidP="006A1DC0">
      <w:pPr>
        <w:spacing w:line="240" w:lineRule="auto"/>
        <w:rPr>
          <w:rFonts w:eastAsia="Calibri"/>
          <w:lang w:eastAsia="en-US"/>
        </w:rPr>
      </w:pPr>
      <w:r w:rsidRPr="006A1DC0">
        <w:rPr>
          <w:rFonts w:eastAsia="Calibri"/>
          <w:lang w:eastAsia="en-US"/>
        </w:rPr>
        <w:t>Articolo 6</w:t>
      </w:r>
    </w:p>
    <w:p w:rsidR="00EA3680" w:rsidRPr="006A1DC0" w:rsidRDefault="00EA3680" w:rsidP="006A1DC0">
      <w:pPr>
        <w:spacing w:line="240" w:lineRule="auto"/>
        <w:rPr>
          <w:rFonts w:eastAsia="Calibri"/>
          <w:b/>
          <w:lang w:eastAsia="en-US"/>
        </w:rPr>
      </w:pPr>
      <w:r w:rsidRPr="006A1DC0">
        <w:rPr>
          <w:rFonts w:eastAsia="Calibri"/>
          <w:b/>
          <w:lang w:eastAsia="en-US"/>
        </w:rPr>
        <w:t>Corsi di laurea</w:t>
      </w:r>
    </w:p>
    <w:p w:rsidR="00EA3680" w:rsidRPr="006A1DC0" w:rsidRDefault="00EA3680" w:rsidP="006A1DC0">
      <w:pPr>
        <w:spacing w:line="240" w:lineRule="auto"/>
        <w:rPr>
          <w:rFonts w:eastAsia="Calibri"/>
          <w:lang w:eastAsia="en-US"/>
        </w:rPr>
      </w:pPr>
      <w:r w:rsidRPr="006A1DC0">
        <w:rPr>
          <w:rFonts w:eastAsia="Calibri"/>
          <w:lang w:eastAsia="en-US"/>
        </w:rPr>
        <w:t>1. Il corso di laurea ha l'obiettivo di assicurare allo studente un'adeguata padronanza di metodi e contenuti scientifici generali, anche nel caso in cui sia orientato all'acquisizione di specifiche conoscenze professionali.</w:t>
      </w:r>
    </w:p>
    <w:p w:rsidR="00EA3680" w:rsidRPr="006A1DC0" w:rsidRDefault="00EA3680" w:rsidP="006A1DC0">
      <w:pPr>
        <w:spacing w:line="240" w:lineRule="auto"/>
        <w:rPr>
          <w:rFonts w:eastAsia="Calibri"/>
          <w:lang w:eastAsia="en-US"/>
        </w:rPr>
      </w:pPr>
      <w:r w:rsidRPr="006A1DC0">
        <w:rPr>
          <w:rFonts w:eastAsia="Calibri"/>
          <w:lang w:eastAsia="en-US"/>
        </w:rPr>
        <w:t>2. La laurea è conseguita al termine del relativo corso. A coloro che conseguono la laurea compete la qualifica accademica di dottore.</w:t>
      </w:r>
    </w:p>
    <w:p w:rsidR="00EA3680" w:rsidRPr="006A1DC0" w:rsidRDefault="00EA3680" w:rsidP="006A1DC0">
      <w:pPr>
        <w:spacing w:line="240" w:lineRule="auto"/>
        <w:rPr>
          <w:rFonts w:eastAsia="Calibri"/>
          <w:lang w:eastAsia="en-US"/>
        </w:rPr>
      </w:pPr>
      <w:smartTag w:uri="urn:schemas-microsoft-com:office:smarttags" w:element="metricconverter">
        <w:smartTagPr>
          <w:attr w:name="ProductID" w:val="3. L"/>
        </w:smartTagPr>
        <w:r w:rsidRPr="006A1DC0">
          <w:rPr>
            <w:rFonts w:eastAsia="Calibri"/>
            <w:lang w:eastAsia="en-US"/>
          </w:rPr>
          <w:t>3. L</w:t>
        </w:r>
      </w:smartTag>
      <w:r w:rsidRPr="006A1DC0">
        <w:rPr>
          <w:rFonts w:eastAsia="Calibri"/>
          <w:lang w:eastAsia="en-US"/>
        </w:rPr>
        <w:t>'acquisizione delle conoscenze professionali, di cui al precedente comma, è preordinata all'inserimento del laureato nel mondo del lavoro ed all'esercizio delle correlate attività professionali regolamentate, nell'osservanza delle disposizioni di legge e dell'Unione Europea.</w:t>
      </w:r>
    </w:p>
    <w:p w:rsidR="00EA3680" w:rsidRPr="006A1DC0" w:rsidRDefault="00EA3680" w:rsidP="006A1DC0">
      <w:pPr>
        <w:spacing w:line="240" w:lineRule="auto"/>
        <w:rPr>
          <w:rFonts w:eastAsia="Calibri"/>
          <w:color w:val="000000"/>
          <w:lang w:eastAsia="en-US"/>
        </w:rPr>
      </w:pPr>
      <w:r w:rsidRPr="006A1DC0">
        <w:rPr>
          <w:rFonts w:eastAsia="Calibri"/>
          <w:lang w:eastAsia="en-US"/>
        </w:rPr>
        <w:t xml:space="preserve">4. Lo studente deve aver acquisito 180 crediti, comprensivi di quelli relativi alla preparazione della prova finale e alla conoscenza obbligatoria, oltre che della lingua italiana, di una lingua dell'Unione Europea, fatte salve le norme speciali per la tutela delle minoranze linguistiche, per essere ammesso a sostenere la prova finale e per conseguire il titolo di studio. La conoscenza della lingua dell'Unione europea deve essere verificata, secondo modalità stabilite nei regolamenti didattici dei singoli corsi di </w:t>
      </w:r>
      <w:r w:rsidRPr="006A1DC0">
        <w:rPr>
          <w:rFonts w:eastAsia="Calibri"/>
          <w:strike/>
          <w:lang w:eastAsia="en-US"/>
        </w:rPr>
        <w:t>studio</w:t>
      </w:r>
      <w:r w:rsidRPr="006A1DC0">
        <w:rPr>
          <w:rFonts w:eastAsia="Calibri"/>
          <w:lang w:eastAsia="en-US"/>
        </w:rPr>
        <w:t xml:space="preserve"> </w:t>
      </w:r>
      <w:r w:rsidRPr="006A1DC0">
        <w:rPr>
          <w:rFonts w:eastAsia="Calibri"/>
          <w:color w:val="FF0000"/>
          <w:lang w:eastAsia="en-US"/>
        </w:rPr>
        <w:t>laurea</w:t>
      </w:r>
      <w:r w:rsidRPr="006A1DC0">
        <w:rPr>
          <w:rFonts w:eastAsia="Calibri"/>
          <w:lang w:eastAsia="en-US"/>
        </w:rPr>
        <w:t>, con riferimento ai livelli richiesti per ogni lingua</w:t>
      </w:r>
      <w:r w:rsidRPr="006A1DC0">
        <w:rPr>
          <w:rFonts w:eastAsia="Calibri"/>
          <w:color w:val="000000"/>
          <w:lang w:eastAsia="en-US"/>
        </w:rPr>
        <w:t>. I contenuti dei crediti acquisiti diventano obsoleti oltre il termine di dieci anni dalla loro acquisizione.</w:t>
      </w:r>
    </w:p>
    <w:p w:rsidR="00EA3680" w:rsidRPr="006A1DC0" w:rsidRDefault="00EA3680" w:rsidP="006A1DC0">
      <w:pPr>
        <w:spacing w:line="240" w:lineRule="auto"/>
        <w:rPr>
          <w:rFonts w:eastAsia="Calibri"/>
          <w:lang w:eastAsia="en-US"/>
        </w:rPr>
      </w:pPr>
      <w:r w:rsidRPr="006A1DC0">
        <w:rPr>
          <w:rFonts w:eastAsia="Calibri"/>
          <w:lang w:eastAsia="en-US"/>
        </w:rPr>
        <w:t xml:space="preserve">5. La </w:t>
      </w:r>
      <w:r w:rsidRPr="006A1DC0">
        <w:rPr>
          <w:rFonts w:eastAsia="Calibri"/>
          <w:color w:val="000000"/>
          <w:lang w:eastAsia="en-US"/>
        </w:rPr>
        <w:t>durata normale</w:t>
      </w:r>
      <w:r w:rsidRPr="006A1DC0">
        <w:rPr>
          <w:rFonts w:eastAsia="Calibri"/>
          <w:lang w:eastAsia="en-US"/>
        </w:rPr>
        <w:t xml:space="preserve"> del corso di </w:t>
      </w:r>
      <w:r w:rsidRPr="006A1DC0">
        <w:rPr>
          <w:rFonts w:eastAsia="Calibri"/>
          <w:strike/>
          <w:color w:val="000000"/>
          <w:lang w:eastAsia="en-US"/>
        </w:rPr>
        <w:t>studio</w:t>
      </w:r>
      <w:r w:rsidRPr="006A1DC0">
        <w:rPr>
          <w:rFonts w:eastAsia="Calibri"/>
          <w:color w:val="FF0000"/>
          <w:lang w:eastAsia="en-US"/>
        </w:rPr>
        <w:t xml:space="preserve"> laurea </w:t>
      </w:r>
      <w:r w:rsidRPr="006A1DC0">
        <w:rPr>
          <w:rFonts w:eastAsia="Calibri"/>
          <w:lang w:eastAsia="en-US"/>
        </w:rPr>
        <w:t xml:space="preserve">è di tre anni. Nei regolamenti didattici dei corsi di </w:t>
      </w:r>
      <w:r w:rsidRPr="006A1DC0">
        <w:rPr>
          <w:rFonts w:eastAsia="Calibri"/>
          <w:strike/>
          <w:color w:val="000000"/>
          <w:lang w:eastAsia="en-US"/>
        </w:rPr>
        <w:t>studio</w:t>
      </w:r>
      <w:r w:rsidRPr="006A1DC0">
        <w:rPr>
          <w:rFonts w:eastAsia="Calibri"/>
          <w:lang w:eastAsia="en-US"/>
        </w:rPr>
        <w:t xml:space="preserve"> </w:t>
      </w:r>
      <w:r w:rsidRPr="006A1DC0">
        <w:rPr>
          <w:rFonts w:eastAsia="Calibri"/>
          <w:color w:val="FF0000"/>
          <w:lang w:eastAsia="en-US"/>
        </w:rPr>
        <w:t xml:space="preserve">laurea </w:t>
      </w:r>
      <w:r w:rsidRPr="006A1DC0">
        <w:rPr>
          <w:rFonts w:eastAsia="Calibri"/>
          <w:lang w:eastAsia="en-US"/>
        </w:rPr>
        <w:t>possono essere previste durate maggiori, con un massimo di 6 anni per studenti iscritti a tempo parziale, e devono, in tal caso, essere predisposte specifiche modalità organizzative della didattica.</w:t>
      </w:r>
    </w:p>
    <w:p w:rsidR="00EA3680" w:rsidRPr="006A1DC0" w:rsidRDefault="00EA3680" w:rsidP="006A1DC0">
      <w:pPr>
        <w:spacing w:line="240" w:lineRule="auto"/>
        <w:rPr>
          <w:rFonts w:eastAsia="Calibri"/>
          <w:lang w:eastAsia="en-US"/>
        </w:rPr>
      </w:pPr>
    </w:p>
    <w:p w:rsidR="00250337" w:rsidRDefault="00250337" w:rsidP="006A1DC0">
      <w:pPr>
        <w:spacing w:line="240" w:lineRule="auto"/>
        <w:rPr>
          <w:rFonts w:eastAsia="Calibri"/>
          <w:lang w:eastAsia="en-US"/>
        </w:rPr>
      </w:pPr>
    </w:p>
    <w:p w:rsidR="00EA3680" w:rsidRPr="006A1DC0" w:rsidRDefault="00EA3680" w:rsidP="006A1DC0">
      <w:pPr>
        <w:spacing w:line="240" w:lineRule="auto"/>
        <w:rPr>
          <w:rFonts w:eastAsia="Calibri"/>
          <w:lang w:eastAsia="en-US"/>
        </w:rPr>
      </w:pPr>
      <w:r w:rsidRPr="006A1DC0">
        <w:rPr>
          <w:rFonts w:eastAsia="Calibri"/>
          <w:lang w:eastAsia="en-US"/>
        </w:rPr>
        <w:t>Articolo 7</w:t>
      </w:r>
    </w:p>
    <w:p w:rsidR="00EA3680" w:rsidRPr="006A1DC0" w:rsidRDefault="00EA3680" w:rsidP="006A1DC0">
      <w:pPr>
        <w:spacing w:line="240" w:lineRule="auto"/>
        <w:rPr>
          <w:rFonts w:eastAsia="Calibri"/>
          <w:b/>
          <w:lang w:eastAsia="en-US"/>
        </w:rPr>
      </w:pPr>
      <w:r w:rsidRPr="006A1DC0">
        <w:rPr>
          <w:rFonts w:eastAsia="Calibri"/>
          <w:b/>
          <w:lang w:eastAsia="en-US"/>
        </w:rPr>
        <w:t>Corsi di laurea magistrale</w:t>
      </w:r>
    </w:p>
    <w:p w:rsidR="00EA3680" w:rsidRPr="006A1DC0" w:rsidRDefault="00EA3680" w:rsidP="006A1DC0">
      <w:pPr>
        <w:spacing w:line="240" w:lineRule="auto"/>
        <w:rPr>
          <w:rFonts w:eastAsia="Calibri"/>
          <w:lang w:eastAsia="en-US"/>
        </w:rPr>
      </w:pPr>
      <w:r w:rsidRPr="006A1DC0">
        <w:rPr>
          <w:rFonts w:eastAsia="Calibri"/>
          <w:lang w:eastAsia="en-US"/>
        </w:rPr>
        <w:t>1. Il corso di laurea magistrale ha l'obiettivo di fornire allo studente una formazione di livello avanzato per l'esercizio di attività di elevata qualificazione in ambiti specifici.</w:t>
      </w:r>
    </w:p>
    <w:p w:rsidR="00EA3680" w:rsidRPr="006A1DC0" w:rsidRDefault="00EA3680" w:rsidP="006A1DC0">
      <w:pPr>
        <w:spacing w:line="240" w:lineRule="auto"/>
        <w:rPr>
          <w:rFonts w:eastAsia="Calibri"/>
          <w:lang w:eastAsia="en-US"/>
        </w:rPr>
      </w:pPr>
      <w:r w:rsidRPr="006A1DC0">
        <w:rPr>
          <w:rFonts w:eastAsia="Calibri"/>
          <w:lang w:eastAsia="en-US"/>
        </w:rPr>
        <w:t>2. La laurea magistrale è conseguita al termine del corso. A coloro che conseguono la laurea magistrale compete la qualifica accademica di dottore magistrale. La qualifica di dottore magistrale compete, altresì, a coloro i quali hanno conseguito la laurea secondo gli ordinamenti didattici previgenti al D.M. 509/99 e a quelli che hanno conseguito la laurea specialistica.</w:t>
      </w:r>
    </w:p>
    <w:p w:rsidR="00EA3680" w:rsidRPr="006A1DC0" w:rsidRDefault="00EA3680" w:rsidP="006A1DC0">
      <w:pPr>
        <w:spacing w:line="240" w:lineRule="auto"/>
        <w:rPr>
          <w:rFonts w:eastAsia="Calibri"/>
          <w:color w:val="000000"/>
          <w:lang w:eastAsia="en-US"/>
        </w:rPr>
      </w:pPr>
      <w:r w:rsidRPr="006A1DC0">
        <w:rPr>
          <w:rFonts w:eastAsia="Calibri"/>
          <w:lang w:eastAsia="en-US"/>
        </w:rPr>
        <w:t xml:space="preserve">3. Lo studente deve aver acquisito 120 crediti, ivi compresi quelli relativi alla preparazione della prova finale, per essere ammesso a sostenere la prova finale e conseguire il titolo di </w:t>
      </w:r>
      <w:r w:rsidRPr="006A1DC0">
        <w:rPr>
          <w:rFonts w:eastAsia="Calibri"/>
          <w:color w:val="000000"/>
          <w:lang w:eastAsia="en-US"/>
        </w:rPr>
        <w:t>studio. I contenuti dei crediti acquisiti diventano obsoleti oltre il termine di otto anni dalla loro acquisizione.</w:t>
      </w:r>
    </w:p>
    <w:p w:rsidR="00EA3680" w:rsidRPr="006A1DC0" w:rsidRDefault="00EA3680" w:rsidP="006A1DC0">
      <w:pPr>
        <w:spacing w:line="240" w:lineRule="auto"/>
        <w:rPr>
          <w:rFonts w:eastAsia="Calibri"/>
          <w:lang w:eastAsia="en-US"/>
        </w:rPr>
      </w:pPr>
      <w:r w:rsidRPr="006A1DC0">
        <w:rPr>
          <w:rFonts w:eastAsia="Calibri"/>
          <w:lang w:eastAsia="en-US"/>
        </w:rPr>
        <w:t xml:space="preserve">4. </w:t>
      </w:r>
      <w:r w:rsidRPr="006A1DC0">
        <w:rPr>
          <w:rFonts w:eastAsia="Calibri"/>
          <w:color w:val="000000"/>
          <w:lang w:eastAsia="en-US"/>
        </w:rPr>
        <w:t xml:space="preserve">La durata </w:t>
      </w:r>
      <w:r w:rsidRPr="006A1DC0">
        <w:rPr>
          <w:rFonts w:eastAsia="Calibri"/>
          <w:strike/>
          <w:color w:val="000000"/>
          <w:lang w:eastAsia="en-US"/>
        </w:rPr>
        <w:t>ordinaria</w:t>
      </w:r>
      <w:r w:rsidRPr="006A1DC0">
        <w:rPr>
          <w:rFonts w:eastAsia="Calibri"/>
          <w:color w:val="000000"/>
          <w:lang w:eastAsia="en-US"/>
        </w:rPr>
        <w:t xml:space="preserve"> </w:t>
      </w:r>
      <w:r w:rsidRPr="006A1DC0">
        <w:rPr>
          <w:rFonts w:eastAsia="Calibri"/>
          <w:color w:val="FF0000"/>
          <w:lang w:eastAsia="en-US"/>
        </w:rPr>
        <w:t>normale</w:t>
      </w:r>
      <w:r w:rsidRPr="006A1DC0">
        <w:rPr>
          <w:rFonts w:eastAsia="Calibri"/>
          <w:color w:val="000000"/>
          <w:lang w:eastAsia="en-US"/>
        </w:rPr>
        <w:t xml:space="preserve"> del corso di laurea magistrale</w:t>
      </w:r>
      <w:r w:rsidRPr="006A1DC0">
        <w:rPr>
          <w:rFonts w:eastAsia="Calibri"/>
          <w:lang w:eastAsia="en-US"/>
        </w:rPr>
        <w:t xml:space="preserve"> è di due anni. Nei regolamenti didattici dei corsi di laurea magistrale possono essere previste durate maggiori, con un massimo di 4 anni per studenti iscritti a tempo parziale, e devono, in tal caso, essere predisposte specifiche modalità organizzative della didattica. Per il conseguimento della laurea magistrale deve, comunque, essere prevista la presentazione di una tesi elaborata in modo originale dallo studente sotto la guida di un relatore.</w:t>
      </w:r>
    </w:p>
    <w:p w:rsidR="00EA3680" w:rsidRPr="006A1DC0" w:rsidRDefault="00EA3680" w:rsidP="006A1DC0">
      <w:pPr>
        <w:spacing w:line="240" w:lineRule="auto"/>
        <w:rPr>
          <w:rFonts w:eastAsia="Calibri"/>
          <w:color w:val="000000"/>
          <w:lang w:eastAsia="en-US"/>
        </w:rPr>
      </w:pPr>
      <w:r w:rsidRPr="006A1DC0">
        <w:rPr>
          <w:rFonts w:eastAsia="Calibri"/>
          <w:color w:val="000000"/>
          <w:lang w:eastAsia="en-US"/>
        </w:rPr>
        <w:t>5. Per i corsi di laurea magistrale a ciclo unico, regolati da normative dell'Unione europea, che non prevedono titoli universitari di primo livello, lo studente deve aver acquisito 300 crediti secondo le modalità previste nel regolamento didattico del corso, ivi compresi quelli relativi alla preparazione della prova finale, per essere ammesso a sostenere detta prova e conseguire il titolo di studio. I contenuti dei crediti acquisiti diventano obsoleti oltre il termine di diciotto anni dalla loro acquisizione.</w:t>
      </w:r>
    </w:p>
    <w:p w:rsidR="00EA3680" w:rsidRPr="006A1DC0" w:rsidRDefault="00EA3680" w:rsidP="006A1DC0">
      <w:pPr>
        <w:spacing w:line="240" w:lineRule="auto"/>
        <w:rPr>
          <w:rFonts w:eastAsia="Calibri"/>
          <w:lang w:eastAsia="en-US"/>
        </w:rPr>
      </w:pPr>
      <w:r w:rsidRPr="006A1DC0">
        <w:rPr>
          <w:rFonts w:eastAsia="Calibri"/>
          <w:lang w:eastAsia="en-US"/>
        </w:rPr>
        <w:t xml:space="preserve">6. La durata </w:t>
      </w:r>
      <w:r w:rsidRPr="006A1DC0">
        <w:rPr>
          <w:rFonts w:eastAsia="Calibri"/>
          <w:color w:val="000000"/>
          <w:lang w:eastAsia="en-US"/>
        </w:rPr>
        <w:t>normale</w:t>
      </w:r>
      <w:r w:rsidRPr="006A1DC0">
        <w:rPr>
          <w:rFonts w:eastAsia="Calibri"/>
          <w:lang w:eastAsia="en-US"/>
        </w:rPr>
        <w:t xml:space="preserve"> del corso di laurea magistrale a ciclo unico è di cinque anni. Nei regolamenti didattici </w:t>
      </w:r>
      <w:r w:rsidRPr="006A1DC0">
        <w:rPr>
          <w:rFonts w:eastAsia="Calibri"/>
          <w:color w:val="000000"/>
          <w:lang w:eastAsia="en-US"/>
        </w:rPr>
        <w:t xml:space="preserve">dei corsi di </w:t>
      </w:r>
      <w:r w:rsidRPr="006A1DC0">
        <w:rPr>
          <w:rFonts w:eastAsia="Calibri"/>
          <w:strike/>
          <w:color w:val="000000"/>
          <w:lang w:eastAsia="en-US"/>
        </w:rPr>
        <w:t>studio</w:t>
      </w:r>
      <w:r w:rsidRPr="006A1DC0">
        <w:rPr>
          <w:rFonts w:eastAsia="Calibri"/>
          <w:color w:val="FF0000"/>
          <w:lang w:eastAsia="en-US"/>
        </w:rPr>
        <w:t xml:space="preserve"> laurea magistrale a ciclo unico </w:t>
      </w:r>
      <w:r w:rsidRPr="006A1DC0">
        <w:rPr>
          <w:rFonts w:eastAsia="Calibri"/>
          <w:lang w:eastAsia="en-US"/>
        </w:rPr>
        <w:t>possono essere previste durate maggiori, con un massimo di dieci anni per studenti iscritti a tempo parziale, e devono, in tal caso, essere predisposte specifiche modalità organizzative della didattica. Per il conseguimento della laurea magistrale a ciclo unico deve, comunque, essere prevista la presentazione di una tesi elaborata in modo originale dallo studente sotto la guida di un relatore.</w:t>
      </w:r>
    </w:p>
    <w:p w:rsidR="00EA3680" w:rsidRPr="006A1DC0" w:rsidRDefault="00EA3680" w:rsidP="006A1DC0">
      <w:pPr>
        <w:spacing w:line="240" w:lineRule="auto"/>
        <w:rPr>
          <w:rFonts w:eastAsia="Calibri"/>
          <w:lang w:eastAsia="en-US"/>
        </w:rPr>
      </w:pPr>
    </w:p>
    <w:p w:rsidR="00EA3680" w:rsidRPr="006A1DC0" w:rsidRDefault="00EA3680" w:rsidP="006A1DC0">
      <w:pPr>
        <w:spacing w:line="240" w:lineRule="auto"/>
        <w:rPr>
          <w:rFonts w:eastAsia="Calibri"/>
          <w:lang w:eastAsia="en-US"/>
        </w:rPr>
      </w:pPr>
      <w:r w:rsidRPr="006A1DC0">
        <w:rPr>
          <w:rFonts w:eastAsia="Calibri"/>
          <w:lang w:eastAsia="en-US"/>
        </w:rPr>
        <w:t>Articolo 8</w:t>
      </w:r>
    </w:p>
    <w:p w:rsidR="00EA3680" w:rsidRPr="006A1DC0" w:rsidRDefault="00EA3680" w:rsidP="006A1DC0">
      <w:pPr>
        <w:spacing w:line="240" w:lineRule="auto"/>
        <w:rPr>
          <w:rFonts w:eastAsia="Calibri"/>
          <w:b/>
          <w:lang w:eastAsia="en-US"/>
        </w:rPr>
      </w:pPr>
      <w:r w:rsidRPr="006A1DC0">
        <w:rPr>
          <w:rFonts w:eastAsia="Calibri"/>
          <w:b/>
          <w:lang w:eastAsia="en-US"/>
        </w:rPr>
        <w:t>Corsi di Specializzazione</w:t>
      </w:r>
    </w:p>
    <w:p w:rsidR="00EA3680" w:rsidRPr="006A1DC0" w:rsidRDefault="00EA3680" w:rsidP="006A1DC0">
      <w:pPr>
        <w:spacing w:line="240" w:lineRule="auto"/>
        <w:rPr>
          <w:rFonts w:eastAsia="Calibri"/>
          <w:lang w:eastAsia="en-US"/>
        </w:rPr>
      </w:pPr>
      <w:r w:rsidRPr="006A1DC0">
        <w:rPr>
          <w:rFonts w:eastAsia="Calibri"/>
          <w:lang w:eastAsia="en-US"/>
        </w:rPr>
        <w:t>1. Il corso di specializzazione ha l'obiettivo di fornire allo studente conoscenze e abilità per funzioni richieste nell'esercizio di particolari attività professionali ed è istituito esclusivamente in applicazione di specifiche norme di legge o di direttive dell'Unione europea.</w:t>
      </w:r>
    </w:p>
    <w:p w:rsidR="00EA3680" w:rsidRPr="006A1DC0" w:rsidRDefault="00EA3680" w:rsidP="006A1DC0">
      <w:pPr>
        <w:spacing w:line="240" w:lineRule="auto"/>
        <w:rPr>
          <w:rFonts w:eastAsia="Calibri"/>
          <w:lang w:eastAsia="en-US"/>
        </w:rPr>
      </w:pPr>
      <w:r w:rsidRPr="006A1DC0">
        <w:rPr>
          <w:rFonts w:eastAsia="Calibri"/>
          <w:lang w:eastAsia="en-US"/>
        </w:rPr>
        <w:t>2. Il diploma di specializzazione è conseguito al termine del corso di specializzazione.</w:t>
      </w:r>
    </w:p>
    <w:p w:rsidR="00EA3680" w:rsidRPr="006A1DC0" w:rsidRDefault="00EA3680" w:rsidP="006A1DC0">
      <w:pPr>
        <w:spacing w:line="240" w:lineRule="auto"/>
        <w:rPr>
          <w:rFonts w:eastAsia="Calibri"/>
          <w:lang w:eastAsia="en-US"/>
        </w:rPr>
      </w:pPr>
      <w:r w:rsidRPr="006A1DC0">
        <w:rPr>
          <w:rFonts w:eastAsia="Calibri"/>
          <w:lang w:eastAsia="en-US"/>
        </w:rPr>
        <w:t>3. Per conseguire il diploma di specializzazione lo studente deve aver acquisito un numero di crediti previsto dalle norme nazionali in vigore.</w:t>
      </w:r>
    </w:p>
    <w:p w:rsidR="00EA3680" w:rsidRPr="006A1DC0" w:rsidRDefault="00EA3680" w:rsidP="006A1DC0">
      <w:pPr>
        <w:spacing w:line="240" w:lineRule="auto"/>
        <w:rPr>
          <w:rFonts w:eastAsia="Calibri"/>
          <w:color w:val="000000"/>
          <w:lang w:eastAsia="en-US"/>
        </w:rPr>
      </w:pPr>
      <w:r w:rsidRPr="006A1DC0">
        <w:rPr>
          <w:rFonts w:eastAsia="Calibri"/>
          <w:lang w:eastAsia="en-US"/>
        </w:rPr>
        <w:t xml:space="preserve">4. La durata ordinaria dei corsi di specializzazione è compresa fra due e tre anni ed è stabilita dai rispettivi regolamenti </w:t>
      </w:r>
      <w:r w:rsidRPr="006A1DC0">
        <w:rPr>
          <w:rFonts w:eastAsia="Calibri"/>
          <w:color w:val="000000"/>
          <w:lang w:eastAsia="en-US"/>
        </w:rPr>
        <w:t>didattici dei corsi di studio.</w:t>
      </w:r>
    </w:p>
    <w:p w:rsidR="00EA3680" w:rsidRPr="006A1DC0" w:rsidRDefault="00EA3680" w:rsidP="006A1DC0">
      <w:pPr>
        <w:spacing w:line="240" w:lineRule="auto"/>
        <w:rPr>
          <w:rFonts w:eastAsia="Calibri"/>
          <w:color w:val="000000"/>
          <w:lang w:eastAsia="en-US"/>
        </w:rPr>
      </w:pPr>
    </w:p>
    <w:p w:rsidR="00EA3680" w:rsidRPr="006A1DC0" w:rsidRDefault="00EA3680" w:rsidP="006A1DC0">
      <w:pPr>
        <w:spacing w:line="240" w:lineRule="auto"/>
        <w:rPr>
          <w:rFonts w:eastAsia="Calibri"/>
          <w:lang w:eastAsia="en-US"/>
        </w:rPr>
      </w:pPr>
      <w:r w:rsidRPr="006A1DC0">
        <w:rPr>
          <w:rFonts w:eastAsia="Calibri"/>
          <w:lang w:eastAsia="en-US"/>
        </w:rPr>
        <w:t>Articolo 9</w:t>
      </w:r>
    </w:p>
    <w:p w:rsidR="00EA3680" w:rsidRPr="006A1DC0" w:rsidRDefault="00EA3680" w:rsidP="006A1DC0">
      <w:pPr>
        <w:spacing w:line="240" w:lineRule="auto"/>
        <w:rPr>
          <w:rFonts w:eastAsia="Calibri"/>
          <w:b/>
          <w:lang w:eastAsia="en-US"/>
        </w:rPr>
      </w:pPr>
      <w:r w:rsidRPr="006A1DC0">
        <w:rPr>
          <w:rFonts w:eastAsia="Calibri"/>
          <w:b/>
          <w:lang w:eastAsia="en-US"/>
        </w:rPr>
        <w:t>Corsi di Dottorato di Ricerca</w:t>
      </w:r>
    </w:p>
    <w:p w:rsidR="00EA3680" w:rsidRPr="006A1DC0" w:rsidRDefault="00EA3680" w:rsidP="006A1DC0">
      <w:pPr>
        <w:spacing w:line="240" w:lineRule="auto"/>
        <w:rPr>
          <w:rFonts w:eastAsia="Calibri"/>
          <w:lang w:eastAsia="en-US"/>
        </w:rPr>
      </w:pPr>
      <w:r w:rsidRPr="006A1DC0">
        <w:rPr>
          <w:rFonts w:eastAsia="Calibri"/>
          <w:lang w:eastAsia="en-US"/>
        </w:rPr>
        <w:t xml:space="preserve">1. I corsi di dottorato di ricerca ed il conseguimento del relativo titolo sono disciplinati dall'art. 4 della legge 3 luglio 1998, n. 210 e </w:t>
      </w:r>
      <w:proofErr w:type="spellStart"/>
      <w:r w:rsidRPr="006A1DC0">
        <w:rPr>
          <w:rFonts w:eastAsia="Calibri"/>
          <w:lang w:eastAsia="en-US"/>
        </w:rPr>
        <w:t>s.m.i.</w:t>
      </w:r>
      <w:proofErr w:type="spellEnd"/>
    </w:p>
    <w:p w:rsidR="00EA3680" w:rsidRPr="006A1DC0" w:rsidRDefault="00EA3680" w:rsidP="006A1DC0">
      <w:pPr>
        <w:spacing w:line="240" w:lineRule="auto"/>
        <w:rPr>
          <w:rFonts w:eastAsia="Calibri"/>
          <w:lang w:eastAsia="en-US"/>
        </w:rPr>
      </w:pPr>
      <w:r w:rsidRPr="006A1DC0">
        <w:rPr>
          <w:rFonts w:eastAsia="Calibri"/>
          <w:lang w:eastAsia="en-US"/>
        </w:rPr>
        <w:t>2. I corsi di dottorato di ricerca afferiscono, di norma, alla Scuola di dottorato di ricerca.</w:t>
      </w:r>
    </w:p>
    <w:p w:rsidR="00EA3680" w:rsidRPr="006A1DC0" w:rsidRDefault="00EA3680" w:rsidP="006A1DC0">
      <w:pPr>
        <w:spacing w:line="240" w:lineRule="auto"/>
        <w:rPr>
          <w:rFonts w:eastAsia="Calibri"/>
          <w:color w:val="000000"/>
          <w:lang w:eastAsia="en-US"/>
        </w:rPr>
      </w:pPr>
      <w:r w:rsidRPr="006A1DC0">
        <w:rPr>
          <w:rFonts w:eastAsia="Calibri"/>
          <w:lang w:eastAsia="en-US"/>
        </w:rPr>
        <w:t xml:space="preserve">3. Le attività previste nei corsi di dottorato di ricerca sono disciplinate </w:t>
      </w:r>
      <w:r w:rsidRPr="006A1DC0">
        <w:rPr>
          <w:rFonts w:eastAsia="Calibri"/>
          <w:color w:val="000000"/>
          <w:lang w:eastAsia="en-US"/>
        </w:rPr>
        <w:t>dal regolamento dei corsi di dottorato di ricerca.</w:t>
      </w:r>
    </w:p>
    <w:p w:rsidR="00EA3680" w:rsidRPr="006A1DC0" w:rsidRDefault="00EA3680" w:rsidP="006A1DC0">
      <w:pPr>
        <w:spacing w:line="240" w:lineRule="auto"/>
        <w:rPr>
          <w:rFonts w:eastAsia="Calibri"/>
          <w:lang w:eastAsia="en-US"/>
        </w:rPr>
      </w:pPr>
      <w:smartTag w:uri="urn:schemas-microsoft-com:office:smarttags" w:element="metricconverter">
        <w:smartTagPr>
          <w:attr w:name="ProductID" w:val="4. A"/>
        </w:smartTagPr>
        <w:r w:rsidRPr="006A1DC0">
          <w:rPr>
            <w:rFonts w:eastAsia="Calibri"/>
            <w:lang w:eastAsia="en-US"/>
          </w:rPr>
          <w:t>4. A</w:t>
        </w:r>
      </w:smartTag>
      <w:r w:rsidRPr="006A1DC0">
        <w:rPr>
          <w:rFonts w:eastAsia="Calibri"/>
          <w:lang w:eastAsia="en-US"/>
        </w:rPr>
        <w:t xml:space="preserve"> coloro che conseguono il dottorato di ricerca compete la qualifica accademica di “Dott. Ric.” ovvero “</w:t>
      </w:r>
      <w:proofErr w:type="spellStart"/>
      <w:r w:rsidRPr="006A1DC0">
        <w:rPr>
          <w:rFonts w:eastAsia="Calibri"/>
          <w:lang w:eastAsia="en-US"/>
        </w:rPr>
        <w:t>Ph.D</w:t>
      </w:r>
      <w:proofErr w:type="spellEnd"/>
      <w:r w:rsidRPr="006A1DC0">
        <w:rPr>
          <w:rFonts w:eastAsia="Calibri"/>
          <w:lang w:eastAsia="en-US"/>
        </w:rPr>
        <w:t xml:space="preserve">” secondo quanto previsto dalla Legge n. 240/10 all’art. 19 comma 2 lettera d) e </w:t>
      </w:r>
      <w:proofErr w:type="spellStart"/>
      <w:r w:rsidRPr="006A1DC0">
        <w:rPr>
          <w:rFonts w:eastAsia="Calibri"/>
          <w:lang w:eastAsia="en-US"/>
        </w:rPr>
        <w:t>s.m.i.</w:t>
      </w:r>
      <w:proofErr w:type="spellEnd"/>
    </w:p>
    <w:p w:rsidR="00EA3680" w:rsidRPr="006A1DC0" w:rsidRDefault="00EA3680" w:rsidP="006A1DC0">
      <w:pPr>
        <w:spacing w:line="240" w:lineRule="auto"/>
        <w:rPr>
          <w:rFonts w:eastAsia="Calibri"/>
          <w:lang w:eastAsia="en-US"/>
        </w:rPr>
      </w:pPr>
    </w:p>
    <w:p w:rsidR="00EA3680" w:rsidRPr="006A1DC0" w:rsidRDefault="00EA3680" w:rsidP="006A1DC0">
      <w:pPr>
        <w:spacing w:line="240" w:lineRule="auto"/>
        <w:rPr>
          <w:rFonts w:eastAsia="Calibri"/>
          <w:lang w:eastAsia="en-US"/>
        </w:rPr>
      </w:pPr>
      <w:r w:rsidRPr="006A1DC0">
        <w:rPr>
          <w:rFonts w:eastAsia="Calibri"/>
          <w:lang w:eastAsia="en-US"/>
        </w:rPr>
        <w:t>Articolo 10</w:t>
      </w:r>
    </w:p>
    <w:p w:rsidR="00EA3680" w:rsidRPr="006A1DC0" w:rsidRDefault="00EA3680" w:rsidP="006A1DC0">
      <w:pPr>
        <w:spacing w:line="240" w:lineRule="auto"/>
        <w:rPr>
          <w:rFonts w:eastAsia="Calibri"/>
          <w:b/>
          <w:lang w:eastAsia="en-US"/>
        </w:rPr>
      </w:pPr>
      <w:r w:rsidRPr="006A1DC0">
        <w:rPr>
          <w:rFonts w:eastAsia="Calibri"/>
          <w:b/>
          <w:lang w:eastAsia="en-US"/>
        </w:rPr>
        <w:t>Master universitari</w:t>
      </w:r>
    </w:p>
    <w:p w:rsidR="00EA3680" w:rsidRPr="006A1DC0" w:rsidRDefault="00EA3680" w:rsidP="006A1DC0">
      <w:pPr>
        <w:spacing w:line="240" w:lineRule="auto"/>
        <w:rPr>
          <w:rFonts w:eastAsia="Calibri"/>
          <w:lang w:eastAsia="en-US"/>
        </w:rPr>
      </w:pPr>
      <w:smartTag w:uri="urn:schemas-microsoft-com:office:smarttags" w:element="metricconverter">
        <w:smartTagPr>
          <w:attr w:name="ProductID" w:val="1. In"/>
        </w:smartTagPr>
        <w:r w:rsidRPr="006A1DC0">
          <w:rPr>
            <w:rFonts w:eastAsia="Calibri"/>
            <w:lang w:eastAsia="en-US"/>
          </w:rPr>
          <w:t>1. In</w:t>
        </w:r>
      </w:smartTag>
      <w:r w:rsidRPr="006A1DC0">
        <w:rPr>
          <w:rFonts w:eastAsia="Calibri"/>
          <w:lang w:eastAsia="en-US"/>
        </w:rPr>
        <w:t xml:space="preserve"> attuazione dell'art. 1, comma 15, della legge 4/99 e </w:t>
      </w:r>
      <w:proofErr w:type="spellStart"/>
      <w:r w:rsidRPr="006A1DC0">
        <w:rPr>
          <w:rFonts w:eastAsia="Calibri"/>
          <w:lang w:eastAsia="en-US"/>
        </w:rPr>
        <w:t>s.m.i.</w:t>
      </w:r>
      <w:proofErr w:type="spellEnd"/>
      <w:r w:rsidRPr="006A1DC0">
        <w:rPr>
          <w:rFonts w:eastAsia="Calibri"/>
          <w:lang w:eastAsia="en-US"/>
        </w:rPr>
        <w:t>, il Politecnico attiva corsi di perfezionamento scientifico e di alta formazione permanente e ricorrente, denominati Master universitari.</w:t>
      </w:r>
    </w:p>
    <w:p w:rsidR="00EA3680" w:rsidRPr="006A1DC0" w:rsidRDefault="00EA3680" w:rsidP="006A1DC0">
      <w:pPr>
        <w:spacing w:line="240" w:lineRule="auto"/>
        <w:rPr>
          <w:rFonts w:eastAsia="Calibri"/>
          <w:lang w:eastAsia="en-US"/>
        </w:rPr>
      </w:pPr>
      <w:r w:rsidRPr="006A1DC0">
        <w:rPr>
          <w:rFonts w:eastAsia="Calibri"/>
          <w:lang w:eastAsia="en-US"/>
        </w:rPr>
        <w:t>2. Per conseguire il master universitario lo studente deve aver acquisito almeno 60 crediti per anno oltre a quelli acquisiti per conseguire la laurea o la laurea magistrale. La durata minima dei corsi finalizzati al conseguimento del master è, di norma, di un anno.</w:t>
      </w:r>
    </w:p>
    <w:p w:rsidR="00EA3680" w:rsidRPr="006A1DC0" w:rsidRDefault="00EA3680" w:rsidP="006A1DC0">
      <w:pPr>
        <w:spacing w:line="240" w:lineRule="auto"/>
        <w:rPr>
          <w:rFonts w:eastAsia="Calibri"/>
          <w:lang w:eastAsia="en-US"/>
        </w:rPr>
      </w:pPr>
      <w:r w:rsidRPr="006A1DC0">
        <w:rPr>
          <w:rFonts w:eastAsia="Calibri"/>
          <w:lang w:eastAsia="en-US"/>
        </w:rPr>
        <w:t>3. I master universitari possono essere di primo e di secondo livello.</w:t>
      </w:r>
    </w:p>
    <w:p w:rsidR="00EA3680" w:rsidRPr="006A1DC0" w:rsidRDefault="00EA3680" w:rsidP="006A1DC0">
      <w:pPr>
        <w:spacing w:line="240" w:lineRule="auto"/>
        <w:rPr>
          <w:rFonts w:eastAsia="Calibri"/>
          <w:color w:val="000000"/>
          <w:lang w:eastAsia="en-US"/>
        </w:rPr>
      </w:pPr>
      <w:r w:rsidRPr="006A1DC0">
        <w:rPr>
          <w:rFonts w:eastAsia="Calibri"/>
          <w:lang w:eastAsia="en-US"/>
        </w:rPr>
        <w:t xml:space="preserve">4. Le attività formative previste nel corso di master universitario sono disciplinate </w:t>
      </w:r>
      <w:r w:rsidRPr="006A1DC0">
        <w:rPr>
          <w:rFonts w:eastAsia="Calibri"/>
          <w:color w:val="000000"/>
          <w:lang w:eastAsia="en-US"/>
        </w:rPr>
        <w:t>dal regolamento per l’attivazione di master di I e II livello.</w:t>
      </w:r>
    </w:p>
    <w:p w:rsidR="00EA3680" w:rsidRPr="006A1DC0" w:rsidRDefault="00EA3680" w:rsidP="006A1DC0">
      <w:pPr>
        <w:spacing w:line="240" w:lineRule="auto"/>
        <w:rPr>
          <w:rFonts w:eastAsia="Calibri"/>
          <w:lang w:eastAsia="en-US"/>
        </w:rPr>
      </w:pPr>
    </w:p>
    <w:p w:rsidR="00155A52" w:rsidRDefault="00155A52" w:rsidP="006A1DC0">
      <w:pPr>
        <w:spacing w:line="240" w:lineRule="auto"/>
        <w:jc w:val="center"/>
        <w:rPr>
          <w:rFonts w:eastAsia="Calibri"/>
          <w:lang w:eastAsia="en-US"/>
        </w:rPr>
      </w:pPr>
    </w:p>
    <w:p w:rsidR="00EA3680" w:rsidRPr="006A1DC0" w:rsidRDefault="00EA3680" w:rsidP="006A1DC0">
      <w:pPr>
        <w:spacing w:line="240" w:lineRule="auto"/>
        <w:jc w:val="center"/>
        <w:rPr>
          <w:rFonts w:eastAsia="Calibri"/>
          <w:lang w:eastAsia="en-US"/>
        </w:rPr>
      </w:pPr>
      <w:r w:rsidRPr="006A1DC0">
        <w:rPr>
          <w:rFonts w:eastAsia="Calibri"/>
          <w:lang w:eastAsia="en-US"/>
        </w:rPr>
        <w:t>TITOLO II</w:t>
      </w:r>
    </w:p>
    <w:p w:rsidR="00EA3680" w:rsidRPr="006A1DC0" w:rsidRDefault="00EA3680" w:rsidP="006A1DC0">
      <w:pPr>
        <w:spacing w:line="240" w:lineRule="auto"/>
        <w:jc w:val="center"/>
        <w:rPr>
          <w:rFonts w:eastAsia="Calibri"/>
          <w:b/>
          <w:lang w:eastAsia="en-US"/>
        </w:rPr>
      </w:pPr>
      <w:r w:rsidRPr="006A1DC0">
        <w:rPr>
          <w:rFonts w:eastAsia="Calibri"/>
          <w:b/>
          <w:lang w:eastAsia="en-US"/>
        </w:rPr>
        <w:t>ATTIVITÀ DIDATTICHE</w:t>
      </w:r>
    </w:p>
    <w:p w:rsidR="00EA3680" w:rsidRPr="006A1DC0" w:rsidRDefault="00EA3680" w:rsidP="006A1DC0">
      <w:pPr>
        <w:spacing w:line="240" w:lineRule="auto"/>
        <w:rPr>
          <w:rFonts w:eastAsia="Calibri"/>
          <w:lang w:eastAsia="en-US"/>
        </w:rPr>
      </w:pPr>
    </w:p>
    <w:p w:rsidR="00EA3680" w:rsidRPr="006A1DC0" w:rsidRDefault="00EA3680" w:rsidP="006A1DC0">
      <w:pPr>
        <w:spacing w:line="240" w:lineRule="auto"/>
        <w:rPr>
          <w:rFonts w:eastAsia="Calibri"/>
          <w:lang w:eastAsia="en-US"/>
        </w:rPr>
      </w:pPr>
      <w:r w:rsidRPr="006A1DC0">
        <w:rPr>
          <w:rFonts w:eastAsia="Calibri"/>
          <w:lang w:eastAsia="en-US"/>
        </w:rPr>
        <w:t>Articolo 11</w:t>
      </w:r>
    </w:p>
    <w:p w:rsidR="00EA3680" w:rsidRPr="006A1DC0" w:rsidRDefault="00EA3680" w:rsidP="006A1DC0">
      <w:pPr>
        <w:spacing w:line="240" w:lineRule="auto"/>
        <w:rPr>
          <w:rFonts w:eastAsia="Calibri"/>
          <w:b/>
          <w:lang w:eastAsia="en-US"/>
        </w:rPr>
      </w:pPr>
      <w:r w:rsidRPr="006A1DC0">
        <w:rPr>
          <w:rFonts w:eastAsia="Calibri"/>
          <w:b/>
          <w:lang w:eastAsia="en-US"/>
        </w:rPr>
        <w:t>Requisiti di ammissione ai corsi di studio, attività formative propedeutiche e integrative</w:t>
      </w:r>
    </w:p>
    <w:p w:rsidR="00EA3680" w:rsidRPr="006A1DC0" w:rsidRDefault="00EA3680" w:rsidP="006A1DC0">
      <w:pPr>
        <w:spacing w:line="240" w:lineRule="auto"/>
        <w:rPr>
          <w:rFonts w:eastAsia="Calibri"/>
          <w:lang w:eastAsia="en-US"/>
        </w:rPr>
      </w:pPr>
    </w:p>
    <w:p w:rsidR="00EA3680" w:rsidRPr="006A1DC0" w:rsidRDefault="00EA3680" w:rsidP="006A1DC0">
      <w:pPr>
        <w:spacing w:line="240" w:lineRule="auto"/>
        <w:ind w:left="284" w:hanging="284"/>
        <w:rPr>
          <w:rFonts w:eastAsia="Calibri"/>
          <w:lang w:eastAsia="en-US"/>
        </w:rPr>
      </w:pPr>
      <w:r w:rsidRPr="006A1DC0">
        <w:rPr>
          <w:rFonts w:eastAsia="Calibri"/>
          <w:lang w:eastAsia="en-US"/>
        </w:rPr>
        <w:t>1.</w:t>
      </w:r>
      <w:r w:rsidRPr="006A1DC0">
        <w:rPr>
          <w:rFonts w:eastAsia="Calibri"/>
          <w:lang w:eastAsia="en-US"/>
        </w:rPr>
        <w:tab/>
        <w:t>I titoli di studio richiesti per l'ammissione ai corsi di laurea e il riconoscimento delle eventuali equipollenze di titoli di studio conseguiti all'estero sono determinati dalle norme in vigore.</w:t>
      </w:r>
    </w:p>
    <w:p w:rsidR="00EA3680" w:rsidRPr="006A1DC0" w:rsidRDefault="00EA3680" w:rsidP="006A1DC0">
      <w:pPr>
        <w:spacing w:line="240" w:lineRule="auto"/>
        <w:ind w:left="284" w:hanging="284"/>
        <w:rPr>
          <w:rFonts w:eastAsia="Calibri"/>
          <w:lang w:eastAsia="en-US"/>
        </w:rPr>
      </w:pPr>
      <w:r w:rsidRPr="006A1DC0">
        <w:rPr>
          <w:rFonts w:eastAsia="Calibri"/>
          <w:lang w:eastAsia="en-US"/>
        </w:rPr>
        <w:t>2.</w:t>
      </w:r>
      <w:r w:rsidRPr="006A1DC0">
        <w:rPr>
          <w:rFonts w:eastAsia="Calibri"/>
          <w:lang w:eastAsia="en-US"/>
        </w:rPr>
        <w:tab/>
        <w:t xml:space="preserve">I regolamenti didattici dei corsi di </w:t>
      </w:r>
      <w:r w:rsidRPr="006A1DC0">
        <w:rPr>
          <w:rFonts w:eastAsia="Calibri"/>
          <w:strike/>
          <w:color w:val="000000"/>
          <w:lang w:eastAsia="en-US"/>
        </w:rPr>
        <w:t>studio</w:t>
      </w:r>
      <w:r w:rsidRPr="006A1DC0">
        <w:rPr>
          <w:rFonts w:eastAsia="Calibri"/>
          <w:color w:val="FF0000"/>
          <w:lang w:eastAsia="en-US"/>
        </w:rPr>
        <w:t xml:space="preserve"> laurea </w:t>
      </w:r>
      <w:r w:rsidRPr="006A1DC0">
        <w:rPr>
          <w:rFonts w:eastAsia="Calibri"/>
          <w:lang w:eastAsia="en-US"/>
        </w:rPr>
        <w:t xml:space="preserve">richiedono, altresì, allo studente il possesso o l'acquisizione di un'adeguata preparazione iniziale, definendo, anche con riferimento ai programmi ministeriali della scuola secondaria, le conoscenze richieste per l'accesso e determinandone le modalità di verifica anche a conclusione di attività formative propedeutiche, svolte eventualmente in collaborazione con istituti di istruzione secondaria superiore sulla base di apposite convenzioni approvate dal Senato Accademico. </w:t>
      </w:r>
      <w:r w:rsidRPr="006A1DC0">
        <w:rPr>
          <w:rFonts w:eastAsia="Calibri"/>
          <w:color w:val="000000"/>
          <w:lang w:eastAsia="en-US"/>
        </w:rPr>
        <w:t>Se la verifica non è positiva sono indicati specifici obblighi formativi aggiuntivi da soddisfare nel primo anno di corso anche agli studenti dei corsi di studio ad accesso programmato.</w:t>
      </w:r>
      <w:r w:rsidRPr="006A1DC0">
        <w:rPr>
          <w:rFonts w:eastAsia="Calibri"/>
          <w:lang w:eastAsia="en-US"/>
        </w:rPr>
        <w:t xml:space="preserve"> </w:t>
      </w:r>
    </w:p>
    <w:p w:rsidR="00EA3680" w:rsidRPr="006A1DC0" w:rsidRDefault="00EA3680" w:rsidP="006A1DC0">
      <w:pPr>
        <w:spacing w:line="240" w:lineRule="auto"/>
        <w:ind w:left="284" w:hanging="284"/>
        <w:rPr>
          <w:rFonts w:eastAsia="Calibri"/>
          <w:lang w:eastAsia="en-US"/>
        </w:rPr>
      </w:pPr>
      <w:r w:rsidRPr="006A1DC0">
        <w:rPr>
          <w:rFonts w:eastAsia="Calibri"/>
          <w:lang w:eastAsia="en-US"/>
        </w:rPr>
        <w:t>3.</w:t>
      </w:r>
      <w:r w:rsidRPr="006A1DC0">
        <w:rPr>
          <w:rFonts w:eastAsia="Calibri"/>
          <w:lang w:eastAsia="en-US"/>
        </w:rPr>
        <w:tab/>
        <w:t xml:space="preserve">Per essere ammessi ad un corso di laurea magistrale occorre essere in possesso della laurea o del diploma universitario di durata triennale, ovvero di altro titolo di studio conseguito all'estero, riconosciuto idoneo. Nel caso di corsi di laurea magistrale, per i quali non sia previsto il numero programmato dalla normativa vigente in materia di accessi ai corsi universitari, il Politecnico stabilisce per ogni corso di laurea magistrale, specifici criteri di accesso che prevedono, comunque, il possesso di requisiti curriculari e l'adeguatezza della personale preparazione verificata con modalità definite nei regolamenti didattici </w:t>
      </w:r>
      <w:r w:rsidRPr="006A1DC0">
        <w:rPr>
          <w:rFonts w:eastAsia="Calibri"/>
          <w:color w:val="000000"/>
          <w:lang w:eastAsia="en-US"/>
        </w:rPr>
        <w:t xml:space="preserve">dei corsi di </w:t>
      </w:r>
      <w:r w:rsidRPr="006A1DC0">
        <w:rPr>
          <w:rFonts w:eastAsia="Calibri"/>
          <w:strike/>
          <w:color w:val="000000"/>
          <w:lang w:eastAsia="en-US"/>
        </w:rPr>
        <w:t>studio</w:t>
      </w:r>
      <w:r w:rsidRPr="006A1DC0">
        <w:rPr>
          <w:rFonts w:eastAsia="Calibri"/>
          <w:lang w:eastAsia="en-US"/>
        </w:rPr>
        <w:t xml:space="preserve"> </w:t>
      </w:r>
      <w:r w:rsidRPr="006A1DC0">
        <w:rPr>
          <w:rFonts w:eastAsia="Calibri"/>
          <w:color w:val="FF0000"/>
          <w:lang w:eastAsia="en-US"/>
        </w:rPr>
        <w:t>laurea magistrale</w:t>
      </w:r>
      <w:r w:rsidRPr="006A1DC0">
        <w:rPr>
          <w:rFonts w:eastAsia="Calibri"/>
          <w:lang w:eastAsia="en-US"/>
        </w:rPr>
        <w:t>. Eventuali integrazioni curriculari per l'accesso ai corsi di laurea magistrale, in termini di crediti formativi universitari aggiuntivi, devono essere acquisite prima della verifica della preparazione individuale. L'iscrizione ai corsi di laurea magistrale può essere consentita dal Politecnico anche ad anno accademico iniziato, purché in tempo utile per la partecipazione ai corsi nel rispetto delle norme stabilite nei regolamenti stessi.</w:t>
      </w:r>
    </w:p>
    <w:p w:rsidR="00EA3680" w:rsidRPr="006A1DC0" w:rsidRDefault="00EA3680" w:rsidP="006A1DC0">
      <w:pPr>
        <w:spacing w:line="240" w:lineRule="auto"/>
        <w:ind w:left="284" w:hanging="284"/>
        <w:rPr>
          <w:rFonts w:eastAsia="Calibri"/>
          <w:lang w:eastAsia="en-US"/>
        </w:rPr>
      </w:pPr>
      <w:r w:rsidRPr="006A1DC0">
        <w:rPr>
          <w:rFonts w:eastAsia="Calibri"/>
          <w:lang w:eastAsia="en-US"/>
        </w:rPr>
        <w:t>4.</w:t>
      </w:r>
      <w:r w:rsidRPr="006A1DC0">
        <w:rPr>
          <w:rFonts w:eastAsia="Calibri"/>
          <w:lang w:eastAsia="en-US"/>
        </w:rPr>
        <w:tab/>
        <w:t>Le eventuali integrazioni curriculari per l'accesso ai corsi di laurea magistrale potranno essere effettuate da parte dello studente o con l'iscrizione a corsi singoli, attivati presso il Politecnico o presso altre Università italiane, così riconoscendone i relativi CFU dalla struttura didattica competente e con il superamento dei relativi esami, oppure concordando con la struttura didattica competente specifici percorsi formativi da soddisfare prima dell'inizio delle verifiche relative al corso di laurea magistrale. Per gli studenti laureati presso il Politecnico di Bari l’iscrizione a corsi singoli, attivati presso lo stesso Politecnico, per soddisfare integrazioni curriculari per l’accesso a un corso di laurea magistrale, è a titolo gratuito.</w:t>
      </w:r>
    </w:p>
    <w:p w:rsidR="00EA3680" w:rsidRPr="006A1DC0" w:rsidRDefault="00EA3680" w:rsidP="006A1DC0">
      <w:pPr>
        <w:spacing w:line="240" w:lineRule="auto"/>
        <w:ind w:left="284" w:hanging="284"/>
        <w:rPr>
          <w:rFonts w:eastAsia="Calibri"/>
          <w:lang w:eastAsia="en-US"/>
        </w:rPr>
      </w:pPr>
      <w:r w:rsidRPr="006A1DC0">
        <w:rPr>
          <w:rFonts w:eastAsia="Calibri"/>
          <w:lang w:eastAsia="en-US"/>
        </w:rPr>
        <w:t>5.</w:t>
      </w:r>
      <w:r w:rsidRPr="006A1DC0">
        <w:rPr>
          <w:rFonts w:eastAsia="Calibri"/>
          <w:lang w:eastAsia="en-US"/>
        </w:rPr>
        <w:tab/>
        <w:t>Per essere ammessi ad un corso di laurea magistrale a ciclo unico regolato da normative dell'Unione europea, che non prevedono titoli universitari di primo livello, occorre essere in possesso del diploma di scuola secondaria superiore, ovvero di altro titolo di studio conseguito all'estero, riconosciuto idoneo.</w:t>
      </w:r>
    </w:p>
    <w:p w:rsidR="00EA3680" w:rsidRPr="006A1DC0" w:rsidRDefault="00EA3680" w:rsidP="006A1DC0">
      <w:pPr>
        <w:spacing w:line="240" w:lineRule="auto"/>
        <w:ind w:left="284" w:hanging="284"/>
        <w:rPr>
          <w:rFonts w:eastAsia="Calibri"/>
          <w:lang w:eastAsia="en-US"/>
        </w:rPr>
      </w:pPr>
      <w:r w:rsidRPr="006A1DC0">
        <w:rPr>
          <w:rFonts w:eastAsia="Calibri"/>
          <w:lang w:eastAsia="en-US"/>
        </w:rPr>
        <w:t>6.</w:t>
      </w:r>
      <w:r w:rsidRPr="006A1DC0">
        <w:rPr>
          <w:rFonts w:eastAsia="Calibri"/>
          <w:lang w:eastAsia="en-US"/>
        </w:rPr>
        <w:tab/>
        <w:t>Per accedere ai master di primo livello è necessario aver conseguito la laurea ovvero altro titolo di studio conseguito all'estero, riconosciuto idoneo. Per accedere ai master di secondo livello è necessario aver conseguito la laurea magistrale ovvero altro titolo di studio conseguito all'estero, riconosciuto idoneo.</w:t>
      </w:r>
    </w:p>
    <w:p w:rsidR="00EA3680" w:rsidRPr="006A1DC0" w:rsidRDefault="00EA3680" w:rsidP="006A1DC0">
      <w:pPr>
        <w:spacing w:line="240" w:lineRule="auto"/>
        <w:ind w:left="284" w:hanging="284"/>
        <w:rPr>
          <w:rFonts w:eastAsia="Calibri"/>
          <w:color w:val="000000"/>
          <w:lang w:eastAsia="en-US"/>
        </w:rPr>
      </w:pPr>
      <w:r w:rsidRPr="006A1DC0">
        <w:rPr>
          <w:rFonts w:eastAsia="Calibri"/>
          <w:lang w:eastAsia="en-US"/>
        </w:rPr>
        <w:t>7.</w:t>
      </w:r>
      <w:r w:rsidRPr="006A1DC0">
        <w:rPr>
          <w:rFonts w:eastAsia="Calibri"/>
          <w:lang w:eastAsia="en-US"/>
        </w:rPr>
        <w:tab/>
        <w:t xml:space="preserve">Per essere ammessi ad un corso di specializzazione occorre essere in possesso almeno della laurea, ovvero di altro titolo di studio conseguito all'estero, riconosciuto idoneo ai sensi delle Leggi vigenti. Altri specifici requisiti di ammissione nonché gli eventuali crediti formativi universitari aggiuntivi rispetto al titolo di studio già conseguito ritenuti necessari per l'ammissione sono stabiliti dai decreti ministeriali e, a norma di essi, dai regolamenti didattici </w:t>
      </w:r>
      <w:r w:rsidRPr="006A1DC0">
        <w:rPr>
          <w:rFonts w:eastAsia="Calibri"/>
          <w:color w:val="000000"/>
          <w:lang w:eastAsia="en-US"/>
        </w:rPr>
        <w:t>dei corsi di studio.</w:t>
      </w:r>
    </w:p>
    <w:p w:rsidR="00EA3680" w:rsidRPr="006A1DC0" w:rsidRDefault="00EA3680" w:rsidP="006A1DC0">
      <w:pPr>
        <w:spacing w:line="240" w:lineRule="auto"/>
        <w:ind w:left="284" w:hanging="284"/>
        <w:rPr>
          <w:rFonts w:eastAsia="Calibri"/>
          <w:lang w:eastAsia="en-US"/>
        </w:rPr>
      </w:pPr>
      <w:r w:rsidRPr="006A1DC0">
        <w:rPr>
          <w:rFonts w:eastAsia="Calibri"/>
          <w:lang w:eastAsia="en-US"/>
        </w:rPr>
        <w:t>8.</w:t>
      </w:r>
      <w:r w:rsidRPr="006A1DC0">
        <w:rPr>
          <w:rFonts w:eastAsia="Calibri"/>
          <w:lang w:eastAsia="en-US"/>
        </w:rPr>
        <w:tab/>
        <w:t>Per essere ammessi ad un corso di dottorato di ricerca occorre essere in possesso della laurea magistrale conseguita entro le classi di corsi di studio precisate dal regolamento relativo, o di titolo accademico conseguito all'estero e riconosciuto idoneo. L'accesso ai corsi di dottorato di ricerca è consentito anche ai possessori di diplomi di laurea conseguiti in base alle normative previgenti all'applicazione del DM n. 509/99.</w:t>
      </w:r>
    </w:p>
    <w:p w:rsidR="00EA3680" w:rsidRPr="006A1DC0" w:rsidRDefault="00EA3680" w:rsidP="006A1DC0">
      <w:pPr>
        <w:spacing w:line="240" w:lineRule="auto"/>
        <w:rPr>
          <w:rFonts w:eastAsia="Calibri"/>
          <w:lang w:eastAsia="en-US"/>
        </w:rPr>
      </w:pPr>
    </w:p>
    <w:p w:rsidR="00EA3680" w:rsidRPr="006A1DC0" w:rsidRDefault="00EA3680" w:rsidP="006A1DC0">
      <w:pPr>
        <w:spacing w:line="240" w:lineRule="auto"/>
        <w:rPr>
          <w:rFonts w:eastAsia="Calibri"/>
          <w:lang w:eastAsia="en-US"/>
        </w:rPr>
      </w:pPr>
      <w:r w:rsidRPr="006A1DC0">
        <w:rPr>
          <w:rFonts w:eastAsia="Calibri"/>
          <w:lang w:eastAsia="en-US"/>
        </w:rPr>
        <w:t>Articolo 12</w:t>
      </w:r>
    </w:p>
    <w:p w:rsidR="00EA3680" w:rsidRPr="006A1DC0" w:rsidRDefault="00EA3680" w:rsidP="006A1DC0">
      <w:pPr>
        <w:spacing w:line="240" w:lineRule="auto"/>
        <w:rPr>
          <w:rFonts w:eastAsia="Calibri"/>
          <w:b/>
          <w:lang w:eastAsia="en-US"/>
        </w:rPr>
      </w:pPr>
      <w:r w:rsidRPr="006A1DC0">
        <w:rPr>
          <w:rFonts w:eastAsia="Calibri"/>
          <w:b/>
          <w:lang w:eastAsia="en-US"/>
        </w:rPr>
        <w:t>Crediti formativi universitari, quadro delle attività formative dei corsi di laurea e di laurea magistrale</w:t>
      </w:r>
    </w:p>
    <w:p w:rsidR="00EA3680" w:rsidRPr="006A1DC0" w:rsidRDefault="00EA3680" w:rsidP="006A1DC0">
      <w:pPr>
        <w:spacing w:line="240" w:lineRule="auto"/>
        <w:rPr>
          <w:rFonts w:eastAsia="Calibri"/>
          <w:lang w:eastAsia="en-US"/>
        </w:rPr>
      </w:pPr>
      <w:smartTag w:uri="urn:schemas-microsoft-com:office:smarttags" w:element="metricconverter">
        <w:smartTagPr>
          <w:attr w:name="ProductID" w:val="1. L"/>
        </w:smartTagPr>
        <w:r w:rsidRPr="006A1DC0">
          <w:rPr>
            <w:rFonts w:eastAsia="Calibri"/>
            <w:lang w:eastAsia="en-US"/>
          </w:rPr>
          <w:t>1. L</w:t>
        </w:r>
      </w:smartTag>
      <w:r w:rsidRPr="006A1DC0">
        <w:rPr>
          <w:rFonts w:eastAsia="Calibri"/>
          <w:lang w:eastAsia="en-US"/>
        </w:rPr>
        <w:t>'unità di misura del lavoro richiesto allo studente per l'espletamento di ogni attività formativa prescritta dagli ordinamenti didattici dei corsi di studio per conseguire un titolo di studio universitario è il credito formativo universitario (CFU).</w:t>
      </w:r>
    </w:p>
    <w:p w:rsidR="00EA3680" w:rsidRPr="006A1DC0" w:rsidRDefault="00EA3680" w:rsidP="006A1DC0">
      <w:pPr>
        <w:spacing w:line="240" w:lineRule="auto"/>
        <w:rPr>
          <w:rFonts w:eastAsia="Calibri"/>
          <w:lang w:eastAsia="en-US"/>
        </w:rPr>
      </w:pPr>
      <w:r w:rsidRPr="006A1DC0">
        <w:rPr>
          <w:rFonts w:eastAsia="Calibri"/>
          <w:lang w:eastAsia="en-US"/>
        </w:rPr>
        <w:t xml:space="preserve">2. Al CFU corrispondono, secondo la normativa vigente, 25 ore di lavoro dello studente, comprensive sia delle ore di lezione, di esercitazione, di laboratorio, di seminario e di altre attività formative richieste dai regolamenti didattici </w:t>
      </w:r>
      <w:r w:rsidRPr="006A1DC0">
        <w:rPr>
          <w:rFonts w:eastAsia="Calibri"/>
          <w:color w:val="000000"/>
          <w:lang w:eastAsia="en-US"/>
        </w:rPr>
        <w:t>dei corsi di studio,</w:t>
      </w:r>
      <w:r w:rsidRPr="006A1DC0">
        <w:rPr>
          <w:rFonts w:eastAsia="Calibri"/>
          <w:lang w:eastAsia="en-US"/>
        </w:rPr>
        <w:t xml:space="preserve"> sia delle ore di studio e comunque di impegno personale necessarie per completare la formazione per il superamento dell'esame oppure per realizzare le attività formative non direttamente subordinate alla didattica universitaria.</w:t>
      </w:r>
    </w:p>
    <w:p w:rsidR="00EA3680" w:rsidRPr="006A1DC0" w:rsidRDefault="00EA3680" w:rsidP="006A1DC0">
      <w:pPr>
        <w:spacing w:line="240" w:lineRule="auto"/>
        <w:rPr>
          <w:rFonts w:eastAsia="Calibri"/>
          <w:lang w:eastAsia="en-US"/>
        </w:rPr>
      </w:pPr>
      <w:r w:rsidRPr="006A1DC0">
        <w:rPr>
          <w:rFonts w:eastAsia="Calibri"/>
          <w:lang w:eastAsia="en-US"/>
        </w:rPr>
        <w:t xml:space="preserve">3. La quantità media di impegno complessivo di apprendimento svolto in un anno da uno studente a tempo pieno è convenzionalmente fissata in 60 crediti. I regolamenti didattici dei corsi di studio stabiliscono il numero CFU corrispondenti all'interno di ogni tipologia di attività formativa contemplata dalla classe corrispondente, specificando quali attività formative contribuiscono al rispetto dei minimi previsti negli allegati ai DD.MM. 16 marzo 2007 e </w:t>
      </w:r>
      <w:proofErr w:type="spellStart"/>
      <w:r w:rsidRPr="006A1DC0">
        <w:rPr>
          <w:rFonts w:eastAsia="Calibri"/>
          <w:lang w:eastAsia="en-US"/>
        </w:rPr>
        <w:t>s.m.i.</w:t>
      </w:r>
      <w:proofErr w:type="spellEnd"/>
      <w:r w:rsidRPr="006A1DC0">
        <w:rPr>
          <w:rFonts w:eastAsia="Calibri"/>
          <w:lang w:eastAsia="en-US"/>
        </w:rPr>
        <w:t xml:space="preserve"> </w:t>
      </w:r>
    </w:p>
    <w:p w:rsidR="00EA3680" w:rsidRPr="006A1DC0" w:rsidRDefault="00EA3680" w:rsidP="006A1DC0">
      <w:pPr>
        <w:spacing w:line="240" w:lineRule="auto"/>
        <w:rPr>
          <w:rFonts w:eastAsia="Calibri"/>
          <w:lang w:eastAsia="en-US"/>
        </w:rPr>
      </w:pPr>
      <w:r w:rsidRPr="006A1DC0">
        <w:rPr>
          <w:rFonts w:eastAsia="Calibri"/>
          <w:lang w:eastAsia="en-US"/>
        </w:rPr>
        <w:t>4. La frazione dell'impegno orario complessivo riservata allo studio personale o ad altre attività formative di tipo individuale è determinata per ciascuna attività formativa nel regolamento didattico del corso di studio, con i limiti deliberati, per ciascun corso di studio, dal Senato Accademico, fermo restando quanto disposto dalla normativa vigente.</w:t>
      </w:r>
    </w:p>
    <w:p w:rsidR="00EA3680" w:rsidRPr="006A1DC0" w:rsidRDefault="00EA3680" w:rsidP="006A1DC0">
      <w:pPr>
        <w:spacing w:line="240" w:lineRule="auto"/>
        <w:rPr>
          <w:rFonts w:eastAsia="Calibri"/>
          <w:strike/>
          <w:lang w:eastAsia="en-US"/>
        </w:rPr>
      </w:pPr>
      <w:smartTag w:uri="urn:schemas-microsoft-com:office:smarttags" w:element="metricconverter">
        <w:smartTagPr>
          <w:attr w:name="ProductID" w:val="5. L"/>
        </w:smartTagPr>
        <w:r w:rsidRPr="006A1DC0">
          <w:rPr>
            <w:rFonts w:eastAsia="Calibri"/>
            <w:lang w:eastAsia="en-US"/>
          </w:rPr>
          <w:t>5. L</w:t>
        </w:r>
      </w:smartTag>
      <w:r w:rsidRPr="006A1DC0">
        <w:rPr>
          <w:rFonts w:eastAsia="Calibri"/>
          <w:lang w:eastAsia="en-US"/>
        </w:rPr>
        <w:t>'effettiva frazione dell'impegno orario complessivo riservata allo studio personale di cui al comma precedente e mediamente impiegata dagli studenti per il superamento degli esami di profitto, è verificata, per ciascuna disciplina, dall'Osservatorio della Didattica.</w:t>
      </w:r>
    </w:p>
    <w:p w:rsidR="00EA3680" w:rsidRPr="006A1DC0" w:rsidRDefault="00EA3680" w:rsidP="006A1DC0">
      <w:pPr>
        <w:spacing w:line="240" w:lineRule="auto"/>
        <w:rPr>
          <w:rFonts w:eastAsia="Calibri"/>
          <w:lang w:eastAsia="en-US"/>
        </w:rPr>
      </w:pPr>
      <w:r w:rsidRPr="006A1DC0">
        <w:rPr>
          <w:rFonts w:eastAsia="Calibri"/>
          <w:lang w:eastAsia="en-US"/>
        </w:rPr>
        <w:t xml:space="preserve">6. I CFU corrispondenti a ciascuna attività formativa sono acquisiti dallo studente con il superamento dell'esame o di altra forma di verifica del profitto stabilita dai regolamenti dei corsi di studio, ferma restando la quantificazione in trentesimi per la votazione degli esami e in </w:t>
      </w:r>
      <w:proofErr w:type="spellStart"/>
      <w:r w:rsidRPr="006A1DC0">
        <w:rPr>
          <w:rFonts w:eastAsia="Calibri"/>
          <w:lang w:eastAsia="en-US"/>
        </w:rPr>
        <w:t>centodecimi</w:t>
      </w:r>
      <w:proofErr w:type="spellEnd"/>
      <w:r w:rsidRPr="006A1DC0">
        <w:rPr>
          <w:rFonts w:eastAsia="Calibri"/>
          <w:lang w:eastAsia="en-US"/>
        </w:rPr>
        <w:t xml:space="preserve"> per la prova finale, con eventuale lode.</w:t>
      </w:r>
    </w:p>
    <w:p w:rsidR="00EA3680" w:rsidRPr="006A1DC0" w:rsidRDefault="00EA3680" w:rsidP="006A1DC0">
      <w:pPr>
        <w:spacing w:line="240" w:lineRule="auto"/>
        <w:rPr>
          <w:rFonts w:eastAsia="Calibri"/>
          <w:lang w:eastAsia="en-US"/>
        </w:rPr>
      </w:pPr>
      <w:r w:rsidRPr="006A1DC0">
        <w:rPr>
          <w:rFonts w:eastAsia="Calibri"/>
          <w:lang w:eastAsia="en-US"/>
        </w:rPr>
        <w:t xml:space="preserve">7. Relativamente al trasferimento degli studenti da un corso di studio ad un altro, ovvero da un'università ad un'altra, i regolamenti didattici </w:t>
      </w:r>
      <w:r w:rsidRPr="006A1DC0">
        <w:rPr>
          <w:rFonts w:eastAsia="Calibri"/>
          <w:color w:val="000000"/>
          <w:lang w:eastAsia="en-US"/>
        </w:rPr>
        <w:t>dei corsi di studio</w:t>
      </w:r>
      <w:r w:rsidRPr="006A1DC0">
        <w:rPr>
          <w:rFonts w:eastAsia="Calibri"/>
          <w:lang w:eastAsia="en-US"/>
        </w:rPr>
        <w:t xml:space="preserve"> riconoscono i CFU già maturati dallo studente, secondo criteri e modalità previsti dal regolamento didattico del corso di studio di destinazione. </w:t>
      </w:r>
    </w:p>
    <w:p w:rsidR="00EA3680" w:rsidRPr="006A1DC0" w:rsidRDefault="00EA3680" w:rsidP="006A1DC0">
      <w:pPr>
        <w:spacing w:line="240" w:lineRule="auto"/>
        <w:rPr>
          <w:rFonts w:eastAsia="Calibri"/>
          <w:lang w:eastAsia="en-US"/>
        </w:rPr>
      </w:pPr>
      <w:r w:rsidRPr="006A1DC0">
        <w:rPr>
          <w:rFonts w:eastAsia="Calibri"/>
          <w:lang w:eastAsia="en-US"/>
        </w:rPr>
        <w:t>8. I regolamenti didattici dei corsi di studio possono prevedere l'acquisizione, da parte degli studenti, di un numero minimo di CFU in tempi determinati, diversificato per studenti impegnati a tempo pieno e a tempo parziale.</w:t>
      </w:r>
    </w:p>
    <w:p w:rsidR="00EA3680" w:rsidRPr="006A1DC0" w:rsidRDefault="00EA3680" w:rsidP="006A1DC0">
      <w:pPr>
        <w:spacing w:line="240" w:lineRule="auto"/>
        <w:rPr>
          <w:rFonts w:eastAsia="Calibri"/>
          <w:lang w:eastAsia="en-US"/>
        </w:rPr>
      </w:pPr>
      <w:r w:rsidRPr="006A1DC0">
        <w:rPr>
          <w:rFonts w:eastAsia="Calibri"/>
          <w:lang w:eastAsia="en-US"/>
        </w:rPr>
        <w:t xml:space="preserve">9. Le strutture didattiche competenti possono riconoscere, come CFU, secondo criteri predeterminati ed eventuali intese con gli istituti scolastici e/o enti accreditati le conoscenze e abilità professionali certificate ai sensi della normativa vigente in materia, nonché altre conoscenze e abilità maturate in attività formative di livello post-secondario alla cui progettazione e realizzazione le università abbiano concorso. In ogni caso il numero dei CFU non può essere superiore a 12. </w:t>
      </w:r>
    </w:p>
    <w:p w:rsidR="00EA3680" w:rsidRPr="006A1DC0" w:rsidRDefault="00EA3680" w:rsidP="006A1DC0">
      <w:pPr>
        <w:spacing w:line="240" w:lineRule="auto"/>
        <w:rPr>
          <w:rFonts w:eastAsia="Calibri"/>
          <w:lang w:eastAsia="en-US"/>
        </w:rPr>
      </w:pPr>
      <w:r w:rsidRPr="006A1DC0">
        <w:rPr>
          <w:rFonts w:eastAsia="Calibri"/>
          <w:lang w:eastAsia="en-US"/>
        </w:rPr>
        <w:t xml:space="preserve">10. Le attività formative qualificanti inserite nei regolamenti dei corsi di laurea, laurea magistrale, anche a ciclo unico, indispensabili per conseguire gli obiettivi formativi qualificanti, sono definiti dalle norme nazionali in vigore. </w:t>
      </w:r>
    </w:p>
    <w:p w:rsidR="00EA3680" w:rsidRPr="006A1DC0" w:rsidRDefault="00EA3680" w:rsidP="006A1DC0">
      <w:pPr>
        <w:spacing w:line="240" w:lineRule="auto"/>
        <w:rPr>
          <w:rFonts w:eastAsia="Calibri"/>
          <w:lang w:eastAsia="en-US"/>
        </w:rPr>
      </w:pPr>
      <w:r w:rsidRPr="006A1DC0">
        <w:rPr>
          <w:rFonts w:eastAsia="Calibri"/>
          <w:lang w:eastAsia="en-US"/>
        </w:rPr>
        <w:t>11. La coerenza tra le attività formative autonomamente scelte dallo studente ed il progetto formativo del corso di studio è verificata dalla struttura didattica di competenza.</w:t>
      </w:r>
    </w:p>
    <w:p w:rsidR="00EA3680" w:rsidRPr="006A1DC0" w:rsidRDefault="00EA3680" w:rsidP="006A1DC0">
      <w:pPr>
        <w:spacing w:line="240" w:lineRule="auto"/>
        <w:rPr>
          <w:rFonts w:eastAsia="Calibri"/>
          <w:lang w:eastAsia="en-US"/>
        </w:rPr>
      </w:pPr>
    </w:p>
    <w:p w:rsidR="00EA3680" w:rsidRPr="006A1DC0" w:rsidRDefault="00EA3680" w:rsidP="006A1DC0">
      <w:pPr>
        <w:spacing w:line="240" w:lineRule="auto"/>
        <w:rPr>
          <w:rFonts w:eastAsia="Calibri"/>
          <w:lang w:eastAsia="en-US"/>
        </w:rPr>
      </w:pPr>
      <w:r w:rsidRPr="006A1DC0">
        <w:rPr>
          <w:rFonts w:eastAsia="Calibri"/>
          <w:lang w:eastAsia="en-US"/>
        </w:rPr>
        <w:t>Articolo 13</w:t>
      </w:r>
    </w:p>
    <w:p w:rsidR="00EA3680" w:rsidRPr="006A1DC0" w:rsidRDefault="00EA3680" w:rsidP="006A1DC0">
      <w:pPr>
        <w:spacing w:line="240" w:lineRule="auto"/>
        <w:rPr>
          <w:rFonts w:eastAsia="Calibri"/>
          <w:b/>
          <w:lang w:eastAsia="en-US"/>
        </w:rPr>
      </w:pPr>
      <w:r w:rsidRPr="006A1DC0">
        <w:rPr>
          <w:rFonts w:eastAsia="Calibri"/>
          <w:b/>
          <w:lang w:eastAsia="en-US"/>
        </w:rPr>
        <w:t>Piani di Studio</w:t>
      </w:r>
    </w:p>
    <w:p w:rsidR="00EA3680" w:rsidRPr="006A1DC0" w:rsidRDefault="00EA3680" w:rsidP="006A1DC0">
      <w:pPr>
        <w:spacing w:line="240" w:lineRule="auto"/>
        <w:rPr>
          <w:rFonts w:eastAsia="Calibri"/>
          <w:lang w:eastAsia="en-US"/>
        </w:rPr>
      </w:pPr>
      <w:r w:rsidRPr="006A1DC0">
        <w:rPr>
          <w:rFonts w:eastAsia="Calibri"/>
          <w:lang w:eastAsia="en-US"/>
        </w:rPr>
        <w:t>1. Nei corsi di studio gli studenti possono presentare, in alternativa ai piani di studio definiti nella offerta formativa, un piano di studio individuale che deve essere approvato dalla struttura didattica competente.</w:t>
      </w:r>
    </w:p>
    <w:p w:rsidR="00EA3680" w:rsidRPr="006A1DC0" w:rsidRDefault="00EA3680" w:rsidP="006A1DC0">
      <w:pPr>
        <w:spacing w:line="240" w:lineRule="auto"/>
        <w:rPr>
          <w:rFonts w:eastAsia="Calibri"/>
          <w:lang w:eastAsia="en-US"/>
        </w:rPr>
      </w:pPr>
      <w:r w:rsidRPr="006A1DC0">
        <w:rPr>
          <w:rFonts w:eastAsia="Calibri"/>
          <w:lang w:eastAsia="en-US"/>
        </w:rPr>
        <w:t>2. Le modalità ed i tempi di presentazione e di approvazione del piano di studio individuale sono fissati dal Senato Accademico.</w:t>
      </w:r>
    </w:p>
    <w:p w:rsidR="00EA3680" w:rsidRPr="006A1DC0" w:rsidRDefault="00EA3680" w:rsidP="006A1DC0">
      <w:pPr>
        <w:spacing w:line="240" w:lineRule="auto"/>
        <w:rPr>
          <w:rFonts w:eastAsia="Calibri"/>
          <w:lang w:eastAsia="en-US"/>
        </w:rPr>
      </w:pPr>
      <w:r w:rsidRPr="006A1DC0">
        <w:rPr>
          <w:rFonts w:eastAsia="Calibri"/>
          <w:lang w:eastAsia="en-US"/>
        </w:rPr>
        <w:t>3. Il piano di studio individuale è approvato solo se l'insieme delle attività in esso contemplate corrisponde ai vincoli stabiliti dalla normativa, relativi alle classi delle lauree e delle lauree magistrali e dagli Ordinamenti didattici e comporti l'acquisizione di un numero di CFU non inferiore a quello richiesto per il conseguimento del titolo.</w:t>
      </w:r>
    </w:p>
    <w:p w:rsidR="00EA3680" w:rsidRPr="006A1DC0" w:rsidRDefault="00EA3680" w:rsidP="006A1DC0">
      <w:pPr>
        <w:spacing w:line="240" w:lineRule="auto"/>
        <w:rPr>
          <w:rFonts w:eastAsia="Calibri"/>
          <w:lang w:eastAsia="en-US"/>
        </w:rPr>
      </w:pPr>
    </w:p>
    <w:p w:rsidR="00EA3680" w:rsidRPr="006A1DC0" w:rsidRDefault="00EA3680" w:rsidP="006A1DC0">
      <w:pPr>
        <w:spacing w:line="240" w:lineRule="auto"/>
        <w:rPr>
          <w:rFonts w:eastAsia="Calibri"/>
          <w:color w:val="000000"/>
          <w:lang w:eastAsia="en-US"/>
        </w:rPr>
      </w:pPr>
      <w:r w:rsidRPr="006A1DC0">
        <w:rPr>
          <w:rFonts w:eastAsia="Calibri"/>
          <w:color w:val="000000"/>
          <w:lang w:eastAsia="en-US"/>
        </w:rPr>
        <w:t>Articolo 13 bis</w:t>
      </w:r>
    </w:p>
    <w:p w:rsidR="00EA3680" w:rsidRPr="006A1DC0" w:rsidRDefault="00EA3680" w:rsidP="006A1DC0">
      <w:pPr>
        <w:spacing w:line="240" w:lineRule="auto"/>
        <w:rPr>
          <w:i/>
          <w:iCs/>
          <w:color w:val="000000"/>
        </w:rPr>
      </w:pPr>
      <w:r w:rsidRPr="006A1DC0">
        <w:rPr>
          <w:rFonts w:eastAsia="Calibri"/>
          <w:b/>
          <w:color w:val="000000"/>
          <w:lang w:eastAsia="en-US"/>
        </w:rPr>
        <w:t>Sospensione degli Studi</w:t>
      </w:r>
    </w:p>
    <w:p w:rsidR="00EA3680" w:rsidRPr="006A1DC0" w:rsidRDefault="00EA3680" w:rsidP="006A1DC0">
      <w:pPr>
        <w:spacing w:line="240" w:lineRule="auto"/>
        <w:rPr>
          <w:iCs/>
          <w:color w:val="000000"/>
        </w:rPr>
      </w:pPr>
      <w:r w:rsidRPr="006A1DC0">
        <w:rPr>
          <w:iCs/>
          <w:color w:val="000000"/>
        </w:rPr>
        <w:t>La sospensione degli studi può essere richiesta dagli studenti iscritti ai corsi di laurea del Politecnico di Bari con istanza in carta legale e prevede l’interruzione degli stessi solo per i seguenti casi particolari per un periodo non inferiore a un anno accademico:</w:t>
      </w:r>
    </w:p>
    <w:p w:rsidR="00EA3680" w:rsidRPr="006A1DC0" w:rsidRDefault="00EA3680" w:rsidP="00293E86">
      <w:pPr>
        <w:widowControl/>
        <w:numPr>
          <w:ilvl w:val="0"/>
          <w:numId w:val="12"/>
        </w:numPr>
        <w:adjustRightInd/>
        <w:spacing w:line="240" w:lineRule="auto"/>
        <w:ind w:left="284" w:hanging="284"/>
        <w:textAlignment w:val="auto"/>
        <w:rPr>
          <w:iCs/>
          <w:color w:val="000000"/>
        </w:rPr>
      </w:pPr>
      <w:r w:rsidRPr="006A1DC0">
        <w:rPr>
          <w:iCs/>
          <w:color w:val="000000"/>
        </w:rPr>
        <w:t>Iscrizione ai PAS e/o ai TFA- Tirocini formativi attivi</w:t>
      </w:r>
    </w:p>
    <w:p w:rsidR="00EA3680" w:rsidRPr="006A1DC0" w:rsidRDefault="00EA3680" w:rsidP="00293E86">
      <w:pPr>
        <w:widowControl/>
        <w:numPr>
          <w:ilvl w:val="0"/>
          <w:numId w:val="12"/>
        </w:numPr>
        <w:adjustRightInd/>
        <w:spacing w:line="240" w:lineRule="auto"/>
        <w:ind w:left="284" w:hanging="284"/>
        <w:textAlignment w:val="auto"/>
        <w:rPr>
          <w:iCs/>
          <w:color w:val="000000"/>
        </w:rPr>
      </w:pPr>
      <w:r w:rsidRPr="006A1DC0">
        <w:rPr>
          <w:iCs/>
          <w:color w:val="000000"/>
        </w:rPr>
        <w:t>Iscrizione a un Master di I e II Livello</w:t>
      </w:r>
    </w:p>
    <w:p w:rsidR="00EA3680" w:rsidRPr="006A1DC0" w:rsidRDefault="00EA3680" w:rsidP="00293E86">
      <w:pPr>
        <w:widowControl/>
        <w:numPr>
          <w:ilvl w:val="0"/>
          <w:numId w:val="12"/>
        </w:numPr>
        <w:adjustRightInd/>
        <w:spacing w:line="240" w:lineRule="auto"/>
        <w:ind w:left="284" w:hanging="284"/>
        <w:textAlignment w:val="auto"/>
        <w:rPr>
          <w:iCs/>
          <w:color w:val="000000"/>
        </w:rPr>
      </w:pPr>
      <w:r w:rsidRPr="006A1DC0">
        <w:rPr>
          <w:iCs/>
          <w:color w:val="000000"/>
        </w:rPr>
        <w:t>Iscrizione a un Corso di studio presso un’Accademia Militare.</w:t>
      </w:r>
    </w:p>
    <w:p w:rsidR="00EA3680" w:rsidRPr="006A1DC0" w:rsidRDefault="00EA3680" w:rsidP="006A1DC0">
      <w:pPr>
        <w:spacing w:line="240" w:lineRule="auto"/>
        <w:rPr>
          <w:iCs/>
          <w:color w:val="000000"/>
        </w:rPr>
      </w:pPr>
      <w:r w:rsidRPr="006A1DC0">
        <w:rPr>
          <w:iCs/>
          <w:color w:val="000000"/>
        </w:rPr>
        <w:t>La sospensione è limitata alla durata del Corso di studi che ne è causa e deve essere presentata prima di iscriversi al corso medesimo.</w:t>
      </w:r>
    </w:p>
    <w:p w:rsidR="00EA3680" w:rsidRPr="006A1DC0" w:rsidRDefault="00EA3680" w:rsidP="006A1DC0">
      <w:pPr>
        <w:spacing w:line="240" w:lineRule="auto"/>
        <w:rPr>
          <w:iCs/>
          <w:color w:val="000000"/>
        </w:rPr>
      </w:pPr>
      <w:r w:rsidRPr="006A1DC0">
        <w:rPr>
          <w:iCs/>
          <w:color w:val="000000"/>
        </w:rPr>
        <w:t>Per la durata della sospensione lo studente è esonerato dal pagamento di tasse e contributi relativi al Corso di Laurea sospeso.</w:t>
      </w:r>
    </w:p>
    <w:p w:rsidR="00EA3680" w:rsidRPr="006A1DC0" w:rsidRDefault="00EA3680" w:rsidP="006A1DC0">
      <w:pPr>
        <w:spacing w:line="240" w:lineRule="auto"/>
        <w:rPr>
          <w:iCs/>
          <w:color w:val="000000"/>
        </w:rPr>
      </w:pPr>
      <w:r w:rsidRPr="006A1DC0">
        <w:rPr>
          <w:iCs/>
          <w:color w:val="000000"/>
        </w:rPr>
        <w:t>Durante la sospensione lo studente non può compiere alcun atto di carriera né fruire di alcun servizio didattico e amministrativo relativamente al corso sospeso.</w:t>
      </w:r>
    </w:p>
    <w:p w:rsidR="00EA3680" w:rsidRPr="006A1DC0" w:rsidRDefault="00EA3680" w:rsidP="006A1DC0">
      <w:pPr>
        <w:spacing w:line="240" w:lineRule="auto"/>
        <w:rPr>
          <w:iCs/>
          <w:color w:val="000000"/>
        </w:rPr>
      </w:pPr>
      <w:r w:rsidRPr="006A1DC0">
        <w:rPr>
          <w:iCs/>
          <w:color w:val="000000"/>
        </w:rPr>
        <w:t>Al termine della sospensione lo studente deve presentare domanda in carta legale per essere ammesso nuovamente al Corso di Laurea per il quale si era richiesta la sospensione e versare contestualmente un contributo pari alla tassa di ricognizione prevista per l’anno accademico in cui viene richiesta la ripresa degli studi.</w:t>
      </w:r>
    </w:p>
    <w:p w:rsidR="00EA3680" w:rsidRPr="006A1DC0" w:rsidRDefault="00EA3680" w:rsidP="006A1DC0">
      <w:pPr>
        <w:spacing w:line="240" w:lineRule="auto"/>
        <w:rPr>
          <w:rFonts w:eastAsia="Calibri"/>
          <w:color w:val="000000"/>
          <w:lang w:eastAsia="en-US"/>
        </w:rPr>
      </w:pPr>
    </w:p>
    <w:p w:rsidR="00EA3680" w:rsidRPr="006A1DC0" w:rsidRDefault="00EA3680" w:rsidP="006A1DC0">
      <w:pPr>
        <w:spacing w:line="240" w:lineRule="auto"/>
        <w:rPr>
          <w:rFonts w:eastAsia="Calibri"/>
          <w:lang w:eastAsia="en-US"/>
        </w:rPr>
      </w:pPr>
      <w:r w:rsidRPr="006A1DC0">
        <w:rPr>
          <w:rFonts w:eastAsia="Calibri"/>
          <w:lang w:eastAsia="en-US"/>
        </w:rPr>
        <w:t>Articolo 14</w:t>
      </w:r>
    </w:p>
    <w:p w:rsidR="00EA3680" w:rsidRPr="006A1DC0" w:rsidRDefault="00EA3680" w:rsidP="006A1DC0">
      <w:pPr>
        <w:spacing w:line="240" w:lineRule="auto"/>
        <w:rPr>
          <w:rFonts w:eastAsia="Calibri"/>
          <w:b/>
          <w:lang w:eastAsia="en-US"/>
        </w:rPr>
      </w:pPr>
      <w:r w:rsidRPr="006A1DC0">
        <w:rPr>
          <w:rFonts w:eastAsia="Calibri"/>
          <w:b/>
          <w:lang w:eastAsia="en-US"/>
        </w:rPr>
        <w:t>Trasferimenti, passaggi di Corso e ammissione a corsi singoli</w:t>
      </w:r>
    </w:p>
    <w:p w:rsidR="00EA3680" w:rsidRPr="006A1DC0" w:rsidRDefault="00EA3680" w:rsidP="006A1DC0">
      <w:pPr>
        <w:spacing w:line="240" w:lineRule="auto"/>
        <w:rPr>
          <w:rFonts w:eastAsia="Calibri"/>
          <w:lang w:eastAsia="en-US"/>
        </w:rPr>
      </w:pPr>
      <w:r w:rsidRPr="006A1DC0">
        <w:rPr>
          <w:rFonts w:eastAsia="Calibri"/>
          <w:lang w:eastAsia="en-US"/>
        </w:rPr>
        <w:t xml:space="preserve">1. Le domande di trasferimento presso il Politecnico di studenti provenienti da </w:t>
      </w:r>
      <w:proofErr w:type="spellStart"/>
      <w:r w:rsidRPr="006A1DC0">
        <w:rPr>
          <w:rFonts w:eastAsia="Calibri"/>
          <w:lang w:eastAsia="en-US"/>
        </w:rPr>
        <w:t>altra</w:t>
      </w:r>
      <w:proofErr w:type="spellEnd"/>
      <w:r w:rsidRPr="006A1DC0">
        <w:rPr>
          <w:rFonts w:eastAsia="Calibri"/>
          <w:lang w:eastAsia="en-US"/>
        </w:rPr>
        <w:t xml:space="preserve"> Università e le domande di passaggio di corso di studio sono subordinate ad approvazione da parte della struttura didattica competente che valuta, secondo modalità definite, l'eventuale riconoscimento totale o parziale della carriera di studio fino a quel momento seguita, con la convalida di esami sostenuti e crediti acquisiti, e indica l'anno </w:t>
      </w:r>
      <w:proofErr w:type="spellStart"/>
      <w:r w:rsidRPr="006A1DC0">
        <w:rPr>
          <w:rFonts w:eastAsia="Calibri"/>
          <w:lang w:eastAsia="en-US"/>
        </w:rPr>
        <w:t>di</w:t>
      </w:r>
      <w:proofErr w:type="spellEnd"/>
      <w:r w:rsidRPr="006A1DC0">
        <w:rPr>
          <w:rFonts w:eastAsia="Calibri"/>
          <w:lang w:eastAsia="en-US"/>
        </w:rPr>
        <w:t xml:space="preserve"> corso al quale lo studente viene iscritto e l'eventuale debito formativo da assolvere.</w:t>
      </w:r>
    </w:p>
    <w:p w:rsidR="00EA3680" w:rsidRPr="006A1DC0" w:rsidRDefault="00EA3680" w:rsidP="006A1DC0">
      <w:pPr>
        <w:spacing w:line="240" w:lineRule="auto"/>
        <w:rPr>
          <w:rFonts w:eastAsia="Calibri"/>
          <w:lang w:eastAsia="en-US"/>
        </w:rPr>
      </w:pPr>
      <w:smartTag w:uri="urn:schemas-microsoft-com:office:smarttags" w:element="metricconverter">
        <w:smartTagPr>
          <w:attr w:name="ProductID" w:val="2. In"/>
        </w:smartTagPr>
        <w:r w:rsidRPr="006A1DC0">
          <w:rPr>
            <w:rFonts w:eastAsia="Calibri"/>
            <w:lang w:eastAsia="en-US"/>
          </w:rPr>
          <w:t>2. In</w:t>
        </w:r>
      </w:smartTag>
      <w:r w:rsidRPr="006A1DC0">
        <w:rPr>
          <w:rFonts w:eastAsia="Calibri"/>
          <w:lang w:eastAsia="en-US"/>
        </w:rPr>
        <w:t xml:space="preserve"> relazione alla quantità di CFU riconosciuti, ai sensi del comma precedente, la durata del corso di studio può essere abbreviata dalla Struttura didattica competente, secondo criteri stabiliti dai </w:t>
      </w:r>
      <w:r w:rsidRPr="006A1DC0">
        <w:rPr>
          <w:rFonts w:eastAsia="Calibri"/>
          <w:color w:val="FF0000"/>
          <w:lang w:eastAsia="en-US"/>
        </w:rPr>
        <w:t>r</w:t>
      </w:r>
      <w:r w:rsidRPr="006A1DC0">
        <w:rPr>
          <w:rFonts w:eastAsia="Calibri"/>
          <w:lang w:eastAsia="en-US"/>
        </w:rPr>
        <w:t xml:space="preserve">egolamenti didattici dei corsi di studio. Il riconoscimento da parte del Politecnico di CFU acquisiti presso altre Università italiane o estere (o ad esse assimilabili) può essere determinato in forme automatiche da apposite convenzioni approvate dal Senato Accademico. </w:t>
      </w:r>
    </w:p>
    <w:p w:rsidR="00EA3680" w:rsidRPr="006A1DC0" w:rsidRDefault="00EA3680" w:rsidP="006A1DC0">
      <w:pPr>
        <w:spacing w:line="240" w:lineRule="auto"/>
        <w:rPr>
          <w:rFonts w:eastAsia="Calibri"/>
          <w:lang w:eastAsia="en-US"/>
        </w:rPr>
      </w:pPr>
      <w:r w:rsidRPr="006A1DC0">
        <w:rPr>
          <w:rFonts w:eastAsia="Calibri"/>
          <w:lang w:eastAsia="en-US"/>
        </w:rPr>
        <w:t xml:space="preserve">3. I </w:t>
      </w:r>
      <w:r w:rsidRPr="006A1DC0">
        <w:rPr>
          <w:rFonts w:eastAsia="Calibri"/>
          <w:color w:val="FF0000"/>
          <w:lang w:eastAsia="en-US"/>
        </w:rPr>
        <w:t>r</w:t>
      </w:r>
      <w:r w:rsidRPr="006A1DC0">
        <w:rPr>
          <w:rFonts w:eastAsia="Calibri"/>
          <w:lang w:eastAsia="en-US"/>
        </w:rPr>
        <w:t>egolamenti didattici dei corsi di studio a numero programmato possono prevedere in casi specifici la subordinazione dell'accettazione di un trasferimento ad una prova di ammissione predeterminata.</w:t>
      </w:r>
    </w:p>
    <w:p w:rsidR="00EA3680" w:rsidRPr="006A1DC0" w:rsidRDefault="00EA3680" w:rsidP="006A1DC0">
      <w:pPr>
        <w:spacing w:line="240" w:lineRule="auto"/>
        <w:rPr>
          <w:rFonts w:eastAsia="Calibri"/>
          <w:lang w:eastAsia="en-US"/>
        </w:rPr>
      </w:pPr>
      <w:r w:rsidRPr="006A1DC0">
        <w:rPr>
          <w:rFonts w:eastAsia="Calibri"/>
          <w:lang w:eastAsia="en-US"/>
        </w:rPr>
        <w:t xml:space="preserve">4. Coloro i quali siano in possesso dei requisiti di cui al comma 1 dell'art. 11 del presente Regolamento, possono iscriversi, dietro il pagamento di contributi stabiliti dagli organi accademici competenti, a singoli corsi di insegnamento attivati presso i corsi di studio di ogni livello presenti nel Politecnico (anche al post </w:t>
      </w:r>
      <w:proofErr w:type="spellStart"/>
      <w:r w:rsidRPr="006A1DC0">
        <w:rPr>
          <w:rFonts w:eastAsia="Calibri"/>
          <w:lang w:eastAsia="en-US"/>
        </w:rPr>
        <w:t>lauream</w:t>
      </w:r>
      <w:proofErr w:type="spellEnd"/>
      <w:r w:rsidRPr="006A1DC0">
        <w:rPr>
          <w:rFonts w:eastAsia="Calibri"/>
          <w:lang w:eastAsia="en-US"/>
        </w:rPr>
        <w:t>), nonché essere autorizzati a sostenere le relative prove d'esame e ad averne dalla Segreteria studenti regolare attestazione utilizzabile per scopi professionali o concorsuali, per i quali sia richiesto un aggiornamento culturale e scientifico o un particolare perfezionamento delle competenze acquisite.</w:t>
      </w:r>
    </w:p>
    <w:p w:rsidR="00EA3680" w:rsidRPr="006A1DC0" w:rsidRDefault="00EA3680" w:rsidP="006A1DC0">
      <w:pPr>
        <w:spacing w:line="240" w:lineRule="auto"/>
        <w:rPr>
          <w:rFonts w:eastAsia="Calibri"/>
          <w:lang w:eastAsia="en-US"/>
        </w:rPr>
      </w:pPr>
      <w:smartTag w:uri="urn:schemas-microsoft-com:office:smarttags" w:element="metricconverter">
        <w:smartTagPr>
          <w:attr w:name="ProductID" w:val="5. L"/>
        </w:smartTagPr>
        <w:r w:rsidRPr="006A1DC0">
          <w:rPr>
            <w:rFonts w:eastAsia="Calibri"/>
            <w:lang w:eastAsia="en-US"/>
          </w:rPr>
          <w:t>5. L</w:t>
        </w:r>
      </w:smartTag>
      <w:r w:rsidRPr="006A1DC0">
        <w:rPr>
          <w:rFonts w:eastAsia="Calibri"/>
          <w:lang w:eastAsia="en-US"/>
        </w:rPr>
        <w:t xml:space="preserve">'iscrizione di cui al precedente comma </w:t>
      </w:r>
      <w:smartTag w:uri="urn:schemas-microsoft-com:office:smarttags" w:element="metricconverter">
        <w:smartTagPr>
          <w:attr w:name="ProductID" w:val="4, a"/>
        </w:smartTagPr>
        <w:r w:rsidRPr="006A1DC0">
          <w:rPr>
            <w:rFonts w:eastAsia="Calibri"/>
            <w:lang w:eastAsia="en-US"/>
          </w:rPr>
          <w:t>4, a</w:t>
        </w:r>
      </w:smartTag>
      <w:r w:rsidRPr="006A1DC0">
        <w:rPr>
          <w:rFonts w:eastAsia="Calibri"/>
          <w:lang w:eastAsia="en-US"/>
        </w:rPr>
        <w:t xml:space="preserve"> singoli corsi di insegnamento attivati presso corsi di studio a numero programmato, è subordinata al parere favorevole della struttura didattica competente.</w:t>
      </w:r>
    </w:p>
    <w:p w:rsidR="00EA3680" w:rsidRPr="006A1DC0" w:rsidRDefault="00EA3680" w:rsidP="006A1DC0">
      <w:pPr>
        <w:spacing w:line="240" w:lineRule="auto"/>
        <w:rPr>
          <w:rFonts w:eastAsia="Calibri"/>
          <w:lang w:eastAsia="en-US"/>
        </w:rPr>
      </w:pPr>
    </w:p>
    <w:p w:rsidR="00EA3680" w:rsidRPr="006A1DC0" w:rsidRDefault="00EA3680" w:rsidP="006A1DC0">
      <w:pPr>
        <w:spacing w:line="240" w:lineRule="auto"/>
        <w:rPr>
          <w:rFonts w:eastAsia="Calibri"/>
          <w:lang w:eastAsia="en-US"/>
        </w:rPr>
      </w:pPr>
      <w:r w:rsidRPr="006A1DC0">
        <w:rPr>
          <w:rFonts w:eastAsia="Calibri"/>
          <w:lang w:eastAsia="en-US"/>
        </w:rPr>
        <w:t>Articolo 15</w:t>
      </w:r>
    </w:p>
    <w:p w:rsidR="00EA3680" w:rsidRPr="006A1DC0" w:rsidRDefault="00EA3680" w:rsidP="006A1DC0">
      <w:pPr>
        <w:spacing w:line="240" w:lineRule="auto"/>
        <w:rPr>
          <w:rFonts w:eastAsia="Calibri"/>
          <w:b/>
          <w:lang w:eastAsia="en-US"/>
        </w:rPr>
      </w:pPr>
      <w:r w:rsidRPr="006A1DC0">
        <w:rPr>
          <w:rFonts w:eastAsia="Calibri"/>
          <w:b/>
          <w:lang w:eastAsia="en-US"/>
        </w:rPr>
        <w:t>Mobilità studentesca e riconoscimento di studi compiuti all'estero</w:t>
      </w:r>
    </w:p>
    <w:p w:rsidR="00EA3680" w:rsidRPr="006A1DC0" w:rsidRDefault="00EA3680" w:rsidP="006A1DC0">
      <w:pPr>
        <w:spacing w:line="240" w:lineRule="auto"/>
        <w:rPr>
          <w:rFonts w:eastAsia="Calibri"/>
          <w:lang w:eastAsia="en-US"/>
        </w:rPr>
      </w:pPr>
      <w:r w:rsidRPr="006A1DC0">
        <w:rPr>
          <w:rFonts w:eastAsia="Calibri"/>
          <w:lang w:eastAsia="en-US"/>
        </w:rPr>
        <w:t>1. Il Politecnico aderisce ai programmi di mobilità studentesca riconosciuti dalle Università della Unione Europea, a qualsiasi livello di Corso di studio.</w:t>
      </w:r>
    </w:p>
    <w:p w:rsidR="00EA3680" w:rsidRPr="006A1DC0" w:rsidRDefault="00EA3680" w:rsidP="006A1DC0">
      <w:pPr>
        <w:spacing w:line="240" w:lineRule="auto"/>
        <w:rPr>
          <w:rFonts w:eastAsia="Calibri"/>
          <w:lang w:eastAsia="en-US"/>
        </w:rPr>
      </w:pPr>
      <w:r w:rsidRPr="006A1DC0">
        <w:rPr>
          <w:rFonts w:eastAsia="Calibri"/>
          <w:lang w:eastAsia="en-US"/>
        </w:rPr>
        <w:t>2. Il Politecnico favorisce la mobilità studentesca secondo un principio di reciprocità, mettendo a disposizione degli studenti ospiti le proprie risorse didattiche e l'assistenza tutoriale, fornendo altresì un supporto organizzativo e logistico agli scambi.</w:t>
      </w:r>
    </w:p>
    <w:p w:rsidR="00EA3680" w:rsidRPr="006A1DC0" w:rsidRDefault="00EA3680" w:rsidP="006A1DC0">
      <w:pPr>
        <w:spacing w:line="240" w:lineRule="auto"/>
        <w:rPr>
          <w:rFonts w:eastAsia="Calibri"/>
          <w:lang w:eastAsia="en-US"/>
        </w:rPr>
      </w:pPr>
      <w:r w:rsidRPr="006A1DC0">
        <w:rPr>
          <w:rFonts w:eastAsia="Calibri"/>
          <w:lang w:eastAsia="en-US"/>
        </w:rPr>
        <w:t>3. Il riconoscimento degli studi compiuti all'estero, della frequenza richiesta, del superamento degli esami e delle altre prove di verifica previste e del conseguimento dei relativi crediti formativi universitari da parte di studenti del Politecnico è disciplinato dai regolamenti dei programmi di cui al comma 1 e diventa operante con approvazione o, nel caso di convenzioni bilaterali, semplice ratifica da parte della Struttura didattica competente.</w:t>
      </w:r>
    </w:p>
    <w:p w:rsidR="00EA3680" w:rsidRPr="006A1DC0" w:rsidRDefault="00EA3680" w:rsidP="006A1DC0">
      <w:pPr>
        <w:spacing w:line="240" w:lineRule="auto"/>
        <w:rPr>
          <w:rFonts w:eastAsia="Calibri"/>
          <w:lang w:eastAsia="en-US"/>
        </w:rPr>
      </w:pPr>
      <w:r w:rsidRPr="006A1DC0">
        <w:rPr>
          <w:rFonts w:eastAsia="Calibri"/>
          <w:lang w:eastAsia="en-US"/>
        </w:rPr>
        <w:t>4. Il riconoscimento dell'idoneità di titoli di studio conseguiti all'estero ai fini dell'ammissione a Corsi di studio e corsi di Dottorato di Ricerca presso il Politecnico è approvato, previo parere delle Strutture didattiche competenti, dal Senato Accademico.</w:t>
      </w:r>
    </w:p>
    <w:p w:rsidR="00E548E7" w:rsidRDefault="00E548E7" w:rsidP="006A1DC0">
      <w:pPr>
        <w:spacing w:line="240" w:lineRule="auto"/>
        <w:rPr>
          <w:rFonts w:eastAsia="Calibri"/>
          <w:lang w:eastAsia="en-US"/>
        </w:rPr>
      </w:pPr>
    </w:p>
    <w:p w:rsidR="00EA3680" w:rsidRPr="006A1DC0" w:rsidRDefault="00EA3680" w:rsidP="006A1DC0">
      <w:pPr>
        <w:spacing w:line="240" w:lineRule="auto"/>
        <w:rPr>
          <w:rFonts w:eastAsia="Calibri"/>
          <w:lang w:eastAsia="en-US"/>
        </w:rPr>
      </w:pPr>
      <w:r w:rsidRPr="006A1DC0">
        <w:rPr>
          <w:rFonts w:eastAsia="Calibri"/>
          <w:lang w:eastAsia="en-US"/>
        </w:rPr>
        <w:t>Articolo 16</w:t>
      </w:r>
    </w:p>
    <w:p w:rsidR="00EA3680" w:rsidRPr="006A1DC0" w:rsidRDefault="00EA3680" w:rsidP="006A1DC0">
      <w:pPr>
        <w:spacing w:line="240" w:lineRule="auto"/>
        <w:rPr>
          <w:rFonts w:eastAsia="Calibri"/>
          <w:b/>
          <w:lang w:eastAsia="en-US"/>
        </w:rPr>
      </w:pPr>
      <w:r w:rsidRPr="006A1DC0">
        <w:rPr>
          <w:rFonts w:eastAsia="Calibri"/>
          <w:b/>
          <w:lang w:eastAsia="en-US"/>
        </w:rPr>
        <w:t>Conoscenza della lingua</w:t>
      </w:r>
    </w:p>
    <w:p w:rsidR="00EA3680" w:rsidRPr="006A1DC0" w:rsidRDefault="00EA3680" w:rsidP="006A1DC0">
      <w:pPr>
        <w:spacing w:line="240" w:lineRule="auto"/>
        <w:rPr>
          <w:rFonts w:eastAsia="Calibri"/>
          <w:lang w:eastAsia="en-US"/>
        </w:rPr>
      </w:pPr>
      <w:r w:rsidRPr="006A1DC0">
        <w:rPr>
          <w:rFonts w:eastAsia="Calibri"/>
          <w:lang w:eastAsia="en-US"/>
        </w:rPr>
        <w:t xml:space="preserve">1. La conoscenza di una lingua dell'Unione Europea è verificata, per ogni livello formativo, a </w:t>
      </w:r>
      <w:proofErr w:type="spellStart"/>
      <w:r w:rsidRPr="006A1DC0">
        <w:rPr>
          <w:rFonts w:eastAsia="Calibri"/>
          <w:lang w:eastAsia="en-US"/>
        </w:rPr>
        <w:t>secondo</w:t>
      </w:r>
      <w:proofErr w:type="spellEnd"/>
      <w:r w:rsidRPr="006A1DC0">
        <w:rPr>
          <w:rFonts w:eastAsia="Calibri"/>
          <w:lang w:eastAsia="en-US"/>
        </w:rPr>
        <w:t xml:space="preserve"> del grado di approfondimento definito dagli specifici obiettivi formativi del corso contenuti nel relativo regolamento del corsi di studio e con le modalità definite dal Senato Accademico.</w:t>
      </w:r>
    </w:p>
    <w:p w:rsidR="00EA3680" w:rsidRPr="006A1DC0" w:rsidRDefault="00EA3680" w:rsidP="006A1DC0">
      <w:pPr>
        <w:spacing w:line="240" w:lineRule="auto"/>
        <w:rPr>
          <w:rFonts w:eastAsia="Calibri"/>
          <w:lang w:eastAsia="en-US"/>
        </w:rPr>
      </w:pPr>
      <w:r w:rsidRPr="006A1DC0">
        <w:rPr>
          <w:rFonts w:eastAsia="Calibri"/>
          <w:lang w:eastAsia="en-US"/>
        </w:rPr>
        <w:t>2. La verifica richiesta agli studenti di tutti i corsi di studio deve comunque fare riferimento per ogni lingua straniera dell'Unione Europea agli standard internazionali.</w:t>
      </w:r>
    </w:p>
    <w:p w:rsidR="00EA3680" w:rsidRPr="006A1DC0" w:rsidRDefault="00EA3680" w:rsidP="006A1DC0">
      <w:pPr>
        <w:spacing w:line="240" w:lineRule="auto"/>
        <w:rPr>
          <w:rFonts w:eastAsia="Calibri"/>
          <w:lang w:eastAsia="en-US"/>
        </w:rPr>
      </w:pPr>
      <w:r w:rsidRPr="006A1DC0">
        <w:rPr>
          <w:rFonts w:eastAsia="Calibri"/>
          <w:lang w:eastAsia="en-US"/>
        </w:rPr>
        <w:t>3. I crediti possono essere acquisiti, nel rispetto di quanto prescritto nei commi precedenti di questo articolo, anche sulla base di certificazioni rilasciate da strutture esterne al Politecnico specificamente competenti per ciascuna lingua e da questo riconosciute.</w:t>
      </w:r>
    </w:p>
    <w:p w:rsidR="00EA3680" w:rsidRPr="006A1DC0" w:rsidRDefault="00EA3680" w:rsidP="006A1DC0">
      <w:pPr>
        <w:spacing w:line="240" w:lineRule="auto"/>
        <w:rPr>
          <w:rFonts w:eastAsia="Calibri"/>
          <w:lang w:eastAsia="en-US"/>
        </w:rPr>
      </w:pPr>
    </w:p>
    <w:p w:rsidR="00EA3680" w:rsidRPr="006A1DC0" w:rsidRDefault="00EA3680" w:rsidP="006A1DC0">
      <w:pPr>
        <w:spacing w:line="240" w:lineRule="auto"/>
        <w:rPr>
          <w:rFonts w:eastAsia="Calibri"/>
          <w:lang w:eastAsia="en-US"/>
        </w:rPr>
      </w:pPr>
      <w:r w:rsidRPr="006A1DC0">
        <w:rPr>
          <w:rFonts w:eastAsia="Calibri"/>
          <w:lang w:eastAsia="en-US"/>
        </w:rPr>
        <w:t>Articolo 17</w:t>
      </w:r>
    </w:p>
    <w:p w:rsidR="00EA3680" w:rsidRPr="006A1DC0" w:rsidRDefault="00EA3680" w:rsidP="006A1DC0">
      <w:pPr>
        <w:spacing w:line="240" w:lineRule="auto"/>
        <w:rPr>
          <w:rFonts w:eastAsia="Calibri"/>
          <w:b/>
          <w:lang w:eastAsia="en-US"/>
        </w:rPr>
      </w:pPr>
      <w:r w:rsidRPr="006A1DC0">
        <w:rPr>
          <w:rFonts w:eastAsia="Calibri"/>
          <w:b/>
          <w:lang w:eastAsia="en-US"/>
        </w:rPr>
        <w:t>Esami e verifiche del profitto</w:t>
      </w:r>
    </w:p>
    <w:p w:rsidR="00EA3680" w:rsidRPr="006A1DC0" w:rsidRDefault="00EA3680" w:rsidP="006A1DC0">
      <w:pPr>
        <w:spacing w:line="240" w:lineRule="auto"/>
        <w:rPr>
          <w:rFonts w:eastAsia="Calibri"/>
          <w:lang w:eastAsia="en-US"/>
        </w:rPr>
      </w:pPr>
      <w:r w:rsidRPr="006A1DC0">
        <w:rPr>
          <w:rFonts w:eastAsia="Calibri"/>
          <w:lang w:eastAsia="en-US"/>
        </w:rPr>
        <w:t>1. Gli esami di profitto sono rivolti ad accertare la maturità e la preparazione dello studente nella materia del corso di insegnamento in relazione al percorso di studio seguito.</w:t>
      </w:r>
    </w:p>
    <w:p w:rsidR="00EA3680" w:rsidRPr="006A1DC0" w:rsidRDefault="00EA3680" w:rsidP="006A1DC0">
      <w:pPr>
        <w:spacing w:line="240" w:lineRule="auto"/>
        <w:rPr>
          <w:rFonts w:eastAsia="Calibri"/>
          <w:lang w:eastAsia="en-US"/>
        </w:rPr>
      </w:pPr>
      <w:r w:rsidRPr="006A1DC0">
        <w:rPr>
          <w:rFonts w:eastAsia="Calibri"/>
          <w:lang w:eastAsia="en-US"/>
        </w:rPr>
        <w:t>2. Gli esami di profitto vanno generalmente sostenuti a conclusione del relativo corso o di altre attività formative, rispettando le regole di propedeuticità e l'articolazione per semestri o periodi delle attività didattiche previste da ciascun corso di studi e secondo le modalità previste dalla struttura didattica competente.</w:t>
      </w:r>
    </w:p>
    <w:p w:rsidR="00EA3680" w:rsidRPr="006A1DC0" w:rsidRDefault="00EA3680" w:rsidP="006A1DC0">
      <w:pPr>
        <w:spacing w:line="240" w:lineRule="auto"/>
        <w:rPr>
          <w:rFonts w:eastAsia="Calibri"/>
          <w:lang w:eastAsia="en-US"/>
        </w:rPr>
      </w:pPr>
      <w:r w:rsidRPr="006A1DC0">
        <w:rPr>
          <w:rFonts w:eastAsia="Calibri"/>
          <w:lang w:eastAsia="en-US"/>
        </w:rPr>
        <w:t>3. Gli esami di profitto consistono in un colloquio. Altre modalità integrative o sostitutive, da effettuarsi anche durante lo svolgimento del corso, sono deliberate dalla Struttura didattica competente su proposta del professore ufficiale della disciplina. L'esito di altre modalità integrative non preclude comunque allo studente la possibilità di sostenere l'esame mediante colloquio.</w:t>
      </w:r>
    </w:p>
    <w:p w:rsidR="00EA3680" w:rsidRPr="006A1DC0" w:rsidRDefault="00EA3680" w:rsidP="006A1DC0">
      <w:pPr>
        <w:spacing w:line="240" w:lineRule="auto"/>
        <w:rPr>
          <w:rFonts w:eastAsia="Calibri"/>
          <w:lang w:eastAsia="en-US"/>
        </w:rPr>
      </w:pPr>
      <w:r w:rsidRPr="006A1DC0">
        <w:rPr>
          <w:rFonts w:eastAsia="Calibri"/>
          <w:lang w:eastAsia="en-US"/>
        </w:rPr>
        <w:t>4. Entro l'inizio dell'anno accademico ogni Struttura didattica competente stabilisce e rende pubbliche le modalità di svolgimento degli esami di profitto valide per l'intero anno accademico.</w:t>
      </w:r>
    </w:p>
    <w:p w:rsidR="00EA3680" w:rsidRPr="006A1DC0" w:rsidRDefault="00EA3680" w:rsidP="006A1DC0">
      <w:pPr>
        <w:spacing w:line="240" w:lineRule="auto"/>
        <w:rPr>
          <w:rFonts w:eastAsia="Calibri"/>
          <w:lang w:eastAsia="en-US"/>
        </w:rPr>
      </w:pPr>
      <w:r w:rsidRPr="006A1DC0">
        <w:rPr>
          <w:rFonts w:eastAsia="Calibri"/>
          <w:lang w:eastAsia="en-US"/>
        </w:rPr>
        <w:t>5. La Commissione d'esame è responsabile sia della predisposizione delle modalità sostitutive sia della relativa valutazione.</w:t>
      </w:r>
    </w:p>
    <w:p w:rsidR="00EA3680" w:rsidRPr="006A1DC0" w:rsidRDefault="00EA3680" w:rsidP="006A1DC0">
      <w:pPr>
        <w:spacing w:line="240" w:lineRule="auto"/>
        <w:rPr>
          <w:rFonts w:eastAsia="Calibri"/>
          <w:lang w:eastAsia="en-US"/>
        </w:rPr>
      </w:pPr>
      <w:r w:rsidRPr="006A1DC0">
        <w:rPr>
          <w:rFonts w:eastAsia="Calibri"/>
          <w:lang w:eastAsia="en-US"/>
        </w:rPr>
        <w:t>6. Le prove orali sono pubbliche. Qualora siano previste prove scritte, il candidato ha il diritto di prendere visione dei propri elaborati dopo la correzione. La valutazione è resa pubblica e, se la prova è orale, è contestuale alla stessa.</w:t>
      </w:r>
    </w:p>
    <w:p w:rsidR="00EA3680" w:rsidRPr="006A1DC0" w:rsidRDefault="00EA3680" w:rsidP="006A1DC0">
      <w:pPr>
        <w:spacing w:line="240" w:lineRule="auto"/>
        <w:rPr>
          <w:rFonts w:eastAsia="Calibri"/>
          <w:lang w:eastAsia="en-US"/>
        </w:rPr>
      </w:pPr>
      <w:r w:rsidRPr="006A1DC0">
        <w:rPr>
          <w:rFonts w:eastAsia="Calibri"/>
          <w:lang w:eastAsia="en-US"/>
        </w:rPr>
        <w:t>7. Il materiale prodotto, a qualsiasi titolo, dallo studente per la valutazione del profitto rimane di proprietà dello studente stesso, laddove si tratti di elaborati originali e del copyright, laddove si tratti di materiali forniti in formato elettronico.</w:t>
      </w:r>
    </w:p>
    <w:p w:rsidR="00EA3680" w:rsidRPr="006A1DC0" w:rsidRDefault="00EA3680" w:rsidP="006A1DC0">
      <w:pPr>
        <w:spacing w:line="240" w:lineRule="auto"/>
        <w:rPr>
          <w:rFonts w:eastAsia="Calibri"/>
          <w:lang w:eastAsia="en-US"/>
        </w:rPr>
      </w:pPr>
      <w:r w:rsidRPr="006A1DC0">
        <w:rPr>
          <w:rFonts w:eastAsia="Calibri"/>
          <w:lang w:eastAsia="en-US"/>
        </w:rPr>
        <w:t xml:space="preserve">8. Qualora i regolamenti </w:t>
      </w:r>
      <w:r w:rsidRPr="006A1DC0">
        <w:rPr>
          <w:rFonts w:eastAsia="Calibri"/>
          <w:color w:val="000000"/>
          <w:lang w:eastAsia="en-US"/>
        </w:rPr>
        <w:t>didattici dei corsi di studio prevedano</w:t>
      </w:r>
      <w:r w:rsidRPr="006A1DC0">
        <w:rPr>
          <w:rFonts w:eastAsia="Calibri"/>
          <w:lang w:eastAsia="en-US"/>
        </w:rPr>
        <w:t xml:space="preserve"> un insegnamento costituito da moduli (corsi integrati) la prova di verifica finale è unica. Può comunque essere verificato il profitto dello studente per ciascuno dei moduli. In tali casi lo studente ha diritto ad avere comunicazione dei risultati conseguiti nelle prove parziali di accertamento.</w:t>
      </w:r>
    </w:p>
    <w:p w:rsidR="00EA3680" w:rsidRPr="006A1DC0" w:rsidRDefault="00EA3680" w:rsidP="006A1DC0">
      <w:pPr>
        <w:spacing w:line="240" w:lineRule="auto"/>
        <w:rPr>
          <w:rFonts w:eastAsia="Calibri"/>
          <w:lang w:eastAsia="en-US"/>
        </w:rPr>
      </w:pPr>
      <w:r w:rsidRPr="006A1DC0">
        <w:rPr>
          <w:rFonts w:eastAsia="Calibri"/>
          <w:lang w:eastAsia="en-US"/>
        </w:rPr>
        <w:t>9. All’inizio di ogni anno accademico il docente ufficiale dell’insegnamento propone alla struttura didattica competente l’elenco dei componenti delle commissioni di esame nel rispetto di quanto previsto dal successivo comma 14.</w:t>
      </w:r>
    </w:p>
    <w:p w:rsidR="00EA3680" w:rsidRPr="006A1DC0" w:rsidRDefault="00EA3680" w:rsidP="006A1DC0">
      <w:pPr>
        <w:spacing w:line="240" w:lineRule="auto"/>
        <w:rPr>
          <w:rFonts w:eastAsia="Calibri"/>
          <w:lang w:eastAsia="en-US"/>
        </w:rPr>
      </w:pPr>
      <w:r w:rsidRPr="006A1DC0">
        <w:rPr>
          <w:rFonts w:eastAsia="Calibri"/>
          <w:lang w:eastAsia="en-US"/>
        </w:rPr>
        <w:t>10. Le Commissioni sono composte da almeno due docenti:</w:t>
      </w:r>
    </w:p>
    <w:p w:rsidR="00EA3680" w:rsidRPr="006A1DC0" w:rsidRDefault="00EA3680" w:rsidP="006A1DC0">
      <w:pPr>
        <w:spacing w:line="240" w:lineRule="auto"/>
        <w:rPr>
          <w:rFonts w:eastAsia="Calibri"/>
          <w:lang w:eastAsia="en-US"/>
        </w:rPr>
      </w:pPr>
      <w:r w:rsidRPr="006A1DC0">
        <w:rPr>
          <w:rFonts w:eastAsia="Calibri"/>
          <w:lang w:eastAsia="en-US"/>
        </w:rPr>
        <w:t>a) il professore ufficiale dell'insegnamento, con funzioni di Presidente;</w:t>
      </w:r>
    </w:p>
    <w:p w:rsidR="00EA3680" w:rsidRPr="006A1DC0" w:rsidRDefault="00EA3680" w:rsidP="006A1DC0">
      <w:pPr>
        <w:spacing w:line="240" w:lineRule="auto"/>
        <w:rPr>
          <w:rFonts w:eastAsia="Calibri"/>
          <w:lang w:eastAsia="en-US"/>
        </w:rPr>
      </w:pPr>
      <w:r w:rsidRPr="006A1DC0">
        <w:rPr>
          <w:rFonts w:eastAsia="Calibri"/>
          <w:lang w:eastAsia="en-US"/>
        </w:rPr>
        <w:t>b) un altro componente scelto tra i componenti nell’elenco di cui al comma precedente.</w:t>
      </w:r>
    </w:p>
    <w:p w:rsidR="00EA3680" w:rsidRPr="006A1DC0" w:rsidRDefault="00EA3680" w:rsidP="006A1DC0">
      <w:pPr>
        <w:spacing w:line="240" w:lineRule="auto"/>
        <w:rPr>
          <w:rFonts w:eastAsia="Calibri"/>
          <w:lang w:eastAsia="en-US"/>
        </w:rPr>
      </w:pPr>
      <w:smartTag w:uri="urn:schemas-microsoft-com:office:smarttags" w:element="metricconverter">
        <w:smartTagPr>
          <w:attr w:name="ProductID" w:val="11. In"/>
        </w:smartTagPr>
        <w:r w:rsidRPr="006A1DC0">
          <w:rPr>
            <w:rFonts w:eastAsia="Calibri"/>
            <w:lang w:eastAsia="en-US"/>
          </w:rPr>
          <w:t>11. In</w:t>
        </w:r>
      </w:smartTag>
      <w:r w:rsidRPr="006A1DC0">
        <w:rPr>
          <w:rFonts w:eastAsia="Calibri"/>
          <w:lang w:eastAsia="en-US"/>
        </w:rPr>
        <w:t xml:space="preserve"> caso di impedimento del Presidente, la struttura didattica di competenza nomina temporaneamente un suo sostituto.</w:t>
      </w:r>
    </w:p>
    <w:p w:rsidR="00EA3680" w:rsidRPr="006A1DC0" w:rsidRDefault="00EA3680" w:rsidP="006A1DC0">
      <w:pPr>
        <w:spacing w:line="240" w:lineRule="auto"/>
        <w:rPr>
          <w:rFonts w:eastAsia="Calibri"/>
          <w:lang w:eastAsia="en-US"/>
        </w:rPr>
      </w:pPr>
      <w:r w:rsidRPr="006A1DC0">
        <w:rPr>
          <w:rFonts w:eastAsia="Calibri"/>
          <w:lang w:eastAsia="en-US"/>
        </w:rPr>
        <w:t>12. Nel caso di corsi integrati, la Commissione deve includere i professori ufficiali di ciascun modulo costitutivo del corso stesso; all'atto della nomina il direttore della struttura didattica individua, fra essi, il Presidente della Commissione.</w:t>
      </w:r>
    </w:p>
    <w:p w:rsidR="00EA3680" w:rsidRPr="006A1DC0" w:rsidRDefault="00EA3680" w:rsidP="006A1DC0">
      <w:pPr>
        <w:spacing w:line="240" w:lineRule="auto"/>
        <w:rPr>
          <w:rFonts w:eastAsia="Calibri"/>
          <w:lang w:eastAsia="en-US"/>
        </w:rPr>
      </w:pPr>
      <w:r w:rsidRPr="006A1DC0">
        <w:rPr>
          <w:rFonts w:eastAsia="Calibri"/>
          <w:lang w:eastAsia="en-US"/>
        </w:rPr>
        <w:t>13. Qualora l'insegnamento non sia più attivo, la struttura didattica competente nomina apposita Commissione composta da docenti dello stesso settore scientifico disciplinare, di settore affine o dichiarato esperto della disciplina.</w:t>
      </w:r>
    </w:p>
    <w:p w:rsidR="00EA3680" w:rsidRPr="006A1DC0" w:rsidRDefault="00EA3680" w:rsidP="006A1DC0">
      <w:pPr>
        <w:spacing w:line="240" w:lineRule="auto"/>
        <w:rPr>
          <w:rFonts w:eastAsia="Calibri"/>
          <w:lang w:eastAsia="en-US"/>
        </w:rPr>
      </w:pPr>
      <w:r w:rsidRPr="006A1DC0">
        <w:rPr>
          <w:rFonts w:eastAsia="Calibri"/>
          <w:lang w:eastAsia="en-US"/>
        </w:rPr>
        <w:t>14. Possono far parte della commissione di esame di un insegnamento esperti della stessa; si considerano esperti i laureati che abbiano il titolo di dottore di ricerca o adeguato curriculum professionale; il curriculum deve essere valutato dalla struttura didattica competente a cui il corso di studio afferisce.</w:t>
      </w:r>
    </w:p>
    <w:p w:rsidR="00EA3680" w:rsidRPr="006A1DC0" w:rsidRDefault="00EA3680" w:rsidP="006A1DC0">
      <w:pPr>
        <w:spacing w:line="240" w:lineRule="auto"/>
        <w:rPr>
          <w:rFonts w:eastAsia="Calibri"/>
          <w:lang w:eastAsia="en-US"/>
        </w:rPr>
      </w:pPr>
      <w:r w:rsidRPr="006A1DC0">
        <w:rPr>
          <w:rFonts w:eastAsia="Calibri"/>
          <w:lang w:eastAsia="en-US"/>
        </w:rPr>
        <w:t>15. La Commissione per esprimere collegialmente il proprio giudizio dispone di 30 punti. L'esame si intende superato quando il voto finale conseguito è pari o superiore a 18. Nel caso in cui la votazione conseguita sia di trenta trentesimi, la Commissione, può concedere all'unanimità la lode.</w:t>
      </w:r>
    </w:p>
    <w:p w:rsidR="00EA3680" w:rsidRPr="006A1DC0" w:rsidRDefault="00EA3680" w:rsidP="006A1DC0">
      <w:pPr>
        <w:spacing w:line="240" w:lineRule="auto"/>
        <w:rPr>
          <w:rFonts w:eastAsia="Calibri"/>
          <w:lang w:eastAsia="en-US"/>
        </w:rPr>
      </w:pPr>
      <w:smartTag w:uri="urn:schemas-microsoft-com:office:smarttags" w:element="metricconverter">
        <w:smartTagPr>
          <w:attr w:name="ProductID" w:val="16. L"/>
        </w:smartTagPr>
        <w:r w:rsidRPr="006A1DC0">
          <w:rPr>
            <w:rFonts w:eastAsia="Calibri"/>
            <w:lang w:eastAsia="en-US"/>
          </w:rPr>
          <w:t>16. L</w:t>
        </w:r>
      </w:smartTag>
      <w:r w:rsidRPr="006A1DC0">
        <w:rPr>
          <w:rFonts w:eastAsia="Calibri"/>
          <w:lang w:eastAsia="en-US"/>
        </w:rPr>
        <w:t>'esame è verbalizzato su un registro-verbale sul quale vanno apposte le firme dei candidati ed indicati gli argomenti discussi ed i voti finali. Per ciascun candidato sono apposte le firme dei Commissari che hanno effettuato l'esame. I Presidenti delle Commissioni hanno l'obbligo di provvedere alla consegna del verbale debitamente compilato in tutte le sue parti alle rispettive strutture didattiche alla conclusione di ciascuna seduta d'esame; gli statini devono essere trasmessi alla “segreteria studenti” entro tre giorni dalla conclusione della seduta d’esame.</w:t>
      </w:r>
    </w:p>
    <w:p w:rsidR="00EA3680" w:rsidRPr="006A1DC0" w:rsidRDefault="00EA3680" w:rsidP="006A1DC0">
      <w:pPr>
        <w:spacing w:line="240" w:lineRule="auto"/>
        <w:rPr>
          <w:rFonts w:eastAsia="Calibri"/>
          <w:lang w:eastAsia="en-US"/>
        </w:rPr>
      </w:pPr>
      <w:r w:rsidRPr="006A1DC0">
        <w:rPr>
          <w:rFonts w:eastAsia="Calibri"/>
          <w:lang w:eastAsia="en-US"/>
        </w:rPr>
        <w:t>17. Con l’introduzione della verbalizzazione on-line, il verbale cartaceo di cui al comma 16 viene firmato solo dal Presidente della commissione di esame. La presa visione e l’accettazione dell’esito dell’esame da parte dello studente viene effettuata attraverso una procedura informatica garantita da un sistema di autenticazione del candidato basato su una verifica username e password. In caso di mancata espressione della propria volontà da parte dello studente, decorsi al massimo dieci giorni dalla pubblicazione degli esiti dell’esame, varrà il principio del silenzio assenso. Per le attività didattiche per le quali non viene attivata la procedura di verbalizzazione on-line resterà in vigore quanto previsto dal comma 16.</w:t>
      </w:r>
    </w:p>
    <w:p w:rsidR="00EA3680" w:rsidRPr="006A1DC0" w:rsidRDefault="00EA3680" w:rsidP="006A1DC0">
      <w:pPr>
        <w:spacing w:line="240" w:lineRule="auto"/>
        <w:rPr>
          <w:rFonts w:eastAsia="Calibri"/>
          <w:lang w:eastAsia="en-US"/>
        </w:rPr>
      </w:pPr>
      <w:r w:rsidRPr="006A1DC0">
        <w:rPr>
          <w:rFonts w:eastAsia="Calibri"/>
          <w:lang w:eastAsia="en-US"/>
        </w:rPr>
        <w:t xml:space="preserve">18. Entro l’inizio dell’anno accademico da parte delle strutture didattiche devono essere rese note le date di esame e i programmi di insegnamento. </w:t>
      </w:r>
    </w:p>
    <w:p w:rsidR="00EA3680" w:rsidRPr="006A1DC0" w:rsidRDefault="00EA3680" w:rsidP="006A1DC0">
      <w:pPr>
        <w:spacing w:line="240" w:lineRule="auto"/>
        <w:rPr>
          <w:rFonts w:eastAsia="Calibri"/>
          <w:lang w:eastAsia="en-US"/>
        </w:rPr>
      </w:pPr>
      <w:r w:rsidRPr="006A1DC0">
        <w:rPr>
          <w:rFonts w:eastAsia="Calibri"/>
          <w:lang w:eastAsia="en-US"/>
        </w:rPr>
        <w:t>19. Gli appelli d’esame ed altre verifiche del profitto devono avere inizio alla data fissata. Eventuali deroghe per gravi ed eccezionali motivi devono essere autorizzate dal Coordinatore del corso di studio. In nessun caso la data d’inizio di un appello può essere anticipata.</w:t>
      </w:r>
    </w:p>
    <w:p w:rsidR="00EA3680" w:rsidRPr="006A1DC0" w:rsidRDefault="00EA3680" w:rsidP="006A1DC0">
      <w:pPr>
        <w:spacing w:line="240" w:lineRule="auto"/>
        <w:rPr>
          <w:rFonts w:eastAsia="Calibri"/>
          <w:lang w:eastAsia="en-US"/>
        </w:rPr>
      </w:pPr>
      <w:r w:rsidRPr="006A1DC0">
        <w:rPr>
          <w:rFonts w:eastAsia="Calibri"/>
          <w:lang w:eastAsia="en-US"/>
        </w:rPr>
        <w:t>20. Lo studente in regola con la posizione amministrativa può sostenere, senza alcuna limitazione, tutti gli esami nel rispetto delle propedeuticità e delle eventuali attestazioni di frequenza, previste dal regolamento del corso di studi, durante gli appelli fissati dalla struttura didattica competente. Il numero di appelli in un anno è di norma non inferiore a otto, distanziati temporalmente l'uno dall'altro di un numero di giorni non inferiore a 15. Il numero di appelli è comunque non inferiore a sei, qualora la programmazione della struttura didattica di competenza deliberi una diversa organizzazione della didattica. Per gli studenti fuori corso, invece, gli appelli hanno, di norma, cadenza mensile.</w:t>
      </w:r>
    </w:p>
    <w:p w:rsidR="00EA3680" w:rsidRPr="006A1DC0" w:rsidRDefault="00EA3680" w:rsidP="006A1DC0">
      <w:pPr>
        <w:spacing w:line="240" w:lineRule="auto"/>
        <w:rPr>
          <w:rFonts w:eastAsia="Calibri"/>
          <w:lang w:eastAsia="en-US"/>
        </w:rPr>
      </w:pPr>
    </w:p>
    <w:p w:rsidR="00EA3680" w:rsidRPr="006A1DC0" w:rsidRDefault="00EA3680" w:rsidP="006A1DC0">
      <w:pPr>
        <w:spacing w:line="240" w:lineRule="auto"/>
        <w:rPr>
          <w:rFonts w:eastAsia="Calibri"/>
          <w:lang w:eastAsia="en-US"/>
        </w:rPr>
      </w:pPr>
      <w:r w:rsidRPr="006A1DC0">
        <w:rPr>
          <w:rFonts w:eastAsia="Calibri"/>
          <w:lang w:eastAsia="en-US"/>
        </w:rPr>
        <w:t>Articolo 18</w:t>
      </w:r>
    </w:p>
    <w:p w:rsidR="00EA3680" w:rsidRPr="006A1DC0" w:rsidRDefault="00EA3680" w:rsidP="006A1DC0">
      <w:pPr>
        <w:spacing w:line="240" w:lineRule="auto"/>
        <w:rPr>
          <w:rFonts w:eastAsia="Calibri"/>
          <w:b/>
          <w:lang w:eastAsia="en-US"/>
        </w:rPr>
      </w:pPr>
      <w:r w:rsidRPr="006A1DC0">
        <w:rPr>
          <w:rFonts w:eastAsia="Calibri"/>
          <w:b/>
          <w:lang w:eastAsia="en-US"/>
        </w:rPr>
        <w:t>Iscrizioni e studenti fuori corso</w:t>
      </w:r>
    </w:p>
    <w:p w:rsidR="00EA3680" w:rsidRPr="006A1DC0" w:rsidRDefault="00EA3680" w:rsidP="006A1DC0">
      <w:pPr>
        <w:spacing w:line="240" w:lineRule="auto"/>
        <w:rPr>
          <w:rFonts w:eastAsia="Calibri"/>
          <w:lang w:eastAsia="en-US"/>
        </w:rPr>
      </w:pPr>
      <w:r w:rsidRPr="006A1DC0">
        <w:rPr>
          <w:rFonts w:eastAsia="Calibri"/>
          <w:lang w:eastAsia="en-US"/>
        </w:rPr>
        <w:t>L'iscrizione avviene per anno accademico.</w:t>
      </w:r>
    </w:p>
    <w:p w:rsidR="00EA3680" w:rsidRPr="006A1DC0" w:rsidRDefault="00EA3680" w:rsidP="006A1DC0">
      <w:pPr>
        <w:spacing w:line="240" w:lineRule="auto"/>
        <w:rPr>
          <w:rFonts w:eastAsia="Calibri"/>
          <w:color w:val="000000"/>
          <w:lang w:eastAsia="en-US"/>
        </w:rPr>
      </w:pPr>
      <w:r w:rsidRPr="006A1DC0">
        <w:rPr>
          <w:rFonts w:eastAsia="Calibri"/>
          <w:lang w:eastAsia="en-US"/>
        </w:rPr>
        <w:t xml:space="preserve">1. La frequenza è obbligatoria laddove esplicitamente prescritta dai </w:t>
      </w:r>
      <w:r w:rsidRPr="006A1DC0">
        <w:rPr>
          <w:rFonts w:eastAsia="Calibri"/>
          <w:color w:val="FF0000"/>
          <w:lang w:eastAsia="en-US"/>
        </w:rPr>
        <w:t>r</w:t>
      </w:r>
      <w:r w:rsidRPr="006A1DC0">
        <w:rPr>
          <w:rFonts w:eastAsia="Calibri"/>
          <w:lang w:eastAsia="en-US"/>
        </w:rPr>
        <w:t xml:space="preserve">egolamenti didattici </w:t>
      </w:r>
      <w:r w:rsidRPr="006A1DC0">
        <w:rPr>
          <w:rFonts w:eastAsia="Calibri"/>
          <w:color w:val="000000"/>
          <w:lang w:eastAsia="en-US"/>
        </w:rPr>
        <w:t>dei corsi di studio.</w:t>
      </w:r>
    </w:p>
    <w:p w:rsidR="00EA3680" w:rsidRPr="006A1DC0" w:rsidRDefault="00EA3680" w:rsidP="006A1DC0">
      <w:pPr>
        <w:spacing w:line="240" w:lineRule="auto"/>
        <w:rPr>
          <w:rFonts w:eastAsia="Calibri"/>
          <w:lang w:eastAsia="en-US"/>
        </w:rPr>
      </w:pPr>
      <w:r w:rsidRPr="006A1DC0">
        <w:rPr>
          <w:rFonts w:eastAsia="Calibri"/>
          <w:lang w:eastAsia="en-US"/>
        </w:rPr>
        <w:t xml:space="preserve">2. Nel caso in cui uno studente rinunci agli studi e voglia procedere ad una nuova iscrizione, i risultati della sua precedente carriera possono essere valutati come crediti formativi acquisiti dalla struttura didattica competente. </w:t>
      </w:r>
    </w:p>
    <w:p w:rsidR="00EA3680" w:rsidRPr="006A1DC0" w:rsidRDefault="00EA3680" w:rsidP="006A1DC0">
      <w:pPr>
        <w:spacing w:line="240" w:lineRule="auto"/>
        <w:rPr>
          <w:rFonts w:eastAsia="Calibri"/>
          <w:lang w:eastAsia="en-US"/>
        </w:rPr>
      </w:pPr>
      <w:r w:rsidRPr="006A1DC0">
        <w:rPr>
          <w:rFonts w:eastAsia="Calibri"/>
          <w:lang w:eastAsia="en-US"/>
        </w:rPr>
        <w:t>3. Lo studente si considera fuori corso quando, avendo frequentato le attività previste dall’Ordinamento del suo Corso, non abbia acquisito il numero di crediti necessario per l’iscrizione all’anno successivo o per il conseguimento del titolo di studio previsto dal Corso di studio medesimo. Lo studente fuori corso non ha obblighi di frequenza.</w:t>
      </w:r>
    </w:p>
    <w:p w:rsidR="00EA3680" w:rsidRPr="006A1DC0" w:rsidRDefault="00EA3680" w:rsidP="006A1DC0">
      <w:pPr>
        <w:spacing w:line="240" w:lineRule="auto"/>
        <w:rPr>
          <w:rFonts w:eastAsia="Calibri"/>
          <w:lang w:eastAsia="en-US"/>
        </w:rPr>
      </w:pPr>
    </w:p>
    <w:p w:rsidR="00EA3680" w:rsidRPr="006A1DC0" w:rsidRDefault="00EA3680" w:rsidP="006A1DC0">
      <w:pPr>
        <w:spacing w:line="240" w:lineRule="auto"/>
        <w:rPr>
          <w:rFonts w:eastAsia="Calibri"/>
          <w:lang w:eastAsia="en-US"/>
        </w:rPr>
      </w:pPr>
      <w:r w:rsidRPr="006A1DC0">
        <w:rPr>
          <w:rFonts w:eastAsia="Calibri"/>
          <w:lang w:eastAsia="en-US"/>
        </w:rPr>
        <w:t>Articolo 19</w:t>
      </w:r>
    </w:p>
    <w:p w:rsidR="00EA3680" w:rsidRPr="006A1DC0" w:rsidRDefault="00EA3680" w:rsidP="006A1DC0">
      <w:pPr>
        <w:spacing w:line="240" w:lineRule="auto"/>
        <w:rPr>
          <w:rFonts w:eastAsia="Calibri"/>
          <w:b/>
          <w:lang w:eastAsia="en-US"/>
        </w:rPr>
      </w:pPr>
      <w:r w:rsidRPr="006A1DC0">
        <w:rPr>
          <w:rFonts w:eastAsia="Calibri"/>
          <w:b/>
          <w:lang w:eastAsia="en-US"/>
        </w:rPr>
        <w:t>Studenti a tempo parziale</w:t>
      </w:r>
    </w:p>
    <w:p w:rsidR="00EA3680" w:rsidRPr="006A1DC0" w:rsidRDefault="00EA3680" w:rsidP="006A1DC0">
      <w:pPr>
        <w:spacing w:line="240" w:lineRule="auto"/>
        <w:rPr>
          <w:rFonts w:eastAsia="Calibri"/>
          <w:lang w:eastAsia="en-US"/>
        </w:rPr>
      </w:pPr>
      <w:r w:rsidRPr="006A1DC0">
        <w:rPr>
          <w:rFonts w:eastAsia="Calibri"/>
          <w:lang w:eastAsia="en-US"/>
        </w:rPr>
        <w:t>1. Gli studenti in corso si possono iscrivere a tempo parziale. Allo studente iscritto a tempo parziale nel computo degli anni di corso si aggiunge un anno per ogni anno di iscrizione a tempo parziale.</w:t>
      </w:r>
    </w:p>
    <w:p w:rsidR="00EA3680" w:rsidRPr="006A1DC0" w:rsidRDefault="00EA3680" w:rsidP="006A1DC0">
      <w:pPr>
        <w:spacing w:line="240" w:lineRule="auto"/>
        <w:rPr>
          <w:rFonts w:eastAsia="Calibri"/>
          <w:lang w:eastAsia="en-US"/>
        </w:rPr>
      </w:pPr>
      <w:r w:rsidRPr="006A1DC0">
        <w:rPr>
          <w:rFonts w:eastAsia="Calibri"/>
          <w:lang w:eastAsia="en-US"/>
        </w:rPr>
        <w:t xml:space="preserve">2. I </w:t>
      </w:r>
      <w:r w:rsidRPr="006A1DC0">
        <w:rPr>
          <w:rFonts w:eastAsia="Calibri"/>
          <w:color w:val="000000"/>
          <w:lang w:eastAsia="en-US"/>
        </w:rPr>
        <w:t>re</w:t>
      </w:r>
      <w:r w:rsidRPr="006A1DC0">
        <w:rPr>
          <w:rFonts w:eastAsia="Calibri"/>
          <w:lang w:eastAsia="en-US"/>
        </w:rPr>
        <w:t xml:space="preserve">golamenti didattici di ogni Corso di studio possono prevedere specifiche forme di partecipazione alle attività formative per studenti a tempo parziale. </w:t>
      </w:r>
    </w:p>
    <w:p w:rsidR="00EA3680" w:rsidRPr="006A1DC0" w:rsidRDefault="00EA3680" w:rsidP="006A1DC0">
      <w:pPr>
        <w:spacing w:line="240" w:lineRule="auto"/>
        <w:rPr>
          <w:rFonts w:eastAsia="Calibri"/>
          <w:lang w:eastAsia="en-US"/>
        </w:rPr>
      </w:pPr>
      <w:r w:rsidRPr="006A1DC0">
        <w:rPr>
          <w:rFonts w:eastAsia="Calibri"/>
          <w:lang w:eastAsia="en-US"/>
        </w:rPr>
        <w:t>3. Lo studente a tempo parziale è tenuto a presentare un piano di studi che preveda un numero di crediti annui compreso tra 24 e 36, salvo il caso dello studente al quale manchi un numero inferiore di crediti per conseguire il titolo.</w:t>
      </w:r>
    </w:p>
    <w:p w:rsidR="00EA3680" w:rsidRPr="006A1DC0" w:rsidRDefault="00EA3680" w:rsidP="006A1DC0">
      <w:pPr>
        <w:spacing w:line="240" w:lineRule="auto"/>
        <w:rPr>
          <w:rFonts w:eastAsia="Calibri"/>
          <w:lang w:eastAsia="en-US"/>
        </w:rPr>
      </w:pPr>
      <w:r w:rsidRPr="006A1DC0">
        <w:rPr>
          <w:rFonts w:eastAsia="Calibri"/>
          <w:lang w:eastAsia="en-US"/>
        </w:rPr>
        <w:t xml:space="preserve">4. Gli studenti a tempo parziale, analogamente a quelli a tempo pieno, sono tenuti a frequentare lezioni, esercitazioni, laboratori, secondo quanto previsto dal regolamento didattico. </w:t>
      </w:r>
    </w:p>
    <w:p w:rsidR="00EA3680" w:rsidRPr="006A1DC0" w:rsidRDefault="00EA3680" w:rsidP="006A1DC0">
      <w:pPr>
        <w:spacing w:line="240" w:lineRule="auto"/>
        <w:rPr>
          <w:rFonts w:eastAsia="Calibri"/>
          <w:lang w:eastAsia="en-US"/>
        </w:rPr>
      </w:pPr>
      <w:r w:rsidRPr="006A1DC0">
        <w:rPr>
          <w:rFonts w:eastAsia="Calibri"/>
          <w:lang w:eastAsia="en-US"/>
        </w:rPr>
        <w:t>5. Al momento dell’iscrizione per l’anno accademico lo studente effettua la scelta tra il tempo pieno e il tempo parziale; la scelta può essere modificata nei due sensi di anno in anno.</w:t>
      </w:r>
    </w:p>
    <w:p w:rsidR="00EA3680" w:rsidRPr="006A1DC0" w:rsidRDefault="00EA3680" w:rsidP="006A1DC0">
      <w:pPr>
        <w:spacing w:line="240" w:lineRule="auto"/>
        <w:rPr>
          <w:rFonts w:eastAsia="Calibri"/>
          <w:lang w:eastAsia="en-US"/>
        </w:rPr>
      </w:pPr>
    </w:p>
    <w:p w:rsidR="00EA3680" w:rsidRPr="006A1DC0" w:rsidRDefault="00EA3680" w:rsidP="006A1DC0">
      <w:pPr>
        <w:spacing w:line="240" w:lineRule="auto"/>
        <w:rPr>
          <w:rFonts w:eastAsia="Calibri"/>
          <w:lang w:eastAsia="en-US"/>
        </w:rPr>
      </w:pPr>
      <w:r w:rsidRPr="006A1DC0">
        <w:rPr>
          <w:rFonts w:eastAsia="Calibri"/>
          <w:lang w:eastAsia="en-US"/>
        </w:rPr>
        <w:t>Articolo 20</w:t>
      </w:r>
    </w:p>
    <w:p w:rsidR="00EA3680" w:rsidRPr="006A1DC0" w:rsidRDefault="00EA3680" w:rsidP="006A1DC0">
      <w:pPr>
        <w:spacing w:line="240" w:lineRule="auto"/>
        <w:rPr>
          <w:rFonts w:eastAsia="Calibri"/>
          <w:b/>
          <w:lang w:eastAsia="en-US"/>
        </w:rPr>
      </w:pPr>
      <w:r w:rsidRPr="006A1DC0">
        <w:rPr>
          <w:rFonts w:eastAsia="Calibri"/>
          <w:b/>
          <w:lang w:eastAsia="en-US"/>
        </w:rPr>
        <w:t>Prove finali e conseguimento dei titoli di studio</w:t>
      </w:r>
    </w:p>
    <w:p w:rsidR="00EA3680" w:rsidRPr="006A1DC0" w:rsidRDefault="00EA3680" w:rsidP="006A1DC0">
      <w:pPr>
        <w:spacing w:line="240" w:lineRule="auto"/>
        <w:rPr>
          <w:rFonts w:eastAsia="Calibri"/>
          <w:lang w:eastAsia="en-US"/>
        </w:rPr>
      </w:pPr>
      <w:r w:rsidRPr="006A1DC0">
        <w:rPr>
          <w:rFonts w:eastAsia="Calibri"/>
          <w:lang w:eastAsia="en-US"/>
        </w:rPr>
        <w:t>1. Il titolo di studio è conferito a seguito di una prova finale. I regolamenti didattici dei corsi di studio disciplinano:</w:t>
      </w:r>
    </w:p>
    <w:p w:rsidR="00EA3680" w:rsidRPr="006A1DC0" w:rsidRDefault="00EA3680" w:rsidP="006A1DC0">
      <w:pPr>
        <w:spacing w:line="240" w:lineRule="auto"/>
        <w:rPr>
          <w:rFonts w:eastAsia="Calibri"/>
          <w:lang w:eastAsia="en-US"/>
        </w:rPr>
      </w:pPr>
      <w:r w:rsidRPr="006A1DC0">
        <w:rPr>
          <w:rFonts w:eastAsia="Calibri"/>
          <w:lang w:eastAsia="en-US"/>
        </w:rPr>
        <w:t>a) le modalità della prova, comprensiva in ogni caso della discussione di un elaborato dinanzi ad una apposita commissione;</w:t>
      </w:r>
    </w:p>
    <w:p w:rsidR="00EA3680" w:rsidRPr="006A1DC0" w:rsidRDefault="00EA3680" w:rsidP="006A1DC0">
      <w:pPr>
        <w:spacing w:line="240" w:lineRule="auto"/>
        <w:rPr>
          <w:rFonts w:eastAsia="Calibri"/>
          <w:lang w:eastAsia="en-US"/>
        </w:rPr>
      </w:pPr>
      <w:r w:rsidRPr="006A1DC0">
        <w:rPr>
          <w:rFonts w:eastAsia="Calibri"/>
          <w:lang w:eastAsia="en-US"/>
        </w:rPr>
        <w:t>b) le modalità della valutazione conclusiva, che deve tenere conto dell'intera carriera dello studente all'interno del corso di studio e della prova finale, nonché di ogni altro elemento rilevante.</w:t>
      </w:r>
    </w:p>
    <w:p w:rsidR="00EA3680" w:rsidRPr="006A1DC0" w:rsidRDefault="00EA3680" w:rsidP="006A1DC0">
      <w:pPr>
        <w:spacing w:line="240" w:lineRule="auto"/>
        <w:rPr>
          <w:rFonts w:eastAsia="Calibri"/>
          <w:lang w:eastAsia="en-US"/>
        </w:rPr>
      </w:pPr>
      <w:r w:rsidRPr="006A1DC0">
        <w:rPr>
          <w:rFonts w:eastAsia="Calibri"/>
          <w:lang w:eastAsia="en-US"/>
        </w:rPr>
        <w:t>2. Per accedere alla prova finale lo studente deve avere acquisito il quantitativo di crediti universitari previsto dal relativo regolamento didattico.</w:t>
      </w:r>
    </w:p>
    <w:p w:rsidR="00EA3680" w:rsidRPr="006A1DC0" w:rsidRDefault="00EA3680" w:rsidP="006A1DC0">
      <w:pPr>
        <w:spacing w:line="240" w:lineRule="auto"/>
        <w:rPr>
          <w:rFonts w:eastAsia="Calibri"/>
          <w:lang w:eastAsia="en-US"/>
        </w:rPr>
      </w:pPr>
      <w:r w:rsidRPr="006A1DC0">
        <w:rPr>
          <w:rFonts w:eastAsia="Calibri"/>
          <w:lang w:eastAsia="en-US"/>
        </w:rPr>
        <w:t>3. Lo svolgimento delle prove finali è sempre pubblico.</w:t>
      </w:r>
    </w:p>
    <w:p w:rsidR="00EA3680" w:rsidRPr="006A1DC0" w:rsidRDefault="00EA3680" w:rsidP="006A1DC0">
      <w:pPr>
        <w:spacing w:line="240" w:lineRule="auto"/>
        <w:rPr>
          <w:rFonts w:eastAsia="Calibri"/>
          <w:lang w:eastAsia="en-US"/>
        </w:rPr>
      </w:pPr>
      <w:r w:rsidRPr="006A1DC0">
        <w:rPr>
          <w:rFonts w:eastAsia="Calibri"/>
          <w:lang w:eastAsia="en-US"/>
        </w:rPr>
        <w:t>4. Le commissioni giudicatrici della prova finale abilitate al conferimento del titolo di studio sono nominate dalla struttura didattica competente e sono composte da almeno sette docenti. Le funzioni di Presidente della commissione sono svolte, ove presente, dal direttore della struttura didattica competente o da un suo delegato.</w:t>
      </w:r>
    </w:p>
    <w:p w:rsidR="00EA3680" w:rsidRPr="006A1DC0" w:rsidRDefault="00EA3680" w:rsidP="006A1DC0">
      <w:pPr>
        <w:spacing w:line="240" w:lineRule="auto"/>
        <w:rPr>
          <w:rFonts w:eastAsia="Calibri"/>
          <w:lang w:eastAsia="en-US"/>
        </w:rPr>
      </w:pPr>
      <w:r w:rsidRPr="006A1DC0">
        <w:rPr>
          <w:rFonts w:eastAsia="Calibri"/>
          <w:lang w:eastAsia="en-US"/>
        </w:rPr>
        <w:t>5. Possono far parte della commissione giudicatrice della prova finale i docenti universitari e i docenti a contratto in servizio nell'anno accademico interessato.</w:t>
      </w:r>
    </w:p>
    <w:p w:rsidR="00EA3680" w:rsidRPr="006A1DC0" w:rsidRDefault="00EA3680" w:rsidP="006A1DC0">
      <w:pPr>
        <w:spacing w:line="240" w:lineRule="auto"/>
        <w:rPr>
          <w:rFonts w:eastAsia="Calibri"/>
          <w:lang w:eastAsia="en-US"/>
        </w:rPr>
      </w:pPr>
      <w:r w:rsidRPr="006A1DC0">
        <w:rPr>
          <w:rFonts w:eastAsia="Calibri"/>
          <w:lang w:eastAsia="en-US"/>
        </w:rPr>
        <w:t>6. Le commissioni giudicatrici per la prova finale per esprimere collegialmente il proprio giudizio dispongono di 110 punti e possono, all'unanimità, concedere al candidato il massimo dei voti con lode. Il voto minimo per il superamento della prova è di sessantasei.</w:t>
      </w:r>
    </w:p>
    <w:p w:rsidR="00EA3680" w:rsidRPr="006A1DC0" w:rsidRDefault="00EA3680" w:rsidP="006A1DC0">
      <w:pPr>
        <w:spacing w:line="240" w:lineRule="auto"/>
        <w:rPr>
          <w:rFonts w:eastAsia="Calibri"/>
          <w:color w:val="000000"/>
          <w:lang w:eastAsia="en-US"/>
        </w:rPr>
      </w:pPr>
      <w:r w:rsidRPr="006A1DC0">
        <w:rPr>
          <w:rFonts w:eastAsia="Calibri"/>
          <w:lang w:eastAsia="en-US"/>
        </w:rPr>
        <w:t xml:space="preserve">7. Il calendario delle prove finali deve prevedere almeno sei sedute di laurea, opportunamente distribuite nell'anno accademico, fatti salvi i casi particolari espressamente previsti dai singoli regolamenti didattici </w:t>
      </w:r>
      <w:r w:rsidRPr="006A1DC0">
        <w:rPr>
          <w:rFonts w:eastAsia="Calibri"/>
          <w:color w:val="000000"/>
          <w:lang w:eastAsia="en-US"/>
        </w:rPr>
        <w:t xml:space="preserve">dei corsi di studio. </w:t>
      </w:r>
    </w:p>
    <w:p w:rsidR="00EA3680" w:rsidRPr="006A1DC0" w:rsidRDefault="00EA3680" w:rsidP="006A1DC0">
      <w:pPr>
        <w:spacing w:line="240" w:lineRule="auto"/>
        <w:rPr>
          <w:rFonts w:eastAsia="Calibri"/>
          <w:lang w:eastAsia="en-US"/>
        </w:rPr>
      </w:pPr>
      <w:r w:rsidRPr="006A1DC0">
        <w:rPr>
          <w:rFonts w:eastAsia="Calibri"/>
          <w:color w:val="000000"/>
          <w:lang w:eastAsia="en-US"/>
        </w:rPr>
        <w:t>8. La modalità per il rilascio dei titoli congiunti tra istituzioni universitarie è regolata</w:t>
      </w:r>
      <w:r w:rsidRPr="006A1DC0">
        <w:rPr>
          <w:rFonts w:eastAsia="Calibri"/>
          <w:lang w:eastAsia="en-US"/>
        </w:rPr>
        <w:t xml:space="preserve"> dalle convenzioni fra le istituzioni coinvolte. Le convenzioni determinano la sede delle attività formative, la docenza che ne assicura lo svolgimento, le modalità di iscrizione e le risorse. Il titolo è rilasciato dai rettori delle istituzioni congiuntamente.</w:t>
      </w:r>
    </w:p>
    <w:p w:rsidR="00EA3680" w:rsidRPr="006A1DC0" w:rsidRDefault="00EA3680" w:rsidP="006A1DC0">
      <w:pPr>
        <w:spacing w:line="240" w:lineRule="auto"/>
        <w:rPr>
          <w:rFonts w:eastAsia="Calibri"/>
          <w:lang w:eastAsia="en-US"/>
        </w:rPr>
      </w:pPr>
    </w:p>
    <w:p w:rsidR="00EA3680" w:rsidRPr="006A1DC0" w:rsidRDefault="00EA3680" w:rsidP="006A1DC0">
      <w:pPr>
        <w:spacing w:line="240" w:lineRule="auto"/>
        <w:rPr>
          <w:rFonts w:eastAsia="Calibri"/>
          <w:lang w:eastAsia="en-US"/>
        </w:rPr>
      </w:pPr>
      <w:r w:rsidRPr="006A1DC0">
        <w:rPr>
          <w:rFonts w:eastAsia="Calibri"/>
          <w:lang w:eastAsia="en-US"/>
        </w:rPr>
        <w:t>Articolo 21</w:t>
      </w:r>
    </w:p>
    <w:p w:rsidR="00EA3680" w:rsidRPr="006A1DC0" w:rsidRDefault="00EA3680" w:rsidP="006A1DC0">
      <w:pPr>
        <w:spacing w:line="240" w:lineRule="auto"/>
        <w:rPr>
          <w:rFonts w:eastAsia="Calibri"/>
          <w:b/>
          <w:lang w:eastAsia="en-US"/>
        </w:rPr>
      </w:pPr>
      <w:r w:rsidRPr="006A1DC0">
        <w:rPr>
          <w:rFonts w:eastAsia="Calibri"/>
          <w:b/>
          <w:lang w:eastAsia="en-US"/>
        </w:rPr>
        <w:t>Promozione e pubblicità dell'offerta didattica</w:t>
      </w:r>
    </w:p>
    <w:p w:rsidR="00EA3680" w:rsidRPr="006A1DC0" w:rsidRDefault="00EA3680" w:rsidP="006A1DC0">
      <w:pPr>
        <w:spacing w:line="240" w:lineRule="auto"/>
        <w:rPr>
          <w:rFonts w:eastAsia="Calibri"/>
          <w:lang w:eastAsia="en-US"/>
        </w:rPr>
      </w:pPr>
      <w:smartTag w:uri="urn:schemas-microsoft-com:office:smarttags" w:element="metricconverter">
        <w:smartTagPr>
          <w:attr w:name="ProductID" w:val="1. L"/>
        </w:smartTagPr>
        <w:r w:rsidRPr="006A1DC0">
          <w:rPr>
            <w:rFonts w:eastAsia="Calibri"/>
            <w:lang w:eastAsia="en-US"/>
          </w:rPr>
          <w:t>1. L</w:t>
        </w:r>
      </w:smartTag>
      <w:r w:rsidRPr="006A1DC0">
        <w:rPr>
          <w:rFonts w:eastAsia="Calibri"/>
          <w:lang w:eastAsia="en-US"/>
        </w:rPr>
        <w:t>'offerta didattica del Politecnico è pubblica. Il Politecnico predispone, periodicamente, in particolare, le forme e gli strumenti che consentono la promozione e la diffusione della conoscenza relativa all'offerta didattica, gli orari di lezione, il calendario degli esami, gli orari di ricevimento dei docenti.</w:t>
      </w:r>
    </w:p>
    <w:p w:rsidR="00EA3680" w:rsidRPr="006A1DC0" w:rsidRDefault="00EA3680" w:rsidP="006A1DC0">
      <w:pPr>
        <w:spacing w:line="240" w:lineRule="auto"/>
        <w:rPr>
          <w:rFonts w:eastAsia="Calibri"/>
          <w:lang w:eastAsia="en-US"/>
        </w:rPr>
      </w:pPr>
      <w:r w:rsidRPr="006A1DC0">
        <w:rPr>
          <w:rFonts w:eastAsia="Calibri"/>
          <w:lang w:eastAsia="en-US"/>
        </w:rPr>
        <w:t>2. Ogni attività didattica offerta dal Politecnico è resa pubblica dalla struttura che ne assume la responsabilità organizzativa. La responsabilità dello svolgimento di ciascuna attività formativa è del docente che la eroga.</w:t>
      </w:r>
    </w:p>
    <w:p w:rsidR="00EA3680" w:rsidRPr="006A1DC0" w:rsidRDefault="00EA3680" w:rsidP="006A1DC0">
      <w:pPr>
        <w:spacing w:line="240" w:lineRule="auto"/>
        <w:rPr>
          <w:rFonts w:eastAsia="Calibri"/>
          <w:lang w:eastAsia="en-US"/>
        </w:rPr>
      </w:pPr>
      <w:r w:rsidRPr="006A1DC0">
        <w:rPr>
          <w:rFonts w:eastAsia="Calibri"/>
          <w:lang w:eastAsia="en-US"/>
        </w:rPr>
        <w:t>3. Il direttore della struttura didattica competente cura la pubblicità del calendario didattico, del calendario degli esami di profitto e delle altre prove di verifica, nonché quello degli esami finali.</w:t>
      </w:r>
    </w:p>
    <w:p w:rsidR="00EA3680" w:rsidRPr="006A1DC0" w:rsidRDefault="00EA3680" w:rsidP="006A1DC0">
      <w:pPr>
        <w:spacing w:line="240" w:lineRule="auto"/>
        <w:rPr>
          <w:rFonts w:eastAsia="Calibri"/>
          <w:lang w:eastAsia="en-US"/>
        </w:rPr>
      </w:pPr>
      <w:r w:rsidRPr="006A1DC0">
        <w:rPr>
          <w:rFonts w:eastAsia="Calibri"/>
          <w:lang w:eastAsia="en-US"/>
        </w:rPr>
        <w:t>4. L’intera offerta didattica del Politecnico, proposta dalle rispettive strutture didattiche, è approvata dall’organo competente e resa pubblica, entro i termini ministeriali all'inizio di ogni anno accademico.</w:t>
      </w:r>
    </w:p>
    <w:p w:rsidR="00EA3680" w:rsidRPr="006A1DC0" w:rsidRDefault="00EA3680" w:rsidP="006A1DC0">
      <w:pPr>
        <w:spacing w:line="240" w:lineRule="auto"/>
        <w:rPr>
          <w:rFonts w:eastAsia="Calibri"/>
          <w:lang w:eastAsia="en-US"/>
        </w:rPr>
      </w:pPr>
      <w:r w:rsidRPr="006A1DC0">
        <w:rPr>
          <w:rFonts w:eastAsia="Calibri"/>
          <w:lang w:eastAsia="en-US"/>
        </w:rPr>
        <w:t>5. Il Politecnico pubblica, di norma entro il mese di giugno precedente all'inizio di ogni anno accademico, sul proprio sito una guida pratica per gli studenti contenente i corsi di studio attivi nell’anno accademico successivo, i contenuti dei corsi di insegnamento, nonché informazioni chiare e complete sullo svolgimento di tutte le attività amministrative necessarie ai fini dell'immatricolazione e delle successive iscrizioni ai corsi di studio.</w:t>
      </w:r>
    </w:p>
    <w:p w:rsidR="00EA3680" w:rsidRPr="006A1DC0" w:rsidRDefault="00EA3680" w:rsidP="006A1DC0">
      <w:pPr>
        <w:spacing w:line="240" w:lineRule="auto"/>
        <w:rPr>
          <w:rFonts w:eastAsia="Calibri"/>
          <w:lang w:eastAsia="en-US"/>
        </w:rPr>
      </w:pPr>
      <w:r w:rsidRPr="006A1DC0">
        <w:rPr>
          <w:rFonts w:eastAsia="Calibri"/>
          <w:lang w:eastAsia="en-US"/>
        </w:rPr>
        <w:t>6. Il Politecnico pubblica, altresì, sul proprio sito una guida ai servizi universitari allo scopo di agevolare il primo ingresso e l'orientamento degli studenti nel mondo universitario.</w:t>
      </w:r>
    </w:p>
    <w:p w:rsidR="00EA3680" w:rsidRPr="006A1DC0" w:rsidRDefault="00EA3680" w:rsidP="006A1DC0">
      <w:pPr>
        <w:spacing w:line="240" w:lineRule="auto"/>
        <w:rPr>
          <w:rFonts w:eastAsia="Calibri"/>
          <w:lang w:eastAsia="en-US"/>
        </w:rPr>
      </w:pPr>
    </w:p>
    <w:p w:rsidR="00EA3680" w:rsidRPr="006A1DC0" w:rsidRDefault="00EA3680" w:rsidP="006A1DC0">
      <w:pPr>
        <w:spacing w:line="240" w:lineRule="auto"/>
        <w:rPr>
          <w:rFonts w:eastAsia="Calibri"/>
          <w:lang w:eastAsia="en-US"/>
        </w:rPr>
      </w:pPr>
      <w:r w:rsidRPr="006A1DC0">
        <w:rPr>
          <w:rFonts w:eastAsia="Calibri"/>
          <w:lang w:eastAsia="en-US"/>
        </w:rPr>
        <w:t>Articolo 22</w:t>
      </w:r>
    </w:p>
    <w:p w:rsidR="00EA3680" w:rsidRPr="006A1DC0" w:rsidRDefault="00EA3680" w:rsidP="006A1DC0">
      <w:pPr>
        <w:spacing w:line="240" w:lineRule="auto"/>
        <w:rPr>
          <w:rFonts w:eastAsia="Calibri"/>
          <w:b/>
          <w:lang w:eastAsia="en-US"/>
        </w:rPr>
      </w:pPr>
      <w:r w:rsidRPr="006A1DC0">
        <w:rPr>
          <w:rFonts w:eastAsia="Calibri"/>
          <w:b/>
          <w:lang w:eastAsia="en-US"/>
        </w:rPr>
        <w:t>Calendario didattico</w:t>
      </w:r>
    </w:p>
    <w:p w:rsidR="00EA3680" w:rsidRPr="006A1DC0" w:rsidRDefault="00EA3680" w:rsidP="006A1DC0">
      <w:pPr>
        <w:spacing w:line="240" w:lineRule="auto"/>
        <w:rPr>
          <w:rFonts w:eastAsia="Calibri"/>
          <w:lang w:eastAsia="en-US"/>
        </w:rPr>
      </w:pPr>
      <w:r w:rsidRPr="006A1DC0">
        <w:rPr>
          <w:rFonts w:eastAsia="Calibri"/>
          <w:lang w:eastAsia="en-US"/>
        </w:rPr>
        <w:t>1. Il calendario didattico viene approvato da ciascuna struttura didattica entro il mese di giugno precedente all'inizio di ogni anno accademico, nel rispetto di parametri generali stabiliti dal Senato Accademico.</w:t>
      </w:r>
    </w:p>
    <w:p w:rsidR="00EA3680" w:rsidRPr="006A1DC0" w:rsidRDefault="00EA3680" w:rsidP="006A1DC0">
      <w:pPr>
        <w:spacing w:line="240" w:lineRule="auto"/>
        <w:rPr>
          <w:rFonts w:eastAsia="Calibri"/>
          <w:lang w:eastAsia="en-US"/>
        </w:rPr>
      </w:pPr>
      <w:r w:rsidRPr="006A1DC0">
        <w:rPr>
          <w:rFonts w:eastAsia="Calibri"/>
          <w:lang w:eastAsia="en-US"/>
        </w:rPr>
        <w:t>2. Le strutture didattiche competenti organizzano l'articolazione dell'anno accademico in periodi didattici (semestri, quadrimestri, ecc.).</w:t>
      </w:r>
    </w:p>
    <w:p w:rsidR="00EA3680" w:rsidRPr="006A1DC0" w:rsidRDefault="00EA3680" w:rsidP="006A1DC0">
      <w:pPr>
        <w:spacing w:line="240" w:lineRule="auto"/>
        <w:rPr>
          <w:rFonts w:eastAsia="Calibri"/>
          <w:lang w:eastAsia="en-US"/>
        </w:rPr>
      </w:pPr>
    </w:p>
    <w:p w:rsidR="00EA3680" w:rsidRPr="006A1DC0" w:rsidRDefault="00EA3680" w:rsidP="006A1DC0">
      <w:pPr>
        <w:spacing w:line="240" w:lineRule="auto"/>
        <w:rPr>
          <w:rFonts w:eastAsia="Calibri"/>
          <w:lang w:eastAsia="en-US"/>
        </w:rPr>
      </w:pPr>
      <w:r w:rsidRPr="006A1DC0">
        <w:rPr>
          <w:rFonts w:eastAsia="Calibri"/>
          <w:lang w:eastAsia="en-US"/>
        </w:rPr>
        <w:t>Articolo 23</w:t>
      </w:r>
    </w:p>
    <w:p w:rsidR="00EA3680" w:rsidRPr="006A1DC0" w:rsidRDefault="00EA3680" w:rsidP="006A1DC0">
      <w:pPr>
        <w:spacing w:line="240" w:lineRule="auto"/>
        <w:rPr>
          <w:rFonts w:eastAsia="Calibri"/>
          <w:b/>
          <w:lang w:eastAsia="en-US"/>
        </w:rPr>
      </w:pPr>
      <w:r w:rsidRPr="006A1DC0">
        <w:rPr>
          <w:rFonts w:eastAsia="Calibri"/>
          <w:b/>
          <w:lang w:eastAsia="en-US"/>
        </w:rPr>
        <w:t>Tipologia e articolazione degli insegnamenti</w:t>
      </w:r>
    </w:p>
    <w:p w:rsidR="00EA3680" w:rsidRPr="006A1DC0" w:rsidRDefault="00EA3680" w:rsidP="006A1DC0">
      <w:pPr>
        <w:spacing w:line="240" w:lineRule="auto"/>
        <w:rPr>
          <w:rFonts w:eastAsia="Calibri"/>
          <w:lang w:eastAsia="en-US"/>
        </w:rPr>
      </w:pPr>
      <w:r w:rsidRPr="006A1DC0">
        <w:rPr>
          <w:rFonts w:eastAsia="Calibri"/>
          <w:lang w:eastAsia="en-US"/>
        </w:rPr>
        <w:t>1. I regolamenti didattici di qualsiasi corso di studio possono prevedere l'articolazione degli insegnamenti in moduli didattici anche di diversa durata, con attribuzione di diverso peso nell'assegnazione dei CFU corrispondenti.</w:t>
      </w:r>
    </w:p>
    <w:p w:rsidR="00EA3680" w:rsidRPr="006A1DC0" w:rsidRDefault="00EA3680" w:rsidP="006A1DC0">
      <w:pPr>
        <w:spacing w:line="240" w:lineRule="auto"/>
        <w:rPr>
          <w:rFonts w:eastAsia="Calibri"/>
          <w:color w:val="000000"/>
          <w:lang w:eastAsia="en-US"/>
        </w:rPr>
      </w:pPr>
      <w:r w:rsidRPr="006A1DC0">
        <w:rPr>
          <w:rFonts w:eastAsia="Calibri"/>
          <w:lang w:eastAsia="en-US"/>
        </w:rPr>
        <w:t xml:space="preserve">2. Oltre ai corsi di insegnamento ufficiali, di varia durata, che terminano con il superamento delle relative prove di esame, i regolamenti </w:t>
      </w:r>
      <w:r w:rsidRPr="006A1DC0">
        <w:rPr>
          <w:rFonts w:eastAsia="Calibri"/>
          <w:color w:val="000000"/>
          <w:lang w:eastAsia="en-US"/>
        </w:rPr>
        <w:t>didattici dei corsi di studio possono prevedere, in presenza di disponibilità finanziaria assegnata dagli organi di</w:t>
      </w:r>
      <w:r w:rsidRPr="006A1DC0">
        <w:rPr>
          <w:rFonts w:eastAsia="Calibri"/>
          <w:lang w:eastAsia="en-US"/>
        </w:rPr>
        <w:t xml:space="preserve"> governo, l'attivazione di corsi di sostegno, seminari, esercitazioni e altre tipologie di insegnamento ritenute adeguate al conseguimento degli obiettivi formativi del corso. Per ciascuna di tali tipologie di insegnamento dovranno essere indicati nei regolamenti didattici </w:t>
      </w:r>
      <w:r w:rsidRPr="006A1DC0">
        <w:rPr>
          <w:rFonts w:eastAsia="Calibri"/>
          <w:color w:val="000000"/>
          <w:lang w:eastAsia="en-US"/>
        </w:rPr>
        <w:t>dei corsi di studio:</w:t>
      </w:r>
    </w:p>
    <w:p w:rsidR="00EA3680" w:rsidRPr="006A1DC0" w:rsidRDefault="00EA3680" w:rsidP="006A1DC0">
      <w:pPr>
        <w:spacing w:line="240" w:lineRule="auto"/>
        <w:rPr>
          <w:rFonts w:eastAsia="Calibri"/>
          <w:lang w:eastAsia="en-US"/>
        </w:rPr>
      </w:pPr>
      <w:r w:rsidRPr="006A1DC0">
        <w:rPr>
          <w:rFonts w:eastAsia="Calibri"/>
          <w:color w:val="000000"/>
          <w:lang w:eastAsia="en-US"/>
        </w:rPr>
        <w:t>a) l'afferenza a un</w:t>
      </w:r>
      <w:r w:rsidRPr="006A1DC0">
        <w:rPr>
          <w:rFonts w:eastAsia="Calibri"/>
          <w:lang w:eastAsia="en-US"/>
        </w:rPr>
        <w:t xml:space="preserve"> settore scientifico-disciplinare o ad un ambito disciplinare definito, anche allo scopo di assicurare la corretta assegnazione di essi ad un docente;</w:t>
      </w:r>
    </w:p>
    <w:p w:rsidR="00EA3680" w:rsidRPr="006A1DC0" w:rsidRDefault="00EA3680" w:rsidP="006A1DC0">
      <w:pPr>
        <w:spacing w:line="240" w:lineRule="auto"/>
        <w:rPr>
          <w:rFonts w:eastAsia="Calibri"/>
          <w:lang w:eastAsia="en-US"/>
        </w:rPr>
      </w:pPr>
      <w:r w:rsidRPr="006A1DC0">
        <w:rPr>
          <w:rFonts w:eastAsia="Calibri"/>
          <w:lang w:eastAsia="en-US"/>
        </w:rPr>
        <w:t>b) l'assegnazione articolata di un adeguato numero intero di crediti formativi universitari, ove previsto dai regolamenti dei corsi di studio;</w:t>
      </w:r>
    </w:p>
    <w:p w:rsidR="00EA3680" w:rsidRPr="006A1DC0" w:rsidRDefault="00EA3680" w:rsidP="006A1DC0">
      <w:pPr>
        <w:spacing w:line="240" w:lineRule="auto"/>
        <w:rPr>
          <w:rFonts w:eastAsia="Calibri"/>
          <w:lang w:eastAsia="en-US"/>
        </w:rPr>
      </w:pPr>
      <w:r w:rsidRPr="006A1DC0">
        <w:rPr>
          <w:rFonts w:eastAsia="Calibri"/>
          <w:lang w:eastAsia="en-US"/>
        </w:rPr>
        <w:t>c) il tipo di verifica del profitto che consente nei vari casi il conseguimento dei relativi CFU ove previsto dai regolamenti dei corsi di studio.</w:t>
      </w:r>
    </w:p>
    <w:p w:rsidR="00EA3680" w:rsidRPr="006A1DC0" w:rsidRDefault="00EA3680" w:rsidP="006A1DC0">
      <w:pPr>
        <w:spacing w:line="240" w:lineRule="auto"/>
        <w:rPr>
          <w:rFonts w:eastAsia="Calibri"/>
          <w:lang w:eastAsia="en-US"/>
        </w:rPr>
      </w:pPr>
      <w:r w:rsidRPr="006A1DC0">
        <w:rPr>
          <w:rFonts w:eastAsia="Calibri"/>
          <w:lang w:eastAsia="en-US"/>
        </w:rPr>
        <w:t>3. I regolamenti didattici di ciascun corso di studio possono prevedere anche forme di insegnamento a distanza, specificando le modalità di frequenza, ove prevista, e di verifica.</w:t>
      </w:r>
    </w:p>
    <w:p w:rsidR="00EA3680" w:rsidRPr="006A1DC0" w:rsidRDefault="00EA3680" w:rsidP="006A1DC0">
      <w:pPr>
        <w:spacing w:line="240" w:lineRule="auto"/>
        <w:rPr>
          <w:rFonts w:eastAsia="Calibri"/>
          <w:lang w:eastAsia="en-US"/>
        </w:rPr>
      </w:pPr>
      <w:r w:rsidRPr="006A1DC0">
        <w:rPr>
          <w:rFonts w:eastAsia="Calibri"/>
          <w:lang w:eastAsia="en-US"/>
        </w:rPr>
        <w:t>4. Le strutture didattiche competenti possono deliberare che uno o più insegnamenti, di qualsiasi tipologia e durata, siano mutuati da un altro corso di studio della stessa o di altra struttura didattica, previo assenso della stessa, sentito il docente o da altra università appositamente convenzionata.</w:t>
      </w:r>
    </w:p>
    <w:p w:rsidR="00EA3680" w:rsidRPr="006A1DC0" w:rsidRDefault="00EA3680" w:rsidP="006A1DC0">
      <w:pPr>
        <w:spacing w:line="240" w:lineRule="auto"/>
        <w:rPr>
          <w:rFonts w:eastAsia="Calibri"/>
          <w:lang w:eastAsia="en-US"/>
        </w:rPr>
      </w:pPr>
      <w:r w:rsidRPr="006A1DC0">
        <w:rPr>
          <w:rFonts w:eastAsia="Calibri"/>
          <w:lang w:eastAsia="en-US"/>
        </w:rPr>
        <w:t>5. Le strutture didattiche competenti possono deliberare lo sdoppiamento dei corsi di insegnamento con numerosità elevata secondo la normativa vigente, tenendo presenti le particolari caratteristiche della tipologia di tali corsi e l'inadeguatezza delle aule e delle altre strutture logistiche utilizzate. La struttura didattica competente attiva gli insegnamenti sdoppiati, fissa le modalità di suddivisione degli studenti e verifica annualmente la permanenza dei presupposti che hanno portato allo sdoppiamento, dopo aver acquisito parere favorevole del Consiglio di Amministrazione in merito ad eventuali oneri finanziari o di risorse strumentali e/o umane.</w:t>
      </w:r>
    </w:p>
    <w:p w:rsidR="00EA3680" w:rsidRPr="006A1DC0" w:rsidRDefault="00EA3680" w:rsidP="006A1DC0">
      <w:pPr>
        <w:spacing w:line="240" w:lineRule="auto"/>
        <w:rPr>
          <w:rFonts w:eastAsia="Calibri"/>
          <w:lang w:eastAsia="en-US"/>
        </w:rPr>
      </w:pPr>
      <w:r w:rsidRPr="006A1DC0">
        <w:rPr>
          <w:rFonts w:eastAsia="Calibri"/>
          <w:lang w:eastAsia="en-US"/>
        </w:rPr>
        <w:t>6. Le strutture didattiche competenti possono deliberare lo sdoppiamento dei corsi di insegnamento anche in ottemperanza a particolari prescrizioni normative, italiane o europee.</w:t>
      </w:r>
    </w:p>
    <w:p w:rsidR="00EA3680" w:rsidRPr="006A1DC0" w:rsidRDefault="00EA3680" w:rsidP="006A1DC0">
      <w:pPr>
        <w:spacing w:line="240" w:lineRule="auto"/>
        <w:rPr>
          <w:rFonts w:eastAsia="Calibri"/>
          <w:lang w:eastAsia="en-US"/>
        </w:rPr>
      </w:pPr>
      <w:r w:rsidRPr="006A1DC0">
        <w:rPr>
          <w:rFonts w:eastAsia="Calibri"/>
          <w:lang w:eastAsia="en-US"/>
        </w:rPr>
        <w:t>7. Nel caso di insegnamenti sdoppiati all'interno di un medesimo corso di studi è compito della struttura didattica competente verificare che i programmi didattici e le prove d'esame siano equiparabili ai fini didattici e non creino disparità nell'impegno di studio e nel conseguimento degli obiettivi formativi da parte degli studenti interessati.</w:t>
      </w:r>
    </w:p>
    <w:p w:rsidR="00EA3680" w:rsidRPr="006A1DC0" w:rsidRDefault="00EA3680" w:rsidP="006A1DC0">
      <w:pPr>
        <w:spacing w:line="240" w:lineRule="auto"/>
        <w:rPr>
          <w:rFonts w:eastAsia="Calibri"/>
          <w:lang w:eastAsia="en-US"/>
        </w:rPr>
      </w:pPr>
    </w:p>
    <w:p w:rsidR="00EA3680" w:rsidRPr="006A1DC0" w:rsidRDefault="00EA3680" w:rsidP="006A1DC0">
      <w:pPr>
        <w:spacing w:line="240" w:lineRule="auto"/>
        <w:rPr>
          <w:rFonts w:eastAsia="Calibri"/>
          <w:lang w:eastAsia="en-US"/>
        </w:rPr>
      </w:pPr>
      <w:r w:rsidRPr="006A1DC0">
        <w:rPr>
          <w:rFonts w:eastAsia="Calibri"/>
          <w:lang w:eastAsia="en-US"/>
        </w:rPr>
        <w:t>Articolo 24</w:t>
      </w:r>
    </w:p>
    <w:p w:rsidR="00EA3680" w:rsidRPr="006A1DC0" w:rsidRDefault="00EA3680" w:rsidP="006A1DC0">
      <w:pPr>
        <w:spacing w:line="240" w:lineRule="auto"/>
        <w:rPr>
          <w:rFonts w:eastAsia="Calibri"/>
          <w:b/>
          <w:lang w:eastAsia="en-US"/>
        </w:rPr>
      </w:pPr>
      <w:r w:rsidRPr="006A1DC0">
        <w:rPr>
          <w:rFonts w:eastAsia="Calibri"/>
          <w:b/>
          <w:lang w:eastAsia="en-US"/>
        </w:rPr>
        <w:t>Orientamento e tutorato</w:t>
      </w:r>
    </w:p>
    <w:p w:rsidR="00EA3680" w:rsidRPr="006A1DC0" w:rsidRDefault="00EA3680" w:rsidP="006A1DC0">
      <w:pPr>
        <w:spacing w:line="240" w:lineRule="auto"/>
        <w:rPr>
          <w:rFonts w:eastAsia="Calibri"/>
          <w:lang w:eastAsia="en-US"/>
        </w:rPr>
      </w:pPr>
      <w:r w:rsidRPr="006A1DC0">
        <w:rPr>
          <w:rFonts w:eastAsia="Calibri"/>
          <w:lang w:eastAsia="en-US"/>
        </w:rPr>
        <w:t xml:space="preserve">1. Al fine di rendere matura e consapevole la scelta degli studi universitari e di assicurare un servizio di tutorato ed assistenza per l'accoglienza ed il sostegno degli studenti, di prevenirne la dispersione ed il ritardo negli studi e di promuovere una proficua partecipazione attiva alla vita universitaria in tutte le sue forme, il Senato Accademico provvede </w:t>
      </w:r>
      <w:r w:rsidRPr="006A1DC0">
        <w:rPr>
          <w:rFonts w:eastAsia="Calibri"/>
          <w:color w:val="000000"/>
          <w:lang w:eastAsia="en-US"/>
        </w:rPr>
        <w:t>facendo riferimento al regolamento per il tutorato a</w:t>
      </w:r>
      <w:r w:rsidRPr="006A1DC0">
        <w:rPr>
          <w:rFonts w:eastAsia="Calibri"/>
          <w:lang w:eastAsia="en-US"/>
        </w:rPr>
        <w:t>d organizzare le attività di orientamento e tutorato, previste dalle leggi vigenti, articolate, in particolare, nelle tre fasi fondamentali della loro vita universitaria (scelta del corso di studio, percorso degli studi dall'immatricolazione al conseguimento del titolo di studio, accesso al mondo del lavoro).</w:t>
      </w:r>
    </w:p>
    <w:p w:rsidR="00EA3680" w:rsidRPr="006A1DC0" w:rsidRDefault="00EA3680" w:rsidP="006A1DC0">
      <w:pPr>
        <w:spacing w:line="240" w:lineRule="auto"/>
        <w:rPr>
          <w:rFonts w:eastAsia="Calibri"/>
          <w:lang w:eastAsia="en-US"/>
        </w:rPr>
      </w:pPr>
      <w:r w:rsidRPr="006A1DC0">
        <w:rPr>
          <w:rFonts w:eastAsia="Calibri"/>
          <w:lang w:eastAsia="en-US"/>
        </w:rPr>
        <w:t>2. Le attività di orientamento, organizzate in collaborazione con gli istituti di istruzione superiore, saranno affidate ad apposito ufficio per il coordinamento delle attività.</w:t>
      </w:r>
    </w:p>
    <w:p w:rsidR="00EA3680" w:rsidRPr="006A1DC0" w:rsidRDefault="00EA3680" w:rsidP="006A1DC0">
      <w:pPr>
        <w:spacing w:line="240" w:lineRule="auto"/>
        <w:rPr>
          <w:rFonts w:eastAsia="Calibri"/>
          <w:lang w:eastAsia="en-US"/>
        </w:rPr>
      </w:pPr>
      <w:r w:rsidRPr="006A1DC0">
        <w:rPr>
          <w:rFonts w:eastAsia="Calibri"/>
          <w:lang w:eastAsia="en-US"/>
        </w:rPr>
        <w:t>3. Le attività di tutorato, organizzate per ciascun corso di studio, saranno affidate ad apposito ufficio per il coordinamento delle attività.</w:t>
      </w:r>
    </w:p>
    <w:p w:rsidR="00E548E7" w:rsidRDefault="00E548E7" w:rsidP="006A1DC0">
      <w:pPr>
        <w:spacing w:line="240" w:lineRule="auto"/>
        <w:rPr>
          <w:rFonts w:eastAsia="Calibri"/>
          <w:lang w:eastAsia="en-US"/>
        </w:rPr>
      </w:pPr>
    </w:p>
    <w:p w:rsidR="00EA3680" w:rsidRPr="006A1DC0" w:rsidRDefault="00EA3680" w:rsidP="006A1DC0">
      <w:pPr>
        <w:spacing w:line="240" w:lineRule="auto"/>
        <w:rPr>
          <w:rFonts w:eastAsia="Calibri"/>
          <w:lang w:eastAsia="en-US"/>
        </w:rPr>
      </w:pPr>
      <w:r w:rsidRPr="006A1DC0">
        <w:rPr>
          <w:rFonts w:eastAsia="Calibri"/>
          <w:lang w:eastAsia="en-US"/>
        </w:rPr>
        <w:t>Articolo 25</w:t>
      </w:r>
    </w:p>
    <w:p w:rsidR="00EA3680" w:rsidRPr="006A1DC0" w:rsidRDefault="00EA3680" w:rsidP="006A1DC0">
      <w:pPr>
        <w:spacing w:line="240" w:lineRule="auto"/>
        <w:rPr>
          <w:rFonts w:eastAsia="Calibri"/>
          <w:b/>
          <w:lang w:eastAsia="en-US"/>
        </w:rPr>
      </w:pPr>
      <w:r w:rsidRPr="006A1DC0">
        <w:rPr>
          <w:rFonts w:eastAsia="Calibri"/>
          <w:b/>
          <w:lang w:eastAsia="en-US"/>
        </w:rPr>
        <w:t>Valutazione della qualità dei corsi di studio</w:t>
      </w:r>
    </w:p>
    <w:p w:rsidR="00EA3680" w:rsidRPr="006A1DC0" w:rsidRDefault="00EA3680" w:rsidP="006A1DC0">
      <w:pPr>
        <w:spacing w:line="240" w:lineRule="auto"/>
        <w:rPr>
          <w:rFonts w:eastAsia="Calibri"/>
          <w:lang w:eastAsia="en-US"/>
        </w:rPr>
      </w:pPr>
      <w:r w:rsidRPr="006A1DC0">
        <w:rPr>
          <w:rFonts w:eastAsia="Calibri"/>
          <w:lang w:eastAsia="en-US"/>
        </w:rPr>
        <w:t xml:space="preserve">La valutazione dei percorsi formativi è compiuta annualmente dal Nucleo di Valutazione in base a criteri generali definiti dalle norme nazionali e dal Senato Accademico. </w:t>
      </w:r>
    </w:p>
    <w:p w:rsidR="00EA3680" w:rsidRPr="006A1DC0" w:rsidRDefault="00EA3680" w:rsidP="006A1DC0">
      <w:pPr>
        <w:spacing w:line="240" w:lineRule="auto"/>
        <w:rPr>
          <w:rFonts w:eastAsia="Calibri"/>
          <w:lang w:eastAsia="en-US"/>
        </w:rPr>
      </w:pPr>
    </w:p>
    <w:p w:rsidR="00EA3680" w:rsidRPr="006A1DC0" w:rsidRDefault="00EA3680" w:rsidP="006A1DC0">
      <w:pPr>
        <w:spacing w:line="240" w:lineRule="auto"/>
        <w:jc w:val="center"/>
        <w:rPr>
          <w:rFonts w:eastAsia="Calibri"/>
          <w:lang w:eastAsia="en-US"/>
        </w:rPr>
      </w:pPr>
      <w:r w:rsidRPr="006A1DC0">
        <w:rPr>
          <w:rFonts w:eastAsia="Calibri"/>
          <w:lang w:eastAsia="en-US"/>
        </w:rPr>
        <w:t>TITOLO III</w:t>
      </w:r>
    </w:p>
    <w:p w:rsidR="00EA3680" w:rsidRPr="006A1DC0" w:rsidRDefault="00EA3680" w:rsidP="006A1DC0">
      <w:pPr>
        <w:spacing w:line="240" w:lineRule="auto"/>
        <w:jc w:val="center"/>
        <w:rPr>
          <w:rFonts w:eastAsia="Calibri"/>
          <w:b/>
          <w:lang w:eastAsia="en-US"/>
        </w:rPr>
      </w:pPr>
      <w:r w:rsidRPr="006A1DC0">
        <w:rPr>
          <w:rFonts w:eastAsia="Calibri"/>
          <w:b/>
          <w:lang w:eastAsia="en-US"/>
        </w:rPr>
        <w:t>GLI STUDENTI</w:t>
      </w:r>
    </w:p>
    <w:p w:rsidR="00EA3680" w:rsidRPr="006A1DC0" w:rsidRDefault="00EA3680" w:rsidP="006A1DC0">
      <w:pPr>
        <w:spacing w:line="240" w:lineRule="auto"/>
        <w:rPr>
          <w:rFonts w:eastAsia="Calibri"/>
          <w:lang w:eastAsia="en-US"/>
        </w:rPr>
      </w:pPr>
      <w:r w:rsidRPr="006A1DC0">
        <w:rPr>
          <w:rFonts w:eastAsia="Calibri"/>
          <w:lang w:eastAsia="en-US"/>
        </w:rPr>
        <w:t>Articolo 26</w:t>
      </w:r>
    </w:p>
    <w:p w:rsidR="00EA3680" w:rsidRPr="006A1DC0" w:rsidRDefault="00EA3680" w:rsidP="006A1DC0">
      <w:pPr>
        <w:spacing w:line="240" w:lineRule="auto"/>
        <w:rPr>
          <w:rFonts w:eastAsia="Calibri"/>
          <w:b/>
          <w:lang w:eastAsia="en-US"/>
        </w:rPr>
      </w:pPr>
      <w:r w:rsidRPr="006A1DC0">
        <w:rPr>
          <w:rFonts w:eastAsia="Calibri"/>
          <w:b/>
          <w:lang w:eastAsia="en-US"/>
        </w:rPr>
        <w:t>Immatricolazioni ed iscrizioni</w:t>
      </w:r>
    </w:p>
    <w:p w:rsidR="00EA3680" w:rsidRPr="006A1DC0" w:rsidRDefault="00EA3680" w:rsidP="006A1DC0">
      <w:pPr>
        <w:spacing w:line="240" w:lineRule="auto"/>
        <w:rPr>
          <w:rFonts w:eastAsia="Calibri"/>
          <w:lang w:eastAsia="en-US"/>
        </w:rPr>
      </w:pPr>
      <w:r w:rsidRPr="006A1DC0">
        <w:rPr>
          <w:rFonts w:eastAsia="Calibri"/>
          <w:lang w:eastAsia="en-US"/>
        </w:rPr>
        <w:t xml:space="preserve">1. Le modalità di immatricolazione e di iscrizione agli anni successivi di qualsiasi corso di studio sono indicate, congiuntamente alle prescrizioni e agli adempimenti anche di carattere contributivo (tasse), sul sito del Politecnico, nonché negli altri strumenti informativi e pubblicitari previsti dal Politecnico per consentire una tempestiva e adeguata comunicazione a tutti gli studenti di tali informazioni. </w:t>
      </w:r>
    </w:p>
    <w:p w:rsidR="00EA3680" w:rsidRPr="006A1DC0" w:rsidRDefault="00EA3680" w:rsidP="006A1DC0">
      <w:pPr>
        <w:spacing w:line="240" w:lineRule="auto"/>
        <w:rPr>
          <w:rFonts w:eastAsia="Calibri"/>
          <w:lang w:eastAsia="en-US"/>
        </w:rPr>
      </w:pPr>
      <w:smartTag w:uri="urn:schemas-microsoft-com:office:smarttags" w:element="metricconverter">
        <w:smartTagPr>
          <w:attr w:name="ProductID" w:val="2. L"/>
        </w:smartTagPr>
        <w:r w:rsidRPr="006A1DC0">
          <w:rPr>
            <w:rFonts w:eastAsia="Calibri"/>
            <w:lang w:eastAsia="en-US"/>
          </w:rPr>
          <w:t>2. L</w:t>
        </w:r>
      </w:smartTag>
      <w:r w:rsidRPr="006A1DC0">
        <w:rPr>
          <w:rFonts w:eastAsia="Calibri"/>
          <w:lang w:eastAsia="en-US"/>
        </w:rPr>
        <w:t>'ammontare delle tasse annuali viene stabilito in maniera differenziata, per reddito e merito, dal Consiglio di Amministrazione, sentiti il Senato Accademico ed il Consiglio degli Studenti, per studenti a tempo pieno e tempo parziale.</w:t>
      </w:r>
    </w:p>
    <w:p w:rsidR="00EA3680" w:rsidRPr="006A1DC0" w:rsidRDefault="00EA3680" w:rsidP="006A1DC0">
      <w:pPr>
        <w:spacing w:line="240" w:lineRule="auto"/>
        <w:rPr>
          <w:rFonts w:eastAsia="Calibri"/>
          <w:lang w:eastAsia="en-US"/>
        </w:rPr>
      </w:pPr>
      <w:r w:rsidRPr="006A1DC0">
        <w:rPr>
          <w:rFonts w:eastAsia="Calibri"/>
          <w:lang w:eastAsia="en-US"/>
        </w:rPr>
        <w:t>3. Eventuali limitazioni quantitative e qualitative in materia di accesso ai Corsi di studio sono deliberate dal Senato Accademico, sentito il parere del Consiglio di Amministrazione e del Consiglio degli Studenti e sono rese note tempestivamente nelle forme previste dal precedente comma 1.</w:t>
      </w:r>
    </w:p>
    <w:p w:rsidR="00EA3680" w:rsidRPr="006A1DC0" w:rsidRDefault="00EA3680" w:rsidP="006A1DC0">
      <w:pPr>
        <w:spacing w:line="240" w:lineRule="auto"/>
        <w:rPr>
          <w:rFonts w:eastAsia="Calibri"/>
          <w:lang w:eastAsia="en-US"/>
        </w:rPr>
      </w:pPr>
      <w:r w:rsidRPr="006A1DC0">
        <w:rPr>
          <w:rFonts w:eastAsia="Calibri"/>
          <w:lang w:eastAsia="en-US"/>
        </w:rPr>
        <w:t>4</w:t>
      </w:r>
      <w:r w:rsidRPr="006A1DC0">
        <w:rPr>
          <w:rFonts w:eastAsia="Calibri"/>
          <w:color w:val="000000"/>
          <w:lang w:eastAsia="en-US"/>
        </w:rPr>
        <w:t>. Eventuali subordinazioni delle immatricolazioni e delle iscrizioni agli anni successivi a normative di selezione o di propedeuticità previste dai regolamenti didattici dei corsi di studio</w:t>
      </w:r>
      <w:r w:rsidRPr="006A1DC0">
        <w:rPr>
          <w:rFonts w:eastAsia="Calibri"/>
          <w:color w:val="FF0000"/>
          <w:lang w:eastAsia="en-US"/>
        </w:rPr>
        <w:t xml:space="preserve"> </w:t>
      </w:r>
      <w:r w:rsidRPr="006A1DC0">
        <w:rPr>
          <w:rFonts w:eastAsia="Calibri"/>
          <w:lang w:eastAsia="en-US"/>
        </w:rPr>
        <w:t>devono essere rese note tempestivamente agli studenti interessati nella forme previste dal comma 1.</w:t>
      </w:r>
    </w:p>
    <w:p w:rsidR="00EA3680" w:rsidRPr="006A1DC0" w:rsidRDefault="00EA3680" w:rsidP="006A1DC0">
      <w:pPr>
        <w:spacing w:line="240" w:lineRule="auto"/>
        <w:rPr>
          <w:rFonts w:eastAsia="Calibri"/>
          <w:lang w:eastAsia="en-US"/>
        </w:rPr>
      </w:pPr>
      <w:r w:rsidRPr="006A1DC0">
        <w:rPr>
          <w:rFonts w:eastAsia="Calibri"/>
          <w:lang w:eastAsia="en-US"/>
        </w:rPr>
        <w:t>5. Chi è già in possesso di laurea o di laurea magistrale ed intende conseguire un ulteriore titolo di studio del medesimo livello può richiedere alla Struttura didattica competente l'iscrizione ad un anno di Corso successivo al primo.</w:t>
      </w:r>
    </w:p>
    <w:p w:rsidR="00EA3680" w:rsidRPr="006A1DC0" w:rsidRDefault="00EA3680" w:rsidP="006A1DC0">
      <w:pPr>
        <w:spacing w:line="240" w:lineRule="auto"/>
        <w:rPr>
          <w:rFonts w:eastAsia="Calibri"/>
          <w:lang w:eastAsia="en-US"/>
        </w:rPr>
      </w:pPr>
      <w:r w:rsidRPr="006A1DC0">
        <w:rPr>
          <w:rFonts w:eastAsia="Calibri"/>
          <w:lang w:eastAsia="en-US"/>
        </w:rPr>
        <w:t>6. Lo studente non può iscriversi contemporaneamente a due Corsi di studio. Se la contemporaneità fosse comunque rilevata, lo studente decade dal corso di studio cui si è iscritto successivamente alla prima iscrizione.</w:t>
      </w:r>
    </w:p>
    <w:p w:rsidR="00EA3680" w:rsidRPr="006A1DC0" w:rsidRDefault="00EA3680" w:rsidP="006A1DC0">
      <w:pPr>
        <w:spacing w:line="240" w:lineRule="auto"/>
        <w:rPr>
          <w:rFonts w:eastAsia="Calibri"/>
          <w:lang w:eastAsia="en-US"/>
        </w:rPr>
      </w:pPr>
      <w:r w:rsidRPr="006A1DC0">
        <w:rPr>
          <w:rFonts w:eastAsia="Calibri"/>
          <w:lang w:eastAsia="en-US"/>
        </w:rPr>
        <w:t>7. Lo studente può iscriversi, sia presso il Politecnico che presso altre Università, anche ad insegnamenti non previsti nel suo Corso di studio acquisendone i contenuti formativi per migliorare il suo bagaglio di conoscenze. I crediti conseguenti non concorrono a definire il numero minimo necessario per il conseguimento del titolo di studio, ma devono essere citati nelle certificazioni previste.</w:t>
      </w:r>
    </w:p>
    <w:p w:rsidR="00EA3680" w:rsidRPr="006A1DC0" w:rsidRDefault="00EA3680" w:rsidP="006A1DC0">
      <w:pPr>
        <w:spacing w:line="240" w:lineRule="auto"/>
        <w:rPr>
          <w:rFonts w:eastAsia="Calibri"/>
          <w:lang w:eastAsia="en-US"/>
        </w:rPr>
      </w:pPr>
      <w:smartTag w:uri="urn:schemas-microsoft-com:office:smarttags" w:element="metricconverter">
        <w:smartTagPr>
          <w:attr w:name="ProductID" w:val="8. L"/>
        </w:smartTagPr>
        <w:r w:rsidRPr="006A1DC0">
          <w:rPr>
            <w:rFonts w:eastAsia="Calibri"/>
            <w:lang w:eastAsia="en-US"/>
          </w:rPr>
          <w:t>8. L</w:t>
        </w:r>
      </w:smartTag>
      <w:r w:rsidRPr="006A1DC0">
        <w:rPr>
          <w:rFonts w:eastAsia="Calibri"/>
          <w:lang w:eastAsia="en-US"/>
        </w:rPr>
        <w:t>'iscrizione di cui al precedente comma 7, ad insegnamenti attivati presso corsi di studio a numero programmato, è subordinata al parere favorevole della struttura didattica interessata.</w:t>
      </w:r>
    </w:p>
    <w:p w:rsidR="00EA3680" w:rsidRPr="006A1DC0" w:rsidRDefault="00EA3680" w:rsidP="006A1DC0">
      <w:pPr>
        <w:spacing w:line="240" w:lineRule="auto"/>
        <w:rPr>
          <w:rFonts w:eastAsia="Calibri"/>
          <w:lang w:eastAsia="en-US"/>
        </w:rPr>
      </w:pPr>
    </w:p>
    <w:p w:rsidR="00EA3680" w:rsidRPr="006A1DC0" w:rsidRDefault="00EA3680" w:rsidP="006A1DC0">
      <w:pPr>
        <w:spacing w:line="240" w:lineRule="auto"/>
        <w:rPr>
          <w:rFonts w:eastAsia="Calibri"/>
          <w:lang w:eastAsia="en-US"/>
        </w:rPr>
      </w:pPr>
      <w:r w:rsidRPr="006A1DC0">
        <w:rPr>
          <w:rFonts w:eastAsia="Calibri"/>
          <w:lang w:eastAsia="en-US"/>
        </w:rPr>
        <w:t>Articolo 27</w:t>
      </w:r>
    </w:p>
    <w:p w:rsidR="00EA3680" w:rsidRPr="006A1DC0" w:rsidRDefault="00EA3680" w:rsidP="006A1DC0">
      <w:pPr>
        <w:spacing w:line="240" w:lineRule="auto"/>
        <w:rPr>
          <w:rFonts w:eastAsia="Calibri"/>
          <w:b/>
          <w:lang w:eastAsia="en-US"/>
        </w:rPr>
      </w:pPr>
      <w:r w:rsidRPr="006A1DC0">
        <w:rPr>
          <w:rFonts w:eastAsia="Calibri"/>
          <w:b/>
          <w:lang w:eastAsia="en-US"/>
        </w:rPr>
        <w:t>Certificazioni</w:t>
      </w:r>
    </w:p>
    <w:p w:rsidR="00EA3680" w:rsidRPr="006A1DC0" w:rsidRDefault="00EA3680" w:rsidP="006A1DC0">
      <w:pPr>
        <w:spacing w:line="240" w:lineRule="auto"/>
        <w:rPr>
          <w:rFonts w:eastAsia="Calibri"/>
          <w:lang w:eastAsia="en-US"/>
        </w:rPr>
      </w:pPr>
      <w:r w:rsidRPr="006A1DC0">
        <w:rPr>
          <w:rFonts w:eastAsia="Calibri"/>
          <w:lang w:eastAsia="en-US"/>
        </w:rPr>
        <w:t>1. Gli uffici rilasciano le certificazioni, le attestazioni, le copie, gli estratti ed altri documenti relativi alla carriera scolastica degli studenti, fatto salvo il diritto alla salvaguardia dei dati personali come previsto dalle leggi vigenti sulla certificazione e la trasparenza amministrativa.</w:t>
      </w:r>
    </w:p>
    <w:p w:rsidR="00EA3680" w:rsidRPr="006A1DC0" w:rsidRDefault="00EA3680" w:rsidP="006A1DC0">
      <w:pPr>
        <w:spacing w:line="240" w:lineRule="auto"/>
        <w:rPr>
          <w:rFonts w:eastAsia="Calibri"/>
          <w:lang w:eastAsia="en-US"/>
        </w:rPr>
      </w:pPr>
      <w:r w:rsidRPr="006A1DC0">
        <w:rPr>
          <w:rFonts w:eastAsia="Calibri"/>
          <w:lang w:eastAsia="en-US"/>
        </w:rPr>
        <w:t>2. Gli uffici rilasciano, come supplemento dell'attestazione di ogni titolo di studio conseguito, un certificato che riporti, secondo modelli conformi a quelli adottati dai paesi europei, le principali indicazioni relative al curriculum specifico seguito dallo studente per conseguire il titolo.</w:t>
      </w:r>
    </w:p>
    <w:p w:rsidR="00EA3680" w:rsidRPr="006A1DC0" w:rsidRDefault="00EA3680" w:rsidP="006A1DC0">
      <w:pPr>
        <w:spacing w:line="240" w:lineRule="auto"/>
        <w:rPr>
          <w:rFonts w:eastAsia="Calibri"/>
          <w:lang w:eastAsia="en-US"/>
        </w:rPr>
      </w:pPr>
      <w:r w:rsidRPr="006A1DC0">
        <w:rPr>
          <w:rFonts w:eastAsia="Calibri"/>
          <w:lang w:eastAsia="en-US"/>
        </w:rPr>
        <w:t>3. Gli uffici rilasciano certificazioni relative alla carriera parziale documentata dello studente in corso di studi, secondo le medesime modalità indicate al comma precedente, con l'indicazione degli esami fino allora sostenuti con esito positivo e dei crediti ad essi corrispondenti.</w:t>
      </w:r>
    </w:p>
    <w:p w:rsidR="00EA3680" w:rsidRPr="006A1DC0" w:rsidRDefault="00EA3680" w:rsidP="006A1DC0">
      <w:pPr>
        <w:spacing w:line="240" w:lineRule="auto"/>
        <w:rPr>
          <w:rFonts w:eastAsia="Calibri"/>
          <w:lang w:eastAsia="en-US"/>
        </w:rPr>
      </w:pPr>
    </w:p>
    <w:p w:rsidR="00EA3680" w:rsidRPr="006A1DC0" w:rsidRDefault="00EA3680" w:rsidP="006A1DC0">
      <w:pPr>
        <w:spacing w:line="240" w:lineRule="auto"/>
        <w:rPr>
          <w:rFonts w:eastAsia="Calibri"/>
          <w:lang w:eastAsia="en-US"/>
        </w:rPr>
      </w:pPr>
      <w:r w:rsidRPr="006A1DC0">
        <w:rPr>
          <w:rFonts w:eastAsia="Calibri"/>
          <w:lang w:eastAsia="en-US"/>
        </w:rPr>
        <w:t>Articolo 28</w:t>
      </w:r>
    </w:p>
    <w:p w:rsidR="00EA3680" w:rsidRPr="006A1DC0" w:rsidRDefault="00EA3680" w:rsidP="006A1DC0">
      <w:pPr>
        <w:spacing w:line="240" w:lineRule="auto"/>
        <w:rPr>
          <w:rFonts w:eastAsia="Calibri"/>
          <w:b/>
          <w:lang w:eastAsia="en-US"/>
        </w:rPr>
      </w:pPr>
      <w:r w:rsidRPr="006A1DC0">
        <w:rPr>
          <w:rFonts w:eastAsia="Calibri"/>
          <w:b/>
          <w:lang w:eastAsia="en-US"/>
        </w:rPr>
        <w:t>Tutela dei diritti degli studenti</w:t>
      </w:r>
    </w:p>
    <w:p w:rsidR="00EA3680" w:rsidRPr="006A1DC0" w:rsidRDefault="00EA3680" w:rsidP="006A1DC0">
      <w:pPr>
        <w:spacing w:line="240" w:lineRule="auto"/>
        <w:rPr>
          <w:rFonts w:eastAsia="Calibri"/>
          <w:lang w:eastAsia="en-US"/>
        </w:rPr>
      </w:pPr>
      <w:r w:rsidRPr="006A1DC0">
        <w:rPr>
          <w:rFonts w:eastAsia="Calibri"/>
          <w:lang w:eastAsia="en-US"/>
        </w:rPr>
        <w:t>La tutela dei diritti degli studenti nello svolgimento delle personali carriere di studio spetta all'intero corpo docente del Politecnico e al Rettore, coadiuvato dal Senato Accademico, dal Consiglio di Amministrazione e dal Garante degli Studenti, secondo le rispettive competenze, i quali provvedono a curare le modalità particolari e ad attivare gli strumenti adeguati per il perseguimento costante di tale scopo.</w:t>
      </w:r>
    </w:p>
    <w:p w:rsidR="00EA3680" w:rsidRPr="006A1DC0" w:rsidRDefault="00EA3680" w:rsidP="006A1DC0">
      <w:pPr>
        <w:spacing w:line="240" w:lineRule="auto"/>
        <w:rPr>
          <w:rFonts w:eastAsia="Calibri"/>
          <w:lang w:eastAsia="en-US"/>
        </w:rPr>
      </w:pPr>
    </w:p>
    <w:p w:rsidR="00250337" w:rsidRDefault="00250337" w:rsidP="006A1DC0">
      <w:pPr>
        <w:spacing w:line="240" w:lineRule="auto"/>
        <w:rPr>
          <w:rFonts w:eastAsia="Calibri"/>
          <w:lang w:eastAsia="en-US"/>
        </w:rPr>
      </w:pPr>
    </w:p>
    <w:p w:rsidR="00EA3680" w:rsidRPr="006A1DC0" w:rsidRDefault="00EA3680" w:rsidP="006A1DC0">
      <w:pPr>
        <w:spacing w:line="240" w:lineRule="auto"/>
        <w:rPr>
          <w:rFonts w:eastAsia="Calibri"/>
          <w:lang w:eastAsia="en-US"/>
        </w:rPr>
      </w:pPr>
      <w:r w:rsidRPr="006A1DC0">
        <w:rPr>
          <w:rFonts w:eastAsia="Calibri"/>
          <w:lang w:eastAsia="en-US"/>
        </w:rPr>
        <w:t>Articolo 29</w:t>
      </w:r>
    </w:p>
    <w:p w:rsidR="00EA3680" w:rsidRPr="006A1DC0" w:rsidRDefault="00EA3680" w:rsidP="006A1DC0">
      <w:pPr>
        <w:spacing w:line="240" w:lineRule="auto"/>
        <w:rPr>
          <w:rFonts w:eastAsia="Calibri"/>
          <w:b/>
          <w:lang w:eastAsia="en-US"/>
        </w:rPr>
      </w:pPr>
      <w:r w:rsidRPr="006A1DC0">
        <w:rPr>
          <w:rFonts w:eastAsia="Calibri"/>
          <w:b/>
          <w:lang w:eastAsia="en-US"/>
        </w:rPr>
        <w:t>Sanzioni disciplinari a carico degli studenti</w:t>
      </w:r>
    </w:p>
    <w:p w:rsidR="00EA3680" w:rsidRPr="006A1DC0" w:rsidRDefault="00EA3680" w:rsidP="006A1DC0">
      <w:pPr>
        <w:spacing w:line="240" w:lineRule="auto"/>
        <w:rPr>
          <w:rFonts w:eastAsia="Calibri"/>
          <w:lang w:eastAsia="en-US"/>
        </w:rPr>
      </w:pPr>
      <w:r w:rsidRPr="006A1DC0">
        <w:rPr>
          <w:rFonts w:eastAsia="Calibri"/>
          <w:lang w:eastAsia="en-US"/>
        </w:rPr>
        <w:t>1. L’azione disciplinare sugli studenti è attuata nel rispetto della normativa in vigore e del Codice etico del Politecnico di Bari.</w:t>
      </w:r>
    </w:p>
    <w:p w:rsidR="00EA3680" w:rsidRPr="006A1DC0" w:rsidRDefault="00EA3680" w:rsidP="006A1DC0">
      <w:pPr>
        <w:spacing w:line="240" w:lineRule="auto"/>
        <w:rPr>
          <w:rFonts w:eastAsia="Calibri"/>
          <w:lang w:eastAsia="en-US"/>
        </w:rPr>
      </w:pPr>
      <w:r w:rsidRPr="006A1DC0">
        <w:rPr>
          <w:rFonts w:eastAsia="Calibri"/>
          <w:lang w:eastAsia="en-US"/>
        </w:rPr>
        <w:t>2. La giurisdizione disciplinare può essere esercitata anche per fatti compiuti dagli studenti al di fuori dalle sedi universitarie, quando i fatti siano riconosciuti connessi allo status di studente universitario e siano lesivi della dignità e dell'onore del Politecnico e dell'istituzione universitaria nel suo complesso, senza pregiudizio delle eventuali sanzioni di legge.</w:t>
      </w:r>
    </w:p>
    <w:p w:rsidR="00EA3680" w:rsidRPr="006A1DC0" w:rsidRDefault="00EA3680" w:rsidP="006A1DC0">
      <w:pPr>
        <w:spacing w:line="240" w:lineRule="auto"/>
        <w:rPr>
          <w:rFonts w:eastAsia="Calibri"/>
          <w:lang w:eastAsia="en-US"/>
        </w:rPr>
      </w:pPr>
      <w:r w:rsidRPr="006A1DC0">
        <w:rPr>
          <w:rFonts w:eastAsia="Calibri"/>
          <w:lang w:eastAsia="en-US"/>
        </w:rPr>
        <w:t>3. Le sanzioni sono quelle previste dalla legislazione vigente e dal codice etico del Politecnico di Bari.</w:t>
      </w:r>
    </w:p>
    <w:p w:rsidR="00EA3680" w:rsidRPr="006A1DC0" w:rsidRDefault="00EA3680" w:rsidP="006A1DC0">
      <w:pPr>
        <w:spacing w:line="240" w:lineRule="auto"/>
        <w:rPr>
          <w:rFonts w:eastAsia="Calibri"/>
          <w:lang w:eastAsia="en-US"/>
        </w:rPr>
      </w:pPr>
    </w:p>
    <w:p w:rsidR="00EA3680" w:rsidRPr="006A1DC0" w:rsidRDefault="00EA3680" w:rsidP="006A1DC0">
      <w:pPr>
        <w:spacing w:line="240" w:lineRule="auto"/>
        <w:jc w:val="center"/>
        <w:rPr>
          <w:rFonts w:eastAsia="Calibri"/>
          <w:lang w:eastAsia="en-US"/>
        </w:rPr>
      </w:pPr>
      <w:r w:rsidRPr="006A1DC0">
        <w:rPr>
          <w:rFonts w:eastAsia="Calibri"/>
          <w:lang w:eastAsia="en-US"/>
        </w:rPr>
        <w:t>TITOLO IV</w:t>
      </w:r>
    </w:p>
    <w:p w:rsidR="00EA3680" w:rsidRPr="006A1DC0" w:rsidRDefault="00EA3680" w:rsidP="006A1DC0">
      <w:pPr>
        <w:spacing w:line="240" w:lineRule="auto"/>
        <w:jc w:val="center"/>
        <w:rPr>
          <w:rFonts w:eastAsia="Calibri"/>
          <w:color w:val="000000"/>
          <w:lang w:eastAsia="en-US"/>
        </w:rPr>
      </w:pPr>
      <w:r w:rsidRPr="006A1DC0">
        <w:rPr>
          <w:rFonts w:eastAsia="Calibri"/>
          <w:color w:val="000000"/>
          <w:lang w:eastAsia="en-US"/>
        </w:rPr>
        <w:t>NORME TRANSITORIE E FINALI</w:t>
      </w:r>
    </w:p>
    <w:p w:rsidR="00EA3680" w:rsidRPr="006A1DC0" w:rsidRDefault="00EA3680" w:rsidP="006A1DC0">
      <w:pPr>
        <w:spacing w:line="240" w:lineRule="auto"/>
        <w:rPr>
          <w:rFonts w:eastAsia="Calibri"/>
          <w:strike/>
          <w:color w:val="000000"/>
          <w:lang w:eastAsia="en-US"/>
        </w:rPr>
      </w:pPr>
    </w:p>
    <w:p w:rsidR="00EA3680" w:rsidRPr="006A1DC0" w:rsidRDefault="00EA3680" w:rsidP="006A1DC0">
      <w:pPr>
        <w:spacing w:line="240" w:lineRule="auto"/>
        <w:rPr>
          <w:rFonts w:eastAsia="Calibri"/>
          <w:lang w:eastAsia="en-US"/>
        </w:rPr>
      </w:pPr>
      <w:r w:rsidRPr="006A1DC0">
        <w:rPr>
          <w:rFonts w:eastAsia="Calibri"/>
          <w:lang w:eastAsia="en-US"/>
        </w:rPr>
        <w:t xml:space="preserve">Articolo </w:t>
      </w:r>
      <w:r w:rsidRPr="006A1DC0">
        <w:rPr>
          <w:rFonts w:eastAsia="Calibri"/>
          <w:color w:val="000000"/>
          <w:lang w:eastAsia="en-US"/>
        </w:rPr>
        <w:t>30</w:t>
      </w:r>
    </w:p>
    <w:p w:rsidR="00EA3680" w:rsidRPr="006A1DC0" w:rsidRDefault="00EA3680" w:rsidP="006A1DC0">
      <w:pPr>
        <w:spacing w:line="240" w:lineRule="auto"/>
        <w:rPr>
          <w:rFonts w:eastAsia="Calibri"/>
          <w:b/>
          <w:lang w:eastAsia="en-US"/>
        </w:rPr>
      </w:pPr>
      <w:r w:rsidRPr="006A1DC0">
        <w:rPr>
          <w:rFonts w:eastAsia="Calibri"/>
          <w:b/>
          <w:lang w:eastAsia="en-US"/>
        </w:rPr>
        <w:t>Norme transitorie e finali</w:t>
      </w:r>
    </w:p>
    <w:p w:rsidR="00EA3680" w:rsidRPr="006A1DC0" w:rsidRDefault="00EA3680" w:rsidP="006A1DC0">
      <w:pPr>
        <w:spacing w:line="240" w:lineRule="auto"/>
        <w:rPr>
          <w:rFonts w:eastAsia="Calibri"/>
          <w:lang w:eastAsia="en-US"/>
        </w:rPr>
      </w:pPr>
      <w:r w:rsidRPr="006A1DC0">
        <w:rPr>
          <w:rFonts w:eastAsia="Calibri"/>
          <w:lang w:eastAsia="en-US"/>
        </w:rPr>
        <w:t>1. Al presente Regolamento Didattico di Ateneo è allegato l'elenco completo dei corsi di studio istituiti dal Politecnico con i relativi Ordinamenti didattici.</w:t>
      </w:r>
    </w:p>
    <w:p w:rsidR="00EA3680" w:rsidRPr="006A1DC0" w:rsidRDefault="00EA3680" w:rsidP="006A1DC0">
      <w:pPr>
        <w:spacing w:line="240" w:lineRule="auto"/>
        <w:rPr>
          <w:rFonts w:eastAsia="Calibri"/>
          <w:lang w:eastAsia="en-US"/>
        </w:rPr>
      </w:pPr>
      <w:r w:rsidRPr="006A1DC0">
        <w:rPr>
          <w:rFonts w:eastAsia="Calibri"/>
          <w:lang w:eastAsia="en-US"/>
        </w:rPr>
        <w:t>2. Con la emanazione dello Statuto ex legge n. 240/10 il Regolamento Didattico di Ateneo comprensivo di tutti gli allegati, sentito il Consiglio di Amministrazione, è deliberato dal Senato Accademico acquisiti i pareri delle strutture didattiche competenti e del Consiglio degli Studenti ed è approvato dal Ministro dell’Istruzione e dell'Università e della Ricerca Scientifica, previo parere del Comitato Universitario Regionale e del CUN, una volta accertata la coerenza degli Ordinamenti didattici con i requisiti prescritti dai Decreti ministeriali, entro 180 giorni dal ricevimento, decorsi i quali senza che il Ministro si sia pronunciato il regolamento si intende approvato.</w:t>
      </w:r>
    </w:p>
    <w:p w:rsidR="00EA3680" w:rsidRPr="006A1DC0" w:rsidRDefault="00EA3680" w:rsidP="006A1DC0">
      <w:pPr>
        <w:spacing w:line="240" w:lineRule="auto"/>
        <w:rPr>
          <w:rFonts w:eastAsia="Calibri"/>
          <w:lang w:eastAsia="en-US"/>
        </w:rPr>
      </w:pPr>
      <w:smartTag w:uri="urn:schemas-microsoft-com:office:smarttags" w:element="metricconverter">
        <w:smartTagPr>
          <w:attr w:name="ProductID" w:val="3. In"/>
        </w:smartTagPr>
        <w:r w:rsidRPr="006A1DC0">
          <w:rPr>
            <w:rFonts w:eastAsia="Calibri"/>
            <w:lang w:eastAsia="en-US"/>
          </w:rPr>
          <w:t>3. In</w:t>
        </w:r>
      </w:smartTag>
      <w:r w:rsidRPr="006A1DC0">
        <w:rPr>
          <w:rFonts w:eastAsia="Calibri"/>
          <w:lang w:eastAsia="en-US"/>
        </w:rPr>
        <w:t xml:space="preserve"> seguito all'approvazione del Ministro, il regolamento è emanato con decreto del Rettore ed entra in vigore dall'anno accademico successivo.</w:t>
      </w:r>
    </w:p>
    <w:p w:rsidR="00EA3680" w:rsidRPr="006A1DC0" w:rsidRDefault="00EA3680" w:rsidP="006A1DC0">
      <w:pPr>
        <w:spacing w:line="240" w:lineRule="auto"/>
        <w:rPr>
          <w:rFonts w:eastAsia="Calibri"/>
          <w:lang w:eastAsia="en-US"/>
        </w:rPr>
      </w:pPr>
      <w:r w:rsidRPr="006A1DC0">
        <w:rPr>
          <w:rFonts w:eastAsia="Calibri"/>
          <w:lang w:eastAsia="en-US"/>
        </w:rPr>
        <w:t>4. All'entrata in vigore del presente regolamento sono abrogate tutte le norme regolamentari in contrasto con esso.</w:t>
      </w:r>
    </w:p>
    <w:p w:rsidR="00EA3680" w:rsidRPr="006A1DC0" w:rsidRDefault="00EA3680" w:rsidP="006A1DC0">
      <w:pPr>
        <w:spacing w:line="240" w:lineRule="auto"/>
        <w:rPr>
          <w:rFonts w:eastAsia="Calibri"/>
          <w:lang w:eastAsia="en-US"/>
        </w:rPr>
      </w:pPr>
      <w:r w:rsidRPr="006A1DC0">
        <w:rPr>
          <w:rFonts w:eastAsia="Calibri"/>
          <w:lang w:eastAsia="en-US"/>
        </w:rPr>
        <w:t>5. Per tutto quanto non previsto nel presente regolamento valgono le disposizioni legislative in vigore.</w:t>
      </w:r>
    </w:p>
    <w:p w:rsidR="00EA3680" w:rsidRPr="006A1DC0" w:rsidRDefault="00EA3680" w:rsidP="006A1DC0">
      <w:pPr>
        <w:spacing w:line="240" w:lineRule="auto"/>
        <w:rPr>
          <w:rFonts w:eastAsia="Calibri"/>
          <w:lang w:eastAsia="en-US"/>
        </w:rPr>
      </w:pPr>
      <w:r w:rsidRPr="006A1DC0">
        <w:rPr>
          <w:rFonts w:eastAsia="Calibri"/>
          <w:lang w:eastAsia="en-US"/>
        </w:rPr>
        <w:t>6. Le modifiche al presente regolamento didattico sono approvate su proposta delle Strutture didattiche competenti, ed emanate con decreto del Rettore secondo le procedure previste dalle Leggi in vigore.</w:t>
      </w:r>
    </w:p>
    <w:p w:rsidR="00EA3680" w:rsidRPr="006A1DC0" w:rsidRDefault="00EA3680" w:rsidP="006A1DC0">
      <w:pPr>
        <w:spacing w:line="240" w:lineRule="auto"/>
        <w:rPr>
          <w:rFonts w:eastAsia="Calibri"/>
          <w:lang w:eastAsia="en-US"/>
        </w:rPr>
      </w:pPr>
      <w:r w:rsidRPr="006A1DC0">
        <w:rPr>
          <w:rFonts w:eastAsia="Calibri"/>
          <w:lang w:eastAsia="en-US"/>
        </w:rPr>
        <w:t>7. Le modifiche di cui al comma precedente hanno validità dall'inizio dell'anno accademico successivo all'emanazione.</w:t>
      </w:r>
    </w:p>
    <w:p w:rsidR="00EA3680" w:rsidRPr="006A1DC0" w:rsidRDefault="00EA3680" w:rsidP="006A1DC0">
      <w:pPr>
        <w:spacing w:line="240" w:lineRule="auto"/>
        <w:rPr>
          <w:rFonts w:eastAsia="Calibri"/>
          <w:lang w:eastAsia="en-US"/>
        </w:rPr>
      </w:pPr>
      <w:r w:rsidRPr="006A1DC0">
        <w:rPr>
          <w:rFonts w:eastAsia="Calibri"/>
          <w:lang w:eastAsia="en-US"/>
        </w:rPr>
        <w:t>8. Il Politecnico assicura la conclusione dei Corsi di studio e il rilascio dei relativi titoli, secondo gli Ordinamenti didattici previgenti, agli studenti già iscritti alla data di entrata in vigore del presente regolamento didattico</w:t>
      </w:r>
    </w:p>
    <w:p w:rsidR="00EA3680" w:rsidRPr="006A1DC0" w:rsidRDefault="00EA3680" w:rsidP="006A1DC0">
      <w:pPr>
        <w:spacing w:line="240" w:lineRule="auto"/>
        <w:rPr>
          <w:rFonts w:eastAsia="Calibri"/>
          <w:lang w:eastAsia="en-US"/>
        </w:rPr>
      </w:pPr>
      <w:r w:rsidRPr="006A1DC0">
        <w:rPr>
          <w:rFonts w:eastAsia="Calibri"/>
          <w:lang w:eastAsia="en-US"/>
        </w:rPr>
        <w:t>9. Le strutture didattiche competenti, acquisito il parere del Consiglio degli Studenti, possono consentire agli stessi di optare per l'iscrizione ai corsi di laurea o di laurea magistrale di nuova istituzione. Ai fini di tale opzione le strutture didattiche competenti, riformulano in termini di CFU gli ordinamenti didattici previgenti e le carriere degli studenti già iscritti.</w:t>
      </w:r>
    </w:p>
    <w:p w:rsidR="00EA3680" w:rsidRPr="006A1DC0" w:rsidRDefault="00EA3680" w:rsidP="006A1DC0">
      <w:pPr>
        <w:spacing w:line="240" w:lineRule="auto"/>
        <w:rPr>
          <w:rFonts w:eastAsia="Calibri"/>
          <w:lang w:eastAsia="en-US"/>
        </w:rPr>
      </w:pPr>
      <w:r w:rsidRPr="006A1DC0">
        <w:rPr>
          <w:rFonts w:eastAsia="Calibri"/>
          <w:lang w:eastAsia="en-US"/>
        </w:rPr>
        <w:t>10. Le opzioni di cui al precedente comma concernenti l'iscrizione a corsi di studio sono considerate come richieste di passaggio di corso e sono disciplinate con le norme di cui al presente regolamento.</w:t>
      </w:r>
    </w:p>
    <w:p w:rsidR="00EA3680" w:rsidRPr="006A1DC0" w:rsidRDefault="00EA3680" w:rsidP="006A1DC0">
      <w:pPr>
        <w:spacing w:line="240" w:lineRule="auto"/>
        <w:rPr>
          <w:rFonts w:eastAsia="Calibri"/>
          <w:lang w:eastAsia="en-US"/>
        </w:rPr>
      </w:pPr>
      <w:r w:rsidRPr="006A1DC0">
        <w:rPr>
          <w:rFonts w:eastAsia="Calibri"/>
          <w:lang w:eastAsia="en-US"/>
        </w:rPr>
        <w:t>11. Gli studi compiuti da coloro che hanno conseguito i diplomi universitari in base ai previgenti regolamenti didattici sono valutati in CFU e riconosciuti per il conseguimento delle Lauree previste dal presente regolamento.</w:t>
      </w:r>
    </w:p>
    <w:p w:rsidR="00EA3680" w:rsidRPr="006A1DC0" w:rsidRDefault="00EA3680" w:rsidP="006A1DC0">
      <w:pPr>
        <w:spacing w:line="240" w:lineRule="auto"/>
        <w:rPr>
          <w:rFonts w:eastAsia="Calibri"/>
          <w:lang w:eastAsia="en-US"/>
        </w:rPr>
      </w:pPr>
      <w:r w:rsidRPr="006A1DC0">
        <w:rPr>
          <w:rFonts w:eastAsia="Calibri"/>
          <w:lang w:eastAsia="en-US"/>
        </w:rPr>
        <w:t xml:space="preserve">12. La stessa norma si applica agli studi compiuti da coloro che hanno conseguito i Diplomi delle Scuole dirette a fini speciali, istituite presso altre Università italiane, qualunque ne sia la durata. La valutazione dei CFU acquisiti è </w:t>
      </w:r>
      <w:r w:rsidRPr="006A1DC0">
        <w:rPr>
          <w:rFonts w:eastAsia="Calibri"/>
          <w:color w:val="000000"/>
          <w:lang w:eastAsia="en-US"/>
        </w:rPr>
        <w:t>normata dal regolamento didattico dei corsi di studio,</w:t>
      </w:r>
      <w:r w:rsidRPr="006A1DC0">
        <w:rPr>
          <w:rFonts w:eastAsia="Calibri"/>
          <w:lang w:eastAsia="en-US"/>
        </w:rPr>
        <w:t xml:space="preserve"> approvato dal Senato Accademico, acquisito il parere delle strutture didattiche competenti.</w:t>
      </w:r>
    </w:p>
    <w:p w:rsidR="00EA3680" w:rsidRPr="006A1DC0" w:rsidRDefault="00EA3680" w:rsidP="006A1DC0">
      <w:pPr>
        <w:spacing w:line="240" w:lineRule="auto"/>
        <w:rPr>
          <w:rFonts w:eastAsia="Calibri"/>
          <w:lang w:eastAsia="en-US"/>
        </w:rPr>
      </w:pPr>
      <w:r w:rsidRPr="006A1DC0">
        <w:rPr>
          <w:rFonts w:eastAsia="Calibri"/>
          <w:lang w:eastAsia="en-US"/>
        </w:rPr>
        <w:t>13. Per i corsi di studio, attivati in base alla norme previgenti non ancora disattivati o trasformati si applicano le norme del previgente Regolamento Didattico di Ateneo, quando in contrasto con quelle contenute nel presente Regolamento.</w:t>
      </w:r>
    </w:p>
    <w:p w:rsidR="00EA3680" w:rsidRPr="006A1DC0" w:rsidRDefault="00EA3680" w:rsidP="006A1DC0">
      <w:pPr>
        <w:spacing w:line="240" w:lineRule="auto"/>
        <w:rPr>
          <w:rFonts w:eastAsia="Calibri"/>
          <w:color w:val="000000"/>
          <w:lang w:eastAsia="en-US"/>
        </w:rPr>
      </w:pPr>
      <w:r w:rsidRPr="006A1DC0">
        <w:rPr>
          <w:rFonts w:eastAsia="Calibri"/>
          <w:lang w:eastAsia="en-US"/>
        </w:rPr>
        <w:t>14</w:t>
      </w:r>
      <w:r w:rsidRPr="006A1DC0">
        <w:rPr>
          <w:rFonts w:eastAsia="Calibri"/>
          <w:color w:val="000000"/>
          <w:lang w:eastAsia="en-US"/>
        </w:rPr>
        <w:t>. Per quanto riguarda i diritti e doveri dei Docenti si fa riferimento al regolamento recante norme per la disciplina dello stato giuridico, diritti e doveri dei professori e dei ricercatori di ruolo.</w:t>
      </w:r>
    </w:p>
    <w:p w:rsidR="00EA3680" w:rsidRPr="006A1DC0" w:rsidRDefault="00EA3680" w:rsidP="006A1DC0">
      <w:pPr>
        <w:spacing w:line="240" w:lineRule="auto"/>
        <w:rPr>
          <w:rFonts w:eastAsia="Calibri"/>
          <w:lang w:eastAsia="en-US"/>
        </w:rPr>
      </w:pPr>
    </w:p>
    <w:p w:rsidR="00EA3680" w:rsidRPr="006A1DC0" w:rsidRDefault="00EA3680" w:rsidP="006A1DC0">
      <w:pPr>
        <w:autoSpaceDE w:val="0"/>
        <w:autoSpaceDN w:val="0"/>
        <w:spacing w:line="240" w:lineRule="auto"/>
        <w:rPr>
          <w:rFonts w:eastAsia="Calibri"/>
          <w:b/>
          <w:lang w:eastAsia="en-US"/>
        </w:rPr>
      </w:pPr>
      <w:r w:rsidRPr="006A1DC0">
        <w:rPr>
          <w:rFonts w:eastAsia="Calibri"/>
          <w:b/>
          <w:lang w:eastAsia="en-US"/>
        </w:rPr>
        <w:t>TITOLI DI STUDIO RILASCIATI DAL POLITECNICO DI BARI E RELATIVI ORDINAMENTI DIDATTICI</w:t>
      </w:r>
    </w:p>
    <w:p w:rsidR="00EA3680" w:rsidRPr="006A1DC0" w:rsidRDefault="00EA3680" w:rsidP="006A1DC0">
      <w:pPr>
        <w:autoSpaceDE w:val="0"/>
        <w:autoSpaceDN w:val="0"/>
        <w:spacing w:line="240" w:lineRule="auto"/>
        <w:rPr>
          <w:rFonts w:eastAsia="Calibri"/>
          <w:lang w:eastAsia="en-US"/>
        </w:rPr>
      </w:pPr>
    </w:p>
    <w:p w:rsidR="00EA3680" w:rsidRPr="006A1DC0" w:rsidRDefault="00EA3680" w:rsidP="006A1DC0">
      <w:pPr>
        <w:autoSpaceDE w:val="0"/>
        <w:autoSpaceDN w:val="0"/>
        <w:spacing w:line="240" w:lineRule="auto"/>
        <w:rPr>
          <w:rFonts w:eastAsia="Calibri"/>
          <w:lang w:eastAsia="en-US"/>
        </w:rPr>
      </w:pPr>
      <w:r w:rsidRPr="006A1DC0">
        <w:rPr>
          <w:rFonts w:eastAsia="Calibri"/>
          <w:lang w:eastAsia="en-US"/>
        </w:rPr>
        <w:t>Il Politecnico di Bari, attraverso i suoi Dipartimenti, di cui all’Allegato 1 che costituisce parte integrante del presente Regolamento, rilascia i seguenti titoli di studio:</w:t>
      </w:r>
    </w:p>
    <w:p w:rsidR="00EA3680" w:rsidRPr="006A1DC0" w:rsidRDefault="00EA3680" w:rsidP="006A1DC0">
      <w:pPr>
        <w:autoSpaceDE w:val="0"/>
        <w:autoSpaceDN w:val="0"/>
        <w:spacing w:line="240" w:lineRule="auto"/>
        <w:rPr>
          <w:rFonts w:eastAsia="Calibri"/>
          <w:lang w:eastAsia="en-US"/>
        </w:rPr>
      </w:pPr>
    </w:p>
    <w:p w:rsidR="00EA3680" w:rsidRPr="006A1DC0" w:rsidRDefault="00EA3680" w:rsidP="006A1DC0">
      <w:pPr>
        <w:autoSpaceDE w:val="0"/>
        <w:autoSpaceDN w:val="0"/>
        <w:spacing w:line="240" w:lineRule="auto"/>
        <w:rPr>
          <w:rFonts w:eastAsia="Calibri"/>
          <w:lang w:eastAsia="en-US"/>
        </w:rPr>
      </w:pPr>
      <w:r w:rsidRPr="006A1DC0">
        <w:rPr>
          <w:rFonts w:eastAsia="Calibri"/>
          <w:lang w:eastAsia="en-US"/>
        </w:rPr>
        <w:t>Dipartimento di Ingegneria Elettrica e dell’Informazione:</w:t>
      </w:r>
    </w:p>
    <w:p w:rsidR="00EA3680" w:rsidRPr="006A1DC0" w:rsidRDefault="00EA3680" w:rsidP="006A1DC0">
      <w:pPr>
        <w:autoSpaceDE w:val="0"/>
        <w:autoSpaceDN w:val="0"/>
        <w:spacing w:line="240" w:lineRule="auto"/>
        <w:rPr>
          <w:rFonts w:eastAsia="Calibri"/>
          <w:lang w:eastAsia="en-US"/>
        </w:rPr>
      </w:pPr>
      <w:r w:rsidRPr="006A1DC0">
        <w:rPr>
          <w:rFonts w:eastAsia="Calibri"/>
          <w:lang w:eastAsia="en-US"/>
        </w:rPr>
        <w:t>Laurea in Ingegneria Elettronica e delle Telecomunicazioni (classe L-8)</w:t>
      </w:r>
    </w:p>
    <w:p w:rsidR="00EA3680" w:rsidRPr="006A1DC0" w:rsidRDefault="00EA3680" w:rsidP="006A1DC0">
      <w:pPr>
        <w:autoSpaceDE w:val="0"/>
        <w:autoSpaceDN w:val="0"/>
        <w:spacing w:line="240" w:lineRule="auto"/>
        <w:rPr>
          <w:rFonts w:eastAsia="Calibri"/>
          <w:lang w:eastAsia="en-US"/>
        </w:rPr>
      </w:pPr>
      <w:r w:rsidRPr="006A1DC0">
        <w:rPr>
          <w:rFonts w:eastAsia="Calibri"/>
          <w:lang w:eastAsia="en-US"/>
        </w:rPr>
        <w:t>Laurea in Ingegneria Informatica e dell'Automazione (classe L-8)</w:t>
      </w:r>
    </w:p>
    <w:p w:rsidR="00EA3680" w:rsidRPr="006A1DC0" w:rsidRDefault="00EA3680" w:rsidP="006A1DC0">
      <w:pPr>
        <w:autoSpaceDE w:val="0"/>
        <w:autoSpaceDN w:val="0"/>
        <w:spacing w:line="240" w:lineRule="auto"/>
        <w:rPr>
          <w:rFonts w:eastAsia="Calibri"/>
          <w:lang w:eastAsia="en-US"/>
        </w:rPr>
      </w:pPr>
      <w:r w:rsidRPr="006A1DC0">
        <w:rPr>
          <w:rFonts w:eastAsia="Calibri"/>
          <w:lang w:eastAsia="en-US"/>
        </w:rPr>
        <w:t>Laurea in Ingegneria Elettrica (classe L-9)</w:t>
      </w:r>
    </w:p>
    <w:p w:rsidR="00EA3680" w:rsidRPr="006A1DC0" w:rsidRDefault="00EA3680" w:rsidP="006A1DC0">
      <w:pPr>
        <w:autoSpaceDE w:val="0"/>
        <w:autoSpaceDN w:val="0"/>
        <w:spacing w:line="240" w:lineRule="auto"/>
        <w:rPr>
          <w:rFonts w:eastAsia="Calibri"/>
          <w:lang w:eastAsia="en-US"/>
        </w:rPr>
      </w:pPr>
      <w:r w:rsidRPr="006A1DC0">
        <w:rPr>
          <w:rFonts w:eastAsia="Calibri"/>
          <w:lang w:eastAsia="en-US"/>
        </w:rPr>
        <w:t>Laurea Magistrale in Ingegneria dell'Automazione (classe LM259)</w:t>
      </w:r>
    </w:p>
    <w:p w:rsidR="00EA3680" w:rsidRPr="006A1DC0" w:rsidRDefault="00EA3680" w:rsidP="006A1DC0">
      <w:pPr>
        <w:autoSpaceDE w:val="0"/>
        <w:autoSpaceDN w:val="0"/>
        <w:spacing w:line="240" w:lineRule="auto"/>
        <w:rPr>
          <w:rFonts w:eastAsia="Calibri"/>
          <w:lang w:eastAsia="en-US"/>
        </w:rPr>
      </w:pPr>
      <w:r w:rsidRPr="006A1DC0">
        <w:rPr>
          <w:rFonts w:eastAsia="Calibri"/>
          <w:lang w:eastAsia="en-US"/>
        </w:rPr>
        <w:t>Laurea Magistrale in ingegneria delle Telecomunicazioni (classe LM-27)</w:t>
      </w:r>
    </w:p>
    <w:p w:rsidR="00EA3680" w:rsidRPr="006A1DC0" w:rsidRDefault="00EA3680" w:rsidP="006A1DC0">
      <w:pPr>
        <w:autoSpaceDE w:val="0"/>
        <w:autoSpaceDN w:val="0"/>
        <w:spacing w:line="240" w:lineRule="auto"/>
        <w:rPr>
          <w:rFonts w:eastAsia="Calibri"/>
          <w:lang w:eastAsia="en-US"/>
        </w:rPr>
      </w:pPr>
      <w:r w:rsidRPr="006A1DC0">
        <w:rPr>
          <w:rFonts w:eastAsia="Calibri"/>
          <w:lang w:eastAsia="en-US"/>
        </w:rPr>
        <w:t>Laurea Magistrale in Ingegneria Elettrica (classe LM-28)</w:t>
      </w:r>
    </w:p>
    <w:p w:rsidR="00EA3680" w:rsidRPr="006A1DC0" w:rsidRDefault="00EA3680" w:rsidP="006A1DC0">
      <w:pPr>
        <w:autoSpaceDE w:val="0"/>
        <w:autoSpaceDN w:val="0"/>
        <w:spacing w:line="240" w:lineRule="auto"/>
        <w:rPr>
          <w:rFonts w:eastAsia="Calibri"/>
          <w:lang w:eastAsia="en-US"/>
        </w:rPr>
      </w:pPr>
      <w:r w:rsidRPr="006A1DC0">
        <w:rPr>
          <w:rFonts w:eastAsia="Calibri"/>
          <w:lang w:eastAsia="en-US"/>
        </w:rPr>
        <w:t>Laurea Magistrale in Ingegneria Elettronica (classe LM-29)</w:t>
      </w:r>
    </w:p>
    <w:p w:rsidR="00EA3680" w:rsidRPr="006A1DC0" w:rsidRDefault="00EA3680" w:rsidP="006A1DC0">
      <w:pPr>
        <w:autoSpaceDE w:val="0"/>
        <w:autoSpaceDN w:val="0"/>
        <w:spacing w:line="240" w:lineRule="auto"/>
        <w:rPr>
          <w:rFonts w:eastAsia="Calibri"/>
          <w:lang w:eastAsia="en-US"/>
        </w:rPr>
      </w:pPr>
      <w:r w:rsidRPr="006A1DC0">
        <w:rPr>
          <w:rFonts w:eastAsia="Calibri"/>
          <w:lang w:eastAsia="en-US"/>
        </w:rPr>
        <w:t>Laurea Magistrale in Ingegneria Informatica (classe LM-32)</w:t>
      </w:r>
    </w:p>
    <w:p w:rsidR="00EA3680" w:rsidRPr="006A1DC0" w:rsidRDefault="00EA3680" w:rsidP="006A1DC0">
      <w:pPr>
        <w:autoSpaceDE w:val="0"/>
        <w:autoSpaceDN w:val="0"/>
        <w:spacing w:line="240" w:lineRule="auto"/>
        <w:rPr>
          <w:rFonts w:eastAsia="Calibri"/>
          <w:lang w:eastAsia="en-US"/>
        </w:rPr>
      </w:pPr>
    </w:p>
    <w:p w:rsidR="00EA3680" w:rsidRPr="006A1DC0" w:rsidRDefault="00EA3680" w:rsidP="006A1DC0">
      <w:pPr>
        <w:autoSpaceDE w:val="0"/>
        <w:autoSpaceDN w:val="0"/>
        <w:spacing w:line="240" w:lineRule="auto"/>
        <w:rPr>
          <w:rFonts w:eastAsia="Calibri"/>
          <w:lang w:eastAsia="en-US"/>
        </w:rPr>
      </w:pPr>
      <w:r w:rsidRPr="006A1DC0">
        <w:rPr>
          <w:rFonts w:eastAsia="Calibri"/>
          <w:lang w:eastAsia="en-US"/>
        </w:rPr>
        <w:t>Dipartimento di Ingegneria Civile, Ambientale, del Territorio, Edile e di Chimica:</w:t>
      </w:r>
    </w:p>
    <w:p w:rsidR="00EA3680" w:rsidRPr="006A1DC0" w:rsidRDefault="00EA3680" w:rsidP="006A1DC0">
      <w:pPr>
        <w:autoSpaceDE w:val="0"/>
        <w:autoSpaceDN w:val="0"/>
        <w:spacing w:line="240" w:lineRule="auto"/>
        <w:rPr>
          <w:rFonts w:eastAsia="Calibri"/>
          <w:lang w:eastAsia="en-US"/>
        </w:rPr>
      </w:pPr>
      <w:r w:rsidRPr="006A1DC0">
        <w:rPr>
          <w:rFonts w:eastAsia="Calibri"/>
          <w:lang w:eastAsia="en-US"/>
        </w:rPr>
        <w:t>Laurea in Ingegneria Civile e Ambientale (classe L-7)</w:t>
      </w:r>
    </w:p>
    <w:p w:rsidR="00EA3680" w:rsidRPr="006A1DC0" w:rsidRDefault="00EA3680" w:rsidP="006A1DC0">
      <w:pPr>
        <w:autoSpaceDE w:val="0"/>
        <w:autoSpaceDN w:val="0"/>
        <w:spacing w:line="240" w:lineRule="auto"/>
        <w:rPr>
          <w:rFonts w:eastAsia="Calibri"/>
          <w:lang w:eastAsia="en-US"/>
        </w:rPr>
      </w:pPr>
      <w:r w:rsidRPr="006A1DC0">
        <w:rPr>
          <w:rFonts w:eastAsia="Calibri"/>
          <w:lang w:eastAsia="en-US"/>
        </w:rPr>
        <w:t>Laurea in Ingegneria Edile (classe L-23)</w:t>
      </w:r>
    </w:p>
    <w:p w:rsidR="00EA3680" w:rsidRPr="006A1DC0" w:rsidRDefault="00EA3680" w:rsidP="006A1DC0">
      <w:pPr>
        <w:autoSpaceDE w:val="0"/>
        <w:autoSpaceDN w:val="0"/>
        <w:spacing w:line="240" w:lineRule="auto"/>
        <w:rPr>
          <w:rFonts w:eastAsia="Calibri"/>
          <w:lang w:eastAsia="en-US"/>
        </w:rPr>
      </w:pPr>
      <w:r w:rsidRPr="006A1DC0">
        <w:rPr>
          <w:rFonts w:eastAsia="Calibri"/>
          <w:lang w:eastAsia="en-US"/>
        </w:rPr>
        <w:t>Laurea Magistrale in Ingegneria Civile (classe LM-23)</w:t>
      </w:r>
    </w:p>
    <w:p w:rsidR="00EA3680" w:rsidRPr="006A1DC0" w:rsidRDefault="00EA3680" w:rsidP="006A1DC0">
      <w:pPr>
        <w:autoSpaceDE w:val="0"/>
        <w:autoSpaceDN w:val="0"/>
        <w:spacing w:line="240" w:lineRule="auto"/>
        <w:rPr>
          <w:rFonts w:eastAsia="Calibri"/>
          <w:lang w:eastAsia="en-US"/>
        </w:rPr>
      </w:pPr>
      <w:r w:rsidRPr="006A1DC0">
        <w:rPr>
          <w:rFonts w:eastAsia="Calibri"/>
          <w:lang w:eastAsia="en-US"/>
        </w:rPr>
        <w:t>Laurea Magistrale in Ingegneria dei Sistemi Edilizi (classe LM-24)</w:t>
      </w:r>
    </w:p>
    <w:p w:rsidR="00EA3680" w:rsidRPr="006A1DC0" w:rsidRDefault="00EA3680" w:rsidP="006A1DC0">
      <w:pPr>
        <w:autoSpaceDE w:val="0"/>
        <w:autoSpaceDN w:val="0"/>
        <w:spacing w:line="240" w:lineRule="auto"/>
        <w:rPr>
          <w:rFonts w:eastAsia="Calibri"/>
          <w:lang w:eastAsia="en-US"/>
        </w:rPr>
      </w:pPr>
      <w:r w:rsidRPr="006A1DC0">
        <w:rPr>
          <w:rFonts w:eastAsia="Calibri"/>
          <w:lang w:eastAsia="en-US"/>
        </w:rPr>
        <w:t>Laurea Magistrale in Ingegneria Ambiente e Territorio (classe LM-35)</w:t>
      </w:r>
    </w:p>
    <w:p w:rsidR="00EA3680" w:rsidRPr="006A1DC0" w:rsidRDefault="00EA3680" w:rsidP="006A1DC0">
      <w:pPr>
        <w:autoSpaceDE w:val="0"/>
        <w:autoSpaceDN w:val="0"/>
        <w:spacing w:line="240" w:lineRule="auto"/>
        <w:rPr>
          <w:rFonts w:eastAsia="Calibri"/>
          <w:lang w:eastAsia="en-US"/>
        </w:rPr>
      </w:pPr>
    </w:p>
    <w:p w:rsidR="00EA3680" w:rsidRPr="006A1DC0" w:rsidRDefault="00EA3680" w:rsidP="006A1DC0">
      <w:pPr>
        <w:autoSpaceDE w:val="0"/>
        <w:autoSpaceDN w:val="0"/>
        <w:spacing w:line="240" w:lineRule="auto"/>
        <w:rPr>
          <w:rFonts w:eastAsia="Calibri"/>
          <w:lang w:eastAsia="en-US"/>
        </w:rPr>
      </w:pPr>
      <w:r w:rsidRPr="006A1DC0">
        <w:rPr>
          <w:rFonts w:eastAsia="Calibri"/>
          <w:lang w:eastAsia="en-US"/>
        </w:rPr>
        <w:t>Dipartimento di Ingegneria Meccanica, Matematica e Management:</w:t>
      </w:r>
    </w:p>
    <w:p w:rsidR="00EA3680" w:rsidRPr="006A1DC0" w:rsidRDefault="00EA3680" w:rsidP="006A1DC0">
      <w:pPr>
        <w:autoSpaceDE w:val="0"/>
        <w:autoSpaceDN w:val="0"/>
        <w:spacing w:line="240" w:lineRule="auto"/>
        <w:rPr>
          <w:rFonts w:eastAsia="Calibri"/>
          <w:lang w:eastAsia="en-US"/>
        </w:rPr>
      </w:pPr>
      <w:r w:rsidRPr="006A1DC0">
        <w:rPr>
          <w:rFonts w:eastAsia="Calibri"/>
          <w:lang w:eastAsia="en-US"/>
        </w:rPr>
        <w:t>Laurea in Ingegneria Gestionale (classe L-9)</w:t>
      </w:r>
    </w:p>
    <w:p w:rsidR="00EA3680" w:rsidRPr="006A1DC0" w:rsidRDefault="00EA3680" w:rsidP="006A1DC0">
      <w:pPr>
        <w:autoSpaceDE w:val="0"/>
        <w:autoSpaceDN w:val="0"/>
        <w:spacing w:line="240" w:lineRule="auto"/>
        <w:rPr>
          <w:rFonts w:eastAsia="Calibri"/>
          <w:lang w:eastAsia="en-US"/>
        </w:rPr>
      </w:pPr>
      <w:r w:rsidRPr="006A1DC0">
        <w:rPr>
          <w:rFonts w:eastAsia="Calibri"/>
          <w:lang w:eastAsia="en-US"/>
        </w:rPr>
        <w:t>Laurea in Ingegneria Meccanica (classe L-9)</w:t>
      </w:r>
    </w:p>
    <w:p w:rsidR="00EA3680" w:rsidRPr="006A1DC0" w:rsidRDefault="00EA3680" w:rsidP="006A1DC0">
      <w:pPr>
        <w:autoSpaceDE w:val="0"/>
        <w:autoSpaceDN w:val="0"/>
        <w:spacing w:line="240" w:lineRule="auto"/>
        <w:rPr>
          <w:rFonts w:eastAsia="Calibri"/>
          <w:lang w:eastAsia="en-US"/>
        </w:rPr>
      </w:pPr>
      <w:r w:rsidRPr="006A1DC0">
        <w:rPr>
          <w:rFonts w:eastAsia="Calibri"/>
          <w:lang w:eastAsia="en-US"/>
        </w:rPr>
        <w:t>Laurea Magistrale in Ingegneria Gestionale (classe LM-31)</w:t>
      </w:r>
    </w:p>
    <w:p w:rsidR="00EA3680" w:rsidRPr="006A1DC0" w:rsidRDefault="00EA3680" w:rsidP="006A1DC0">
      <w:pPr>
        <w:autoSpaceDE w:val="0"/>
        <w:autoSpaceDN w:val="0"/>
        <w:spacing w:line="240" w:lineRule="auto"/>
        <w:rPr>
          <w:rFonts w:eastAsia="Calibri"/>
          <w:lang w:eastAsia="en-US"/>
        </w:rPr>
      </w:pPr>
      <w:r w:rsidRPr="006A1DC0">
        <w:rPr>
          <w:rFonts w:eastAsia="Calibri"/>
          <w:lang w:eastAsia="en-US"/>
        </w:rPr>
        <w:t>Laurea Magistrale in Ingegneria Meccanica (classe LM-33)</w:t>
      </w:r>
    </w:p>
    <w:p w:rsidR="00EA3680" w:rsidRPr="006A1DC0" w:rsidRDefault="00EA3680" w:rsidP="006A1DC0">
      <w:pPr>
        <w:autoSpaceDE w:val="0"/>
        <w:autoSpaceDN w:val="0"/>
        <w:spacing w:line="240" w:lineRule="auto"/>
        <w:rPr>
          <w:rFonts w:eastAsia="Calibri"/>
          <w:lang w:eastAsia="en-US"/>
        </w:rPr>
      </w:pPr>
    </w:p>
    <w:p w:rsidR="00EA3680" w:rsidRPr="006A1DC0" w:rsidRDefault="00EA3680" w:rsidP="006A1DC0">
      <w:pPr>
        <w:autoSpaceDE w:val="0"/>
        <w:autoSpaceDN w:val="0"/>
        <w:spacing w:line="240" w:lineRule="auto"/>
        <w:rPr>
          <w:rFonts w:eastAsia="Calibri"/>
          <w:lang w:eastAsia="en-US"/>
        </w:rPr>
      </w:pPr>
      <w:r w:rsidRPr="006A1DC0">
        <w:rPr>
          <w:rFonts w:eastAsia="Calibri"/>
          <w:lang w:eastAsia="en-US"/>
        </w:rPr>
        <w:t>Dipartimento di Scienze dell’Ingegneria Civile e dell’Architettura:</w:t>
      </w:r>
    </w:p>
    <w:p w:rsidR="00EA3680" w:rsidRPr="006A1DC0" w:rsidRDefault="00EA3680" w:rsidP="006A1DC0">
      <w:pPr>
        <w:autoSpaceDE w:val="0"/>
        <w:autoSpaceDN w:val="0"/>
        <w:spacing w:line="240" w:lineRule="auto"/>
        <w:rPr>
          <w:rFonts w:eastAsia="Calibri"/>
          <w:lang w:eastAsia="en-US"/>
        </w:rPr>
      </w:pPr>
      <w:r w:rsidRPr="006A1DC0">
        <w:rPr>
          <w:rFonts w:eastAsia="Calibri"/>
          <w:lang w:eastAsia="en-US"/>
        </w:rPr>
        <w:t xml:space="preserve">Laurea Magistrale in Architettura (ciclo unico) (classe LM-4 </w:t>
      </w:r>
      <w:proofErr w:type="spellStart"/>
      <w:r w:rsidRPr="006A1DC0">
        <w:rPr>
          <w:rFonts w:eastAsia="Calibri"/>
          <w:lang w:eastAsia="en-US"/>
        </w:rPr>
        <w:t>c.u.</w:t>
      </w:r>
      <w:proofErr w:type="spellEnd"/>
      <w:r w:rsidRPr="006A1DC0">
        <w:rPr>
          <w:rFonts w:eastAsia="Calibri"/>
          <w:lang w:eastAsia="en-US"/>
        </w:rPr>
        <w:t>)</w:t>
      </w:r>
    </w:p>
    <w:p w:rsidR="00EA3680" w:rsidRPr="006A1DC0" w:rsidRDefault="00EA3680" w:rsidP="006A1DC0">
      <w:pPr>
        <w:autoSpaceDE w:val="0"/>
        <w:autoSpaceDN w:val="0"/>
        <w:spacing w:line="240" w:lineRule="auto"/>
        <w:rPr>
          <w:rFonts w:eastAsia="Calibri"/>
          <w:lang w:eastAsia="en-US"/>
        </w:rPr>
      </w:pPr>
      <w:r w:rsidRPr="006A1DC0">
        <w:rPr>
          <w:rFonts w:eastAsia="Calibri"/>
          <w:lang w:eastAsia="en-US"/>
        </w:rPr>
        <w:t xml:space="preserve">Laurea Magistrale in Ingegneria Edile-Architettura (ciclo unico) (classe LM-4 </w:t>
      </w:r>
      <w:proofErr w:type="spellStart"/>
      <w:r w:rsidRPr="006A1DC0">
        <w:rPr>
          <w:rFonts w:eastAsia="Calibri"/>
          <w:lang w:eastAsia="en-US"/>
        </w:rPr>
        <w:t>c.u.</w:t>
      </w:r>
      <w:proofErr w:type="spellEnd"/>
      <w:r w:rsidRPr="006A1DC0">
        <w:rPr>
          <w:rFonts w:eastAsia="Calibri"/>
          <w:lang w:eastAsia="en-US"/>
        </w:rPr>
        <w:t>)</w:t>
      </w:r>
    </w:p>
    <w:p w:rsidR="00EA3680" w:rsidRPr="006A1DC0" w:rsidRDefault="00EA3680" w:rsidP="006A1DC0">
      <w:pPr>
        <w:autoSpaceDE w:val="0"/>
        <w:autoSpaceDN w:val="0"/>
        <w:spacing w:line="240" w:lineRule="auto"/>
        <w:rPr>
          <w:rFonts w:eastAsia="Calibri"/>
          <w:lang w:eastAsia="en-US"/>
        </w:rPr>
      </w:pPr>
      <w:r w:rsidRPr="006A1DC0">
        <w:rPr>
          <w:rFonts w:eastAsia="Calibri"/>
          <w:lang w:eastAsia="en-US"/>
        </w:rPr>
        <w:t>Laurea in Disegno Industriale (classe L-4)</w:t>
      </w:r>
    </w:p>
    <w:p w:rsidR="00EA3680" w:rsidRPr="006A1DC0" w:rsidRDefault="00EA3680" w:rsidP="006A1DC0">
      <w:pPr>
        <w:spacing w:line="240" w:lineRule="auto"/>
        <w:rPr>
          <w:rFonts w:eastAsia="Calibri"/>
          <w:lang w:eastAsia="en-US"/>
        </w:rPr>
      </w:pPr>
    </w:p>
    <w:p w:rsidR="00EA3680" w:rsidRPr="006A1DC0" w:rsidRDefault="00EA3680" w:rsidP="006A1DC0">
      <w:pPr>
        <w:spacing w:line="240" w:lineRule="auto"/>
      </w:pPr>
      <w:r w:rsidRPr="006A1DC0">
        <w:t>Il Rettore, terminata la relazione, invita il Senato Accademico a pronunciarsi in merito</w:t>
      </w:r>
    </w:p>
    <w:p w:rsidR="00EA3680" w:rsidRPr="006A1DC0" w:rsidRDefault="00EA3680" w:rsidP="006A1DC0">
      <w:pPr>
        <w:spacing w:line="240" w:lineRule="auto"/>
        <w:rPr>
          <w:rFonts w:eastAsia="Calibri"/>
          <w:lang w:eastAsia="en-US"/>
        </w:rPr>
      </w:pPr>
    </w:p>
    <w:p w:rsidR="00EA3680" w:rsidRPr="006A1DC0" w:rsidRDefault="00EA3680" w:rsidP="006A1DC0">
      <w:pPr>
        <w:spacing w:line="240" w:lineRule="auto"/>
        <w:ind w:firstLine="360"/>
        <w:jc w:val="center"/>
      </w:pPr>
      <w:r w:rsidRPr="006A1DC0">
        <w:t>IL SENATO ACCADEMICO</w:t>
      </w:r>
    </w:p>
    <w:p w:rsidR="00EA3680" w:rsidRPr="006A1DC0" w:rsidRDefault="00EA3680" w:rsidP="006A1DC0">
      <w:pPr>
        <w:tabs>
          <w:tab w:val="left" w:pos="1440"/>
        </w:tabs>
        <w:spacing w:line="240" w:lineRule="auto"/>
      </w:pPr>
    </w:p>
    <w:p w:rsidR="00EA3680" w:rsidRPr="006A1DC0" w:rsidRDefault="00EA3680" w:rsidP="006A1DC0">
      <w:pPr>
        <w:spacing w:line="240" w:lineRule="auto"/>
        <w:ind w:left="851" w:hanging="851"/>
      </w:pPr>
      <w:r w:rsidRPr="006A1DC0">
        <w:t>VISTA</w:t>
      </w:r>
      <w:r w:rsidRPr="006A1DC0">
        <w:tab/>
        <w:t xml:space="preserve">la nota del Politecnico di Bari </w:t>
      </w:r>
      <w:proofErr w:type="spellStart"/>
      <w:r w:rsidRPr="006A1DC0">
        <w:t>prot</w:t>
      </w:r>
      <w:proofErr w:type="spellEnd"/>
      <w:r w:rsidRPr="006A1DC0">
        <w:t>. n. 8932 del 09/07/2014;</w:t>
      </w:r>
    </w:p>
    <w:p w:rsidR="00EA3680" w:rsidRPr="006A1DC0" w:rsidRDefault="00EA3680" w:rsidP="006A1DC0">
      <w:pPr>
        <w:spacing w:line="240" w:lineRule="auto"/>
        <w:ind w:left="851" w:hanging="851"/>
      </w:pPr>
      <w:r w:rsidRPr="006A1DC0">
        <w:t>VISTO</w:t>
      </w:r>
      <w:r w:rsidRPr="006A1DC0">
        <w:tab/>
        <w:t xml:space="preserve">la nota Ministeriale </w:t>
      </w:r>
      <w:proofErr w:type="spellStart"/>
      <w:r w:rsidRPr="006A1DC0">
        <w:t>prot</w:t>
      </w:r>
      <w:proofErr w:type="spellEnd"/>
      <w:r w:rsidRPr="006A1DC0">
        <w:t>. n. 24735 del 23/09/2014 con la quale ha trasmesso le osservazioni formulate dal CUN relative agli artt. 6, 7 e 11;</w:t>
      </w:r>
    </w:p>
    <w:p w:rsidR="00EA3680" w:rsidRPr="006A1DC0" w:rsidRDefault="00EA3680" w:rsidP="006A1DC0">
      <w:pPr>
        <w:spacing w:line="240" w:lineRule="auto"/>
        <w:ind w:left="851" w:hanging="851"/>
      </w:pPr>
      <w:r w:rsidRPr="006A1DC0">
        <w:t>VISTA</w:t>
      </w:r>
      <w:r w:rsidRPr="006A1DC0">
        <w:tab/>
        <w:t>il Regolamento Didattico di Ateneo CUN formulato secondo le osservazioni del CUN;</w:t>
      </w:r>
    </w:p>
    <w:p w:rsidR="00EA3680" w:rsidRPr="006A1DC0" w:rsidRDefault="00EA3680" w:rsidP="006A1DC0">
      <w:pPr>
        <w:spacing w:line="240" w:lineRule="auto"/>
        <w:ind w:left="851" w:hanging="851"/>
      </w:pPr>
      <w:r w:rsidRPr="006A1DC0">
        <w:t>UDITA</w:t>
      </w:r>
      <w:r w:rsidRPr="006A1DC0">
        <w:tab/>
        <w:t>la relazione del Rettore;</w:t>
      </w:r>
    </w:p>
    <w:p w:rsidR="00EA3680" w:rsidRPr="006A1DC0" w:rsidRDefault="00EA3680" w:rsidP="006A1DC0">
      <w:pPr>
        <w:spacing w:line="240" w:lineRule="auto"/>
        <w:ind w:left="1418" w:hanging="1418"/>
      </w:pPr>
    </w:p>
    <w:p w:rsidR="00EA3680" w:rsidRPr="006A1DC0" w:rsidRDefault="00EA3680" w:rsidP="006A1DC0">
      <w:pPr>
        <w:spacing w:line="240" w:lineRule="auto"/>
        <w:ind w:left="1418" w:hanging="1418"/>
      </w:pPr>
      <w:r w:rsidRPr="006A1DC0">
        <w:t>all’unanimità,</w:t>
      </w:r>
    </w:p>
    <w:p w:rsidR="00EA3680" w:rsidRPr="006A1DC0" w:rsidRDefault="00EA3680" w:rsidP="006A1DC0">
      <w:pPr>
        <w:spacing w:line="240" w:lineRule="auto"/>
        <w:ind w:left="1418" w:hanging="1418"/>
        <w:jc w:val="center"/>
      </w:pPr>
      <w:r w:rsidRPr="006A1DC0">
        <w:t>DELIBERA</w:t>
      </w:r>
    </w:p>
    <w:p w:rsidR="00EA3680" w:rsidRPr="006A1DC0" w:rsidRDefault="00EA3680" w:rsidP="006A1DC0">
      <w:pPr>
        <w:spacing w:line="240" w:lineRule="auto"/>
        <w:ind w:left="426" w:hanging="426"/>
      </w:pPr>
    </w:p>
    <w:p w:rsidR="00EA3680" w:rsidRPr="006A1DC0" w:rsidRDefault="00EA3680" w:rsidP="006A1DC0">
      <w:pPr>
        <w:spacing w:line="240" w:lineRule="auto"/>
        <w:rPr>
          <w:u w:val="single"/>
        </w:rPr>
      </w:pPr>
      <w:r w:rsidRPr="006A1DC0">
        <w:t>di approvare, subordinatamente al parere favorevole del Consiglio di Amministrazione, le modifiche apportate alla parte generale del Regolamento Didattico di Ateneo relativamente alle osservazioni formulate dal CUN</w:t>
      </w:r>
    </w:p>
    <w:p w:rsidR="00EA3680" w:rsidRPr="006A1DC0" w:rsidRDefault="00EA3680" w:rsidP="006A1DC0">
      <w:pPr>
        <w:pStyle w:val="Paragrafoelenco"/>
        <w:autoSpaceDE w:val="0"/>
        <w:autoSpaceDN w:val="0"/>
        <w:adjustRightInd w:val="0"/>
        <w:spacing w:after="0" w:line="240" w:lineRule="auto"/>
        <w:ind w:left="1134" w:hanging="1134"/>
        <w:contextualSpacing w:val="0"/>
        <w:rPr>
          <w:rFonts w:ascii="Times New Roman" w:hAnsi="Times New Roman"/>
          <w:iCs/>
          <w:color w:val="000000"/>
          <w:sz w:val="20"/>
          <w:szCs w:val="20"/>
        </w:rPr>
      </w:pPr>
    </w:p>
    <w:p w:rsidR="00EA3680" w:rsidRPr="006A1DC0" w:rsidRDefault="00EA3680" w:rsidP="006A1DC0">
      <w:pPr>
        <w:pStyle w:val="Paragrafoelenco"/>
        <w:autoSpaceDE w:val="0"/>
        <w:autoSpaceDN w:val="0"/>
        <w:adjustRightInd w:val="0"/>
        <w:spacing w:after="0" w:line="240" w:lineRule="auto"/>
        <w:ind w:left="1134" w:hanging="1134"/>
        <w:contextualSpacing w:val="0"/>
        <w:rPr>
          <w:rFonts w:ascii="Times New Roman" w:hAnsi="Times New Roman"/>
          <w:iCs/>
          <w:color w:val="000000"/>
          <w:sz w:val="20"/>
          <w:szCs w:val="20"/>
        </w:rPr>
      </w:pPr>
      <w:r w:rsidRPr="006A1DC0">
        <w:rPr>
          <w:rFonts w:ascii="Times New Roman" w:hAnsi="Times New Roman"/>
          <w:iCs/>
          <w:color w:val="000000"/>
          <w:sz w:val="20"/>
          <w:szCs w:val="20"/>
        </w:rPr>
        <w:t>La presente delibera è immediatamente esecutiva.</w:t>
      </w:r>
    </w:p>
    <w:p w:rsidR="00EA3680" w:rsidRPr="006A1DC0" w:rsidRDefault="00EA3680" w:rsidP="006A1DC0">
      <w:pPr>
        <w:pStyle w:val="Paragrafoelenco"/>
        <w:autoSpaceDE w:val="0"/>
        <w:autoSpaceDN w:val="0"/>
        <w:adjustRightInd w:val="0"/>
        <w:spacing w:after="0" w:line="240" w:lineRule="auto"/>
        <w:ind w:left="1134" w:hanging="1134"/>
        <w:contextualSpacing w:val="0"/>
        <w:rPr>
          <w:rFonts w:ascii="Times New Roman" w:hAnsi="Times New Roman"/>
          <w:iCs/>
          <w:color w:val="000000"/>
          <w:sz w:val="20"/>
          <w:szCs w:val="20"/>
        </w:rPr>
      </w:pPr>
      <w:r w:rsidRPr="006A1DC0">
        <w:rPr>
          <w:rFonts w:ascii="Times New Roman" w:hAnsi="Times New Roman"/>
          <w:iCs/>
          <w:color w:val="000000"/>
          <w:sz w:val="20"/>
          <w:szCs w:val="20"/>
        </w:rPr>
        <w:t>Gli Uffici dell'Amministrazione Centrale opereranno in conformità, nell'ambito delle rispettive competenze</w:t>
      </w:r>
    </w:p>
    <w:p w:rsidR="00EA3680" w:rsidRPr="006A1DC0" w:rsidRDefault="00EA3680" w:rsidP="006A1DC0">
      <w:pPr>
        <w:spacing w:line="240" w:lineRule="auto"/>
        <w:ind w:left="426" w:hanging="426"/>
      </w:pPr>
    </w:p>
    <w:p w:rsidR="00EA3680" w:rsidRPr="006A1DC0" w:rsidRDefault="00EA3680" w:rsidP="006A1DC0">
      <w:pPr>
        <w:spacing w:line="240" w:lineRule="auto"/>
        <w:ind w:left="426" w:hanging="426"/>
        <w:rPr>
          <w:b/>
        </w:rPr>
      </w:pPr>
    </w:p>
    <w:p w:rsidR="00364F99" w:rsidRPr="006A1DC0" w:rsidRDefault="00EA3680" w:rsidP="006A1DC0">
      <w:pPr>
        <w:spacing w:line="240" w:lineRule="auto"/>
        <w:ind w:left="426" w:hanging="426"/>
        <w:rPr>
          <w:b/>
        </w:rPr>
      </w:pPr>
      <w:r w:rsidRPr="006A1DC0">
        <w:rPr>
          <w:b/>
        </w:rPr>
        <w:t xml:space="preserve">P. </w:t>
      </w:r>
      <w:r w:rsidR="00364F99" w:rsidRPr="006A1DC0">
        <w:rPr>
          <w:b/>
        </w:rPr>
        <w:t>16</w:t>
      </w:r>
      <w:r w:rsidRPr="006A1DC0">
        <w:rPr>
          <w:b/>
        </w:rPr>
        <w:t xml:space="preserve"> o.d.g. - </w:t>
      </w:r>
      <w:r w:rsidR="00364F99" w:rsidRPr="006A1DC0">
        <w:rPr>
          <w:b/>
        </w:rPr>
        <w:t>Attivazione nuovi corsi di studio.</w:t>
      </w:r>
    </w:p>
    <w:p w:rsidR="0055083E" w:rsidRPr="0055083E" w:rsidRDefault="001369C4" w:rsidP="0055083E">
      <w:pPr>
        <w:widowControl/>
        <w:adjustRightInd/>
        <w:spacing w:line="240" w:lineRule="auto"/>
        <w:textAlignment w:val="auto"/>
        <w:rPr>
          <w:bCs/>
        </w:rPr>
      </w:pPr>
      <w:r w:rsidRPr="0055083E">
        <w:rPr>
          <w:bCs/>
        </w:rPr>
        <w:t xml:space="preserve">Il Rettore rende noto che, con riferimento ai Corsi di Studio di nuova attivazione, il Ministero dell’Istruzione dell’Università e della Ricerca, con nota </w:t>
      </w:r>
      <w:proofErr w:type="spellStart"/>
      <w:r w:rsidRPr="0055083E">
        <w:rPr>
          <w:bCs/>
        </w:rPr>
        <w:t>prot</w:t>
      </w:r>
      <w:proofErr w:type="spellEnd"/>
      <w:r w:rsidRPr="0055083E">
        <w:rPr>
          <w:bCs/>
        </w:rPr>
        <w:t xml:space="preserve">. n. 11405 del 15/12/2014, ha fissato al 28/02/2015 il completamento delle altre sezioni della Scheda SUA-CDS, non già compilate al 31/01/2015, al fine di ottenere l’accreditamento iniziale dei </w:t>
      </w:r>
      <w:r w:rsidR="0055083E" w:rsidRPr="0055083E">
        <w:rPr>
          <w:bCs/>
        </w:rPr>
        <w:t>Corso di Laurea in Ingegneria Aerospaziale e del Corso di Laurea in Ingegneria dell’Ambiente.</w:t>
      </w:r>
    </w:p>
    <w:p w:rsidR="0055083E" w:rsidRDefault="001369C4" w:rsidP="001369C4">
      <w:pPr>
        <w:spacing w:line="240" w:lineRule="auto"/>
        <w:rPr>
          <w:bCs/>
        </w:rPr>
      </w:pPr>
      <w:r>
        <w:rPr>
          <w:bCs/>
        </w:rPr>
        <w:t>Il Rettore</w:t>
      </w:r>
      <w:r w:rsidR="00250337">
        <w:rPr>
          <w:bCs/>
        </w:rPr>
        <w:t>, a riguardo, invita i Dipartimenti</w:t>
      </w:r>
      <w:r w:rsidR="0055083E">
        <w:rPr>
          <w:bCs/>
        </w:rPr>
        <w:t xml:space="preserve"> </w:t>
      </w:r>
      <w:r>
        <w:rPr>
          <w:bCs/>
        </w:rPr>
        <w:t>interessati all’attivazione dei nuovi corsi di studio</w:t>
      </w:r>
      <w:r w:rsidR="00FE599D">
        <w:rPr>
          <w:bCs/>
        </w:rPr>
        <w:t xml:space="preserve"> che provvedano a deliberare in merito, </w:t>
      </w:r>
      <w:r w:rsidR="0055083E">
        <w:rPr>
          <w:bCs/>
        </w:rPr>
        <w:t>a redigere i relativi documenti di programmazione e di pro</w:t>
      </w:r>
      <w:r w:rsidR="00FE599D">
        <w:rPr>
          <w:bCs/>
        </w:rPr>
        <w:t>gettazione dei corsi di studio e a valutare</w:t>
      </w:r>
      <w:r w:rsidR="00493403">
        <w:rPr>
          <w:bCs/>
        </w:rPr>
        <w:t xml:space="preserve"> tecnicamente</w:t>
      </w:r>
      <w:r w:rsidR="00FE599D">
        <w:rPr>
          <w:bCs/>
        </w:rPr>
        <w:t>,</w:t>
      </w:r>
      <w:r w:rsidR="00493403">
        <w:rPr>
          <w:bCs/>
        </w:rPr>
        <w:t xml:space="preserve"> </w:t>
      </w:r>
      <w:r w:rsidR="0055083E">
        <w:rPr>
          <w:bCs/>
        </w:rPr>
        <w:t>sul sito CINECA</w:t>
      </w:r>
      <w:r w:rsidR="00FE599D">
        <w:rPr>
          <w:bCs/>
        </w:rPr>
        <w:t>,</w:t>
      </w:r>
      <w:r w:rsidR="0055083E">
        <w:rPr>
          <w:bCs/>
        </w:rPr>
        <w:t xml:space="preserve"> la possibilità di attivare, dal prossimo anno accademico, i primi due anni d</w:t>
      </w:r>
      <w:r w:rsidR="00493403">
        <w:rPr>
          <w:bCs/>
        </w:rPr>
        <w:t xml:space="preserve">i entrambi </w:t>
      </w:r>
      <w:r w:rsidR="0055083E">
        <w:rPr>
          <w:bCs/>
        </w:rPr>
        <w:t xml:space="preserve">i </w:t>
      </w:r>
      <w:r w:rsidR="00493403">
        <w:rPr>
          <w:bCs/>
        </w:rPr>
        <w:t xml:space="preserve">nuovi </w:t>
      </w:r>
      <w:r w:rsidR="0055083E">
        <w:rPr>
          <w:bCs/>
        </w:rPr>
        <w:t>corsi di laurea.</w:t>
      </w:r>
    </w:p>
    <w:p w:rsidR="00EA3680" w:rsidRDefault="00EA3680" w:rsidP="006A1DC0">
      <w:pPr>
        <w:spacing w:line="240" w:lineRule="auto"/>
        <w:ind w:left="426" w:hanging="426"/>
      </w:pPr>
    </w:p>
    <w:p w:rsidR="00DF283D" w:rsidRDefault="00DF283D" w:rsidP="00DF283D">
      <w:pPr>
        <w:spacing w:line="240" w:lineRule="auto"/>
      </w:pPr>
      <w:r>
        <w:t>Il Senato Accademico</w:t>
      </w:r>
      <w:r w:rsidR="00FE599D">
        <w:t>,</w:t>
      </w:r>
      <w:r>
        <w:t xml:space="preserve"> dopo ampia riflessione sulle </w:t>
      </w:r>
      <w:r w:rsidR="00FE599D">
        <w:t xml:space="preserve">numerose </w:t>
      </w:r>
      <w:r>
        <w:t xml:space="preserve">problematiche, rinvia alla prossima seduta l’approvazione dell’attivazione dei nuovi corsi di laurea, invita i Dipartimenti, a cui sono stati assegnati i rispettivi corsi di laurea, a valutare tecnicamente </w:t>
      </w:r>
      <w:r>
        <w:rPr>
          <w:bCs/>
        </w:rPr>
        <w:t>sul sito CINECA la possibilità di attivare, dal prossimo anno accademico, i primi due anni di entrambi i nuovi corsi di laurea.</w:t>
      </w:r>
    </w:p>
    <w:p w:rsidR="00493403" w:rsidRDefault="00493403" w:rsidP="00493403">
      <w:pPr>
        <w:spacing w:line="240" w:lineRule="auto"/>
        <w:ind w:firstLine="360"/>
        <w:jc w:val="center"/>
      </w:pPr>
      <w:r w:rsidRPr="006A1DC0">
        <w:t>IL SENATO ACCADEMICO</w:t>
      </w:r>
    </w:p>
    <w:p w:rsidR="00DF283D" w:rsidRPr="006A1DC0" w:rsidRDefault="00DF283D" w:rsidP="00493403">
      <w:pPr>
        <w:spacing w:line="240" w:lineRule="auto"/>
        <w:ind w:firstLine="360"/>
        <w:jc w:val="center"/>
      </w:pPr>
    </w:p>
    <w:p w:rsidR="00493403" w:rsidRPr="006A1DC0" w:rsidRDefault="00DF283D" w:rsidP="00493403">
      <w:pPr>
        <w:tabs>
          <w:tab w:val="left" w:pos="1440"/>
        </w:tabs>
        <w:spacing w:line="240" w:lineRule="auto"/>
      </w:pPr>
      <w:r>
        <w:t>VISTO</w:t>
      </w:r>
      <w:r>
        <w:tab/>
        <w:t>lo Statuto del Politecnico di Bari;</w:t>
      </w:r>
    </w:p>
    <w:p w:rsidR="00493403" w:rsidRPr="006A1DC0" w:rsidRDefault="00493403" w:rsidP="00DF283D">
      <w:pPr>
        <w:spacing w:line="240" w:lineRule="auto"/>
        <w:ind w:left="1418" w:hanging="1418"/>
      </w:pPr>
      <w:r w:rsidRPr="006A1DC0">
        <w:t>UDITA</w:t>
      </w:r>
      <w:r w:rsidRPr="006A1DC0">
        <w:tab/>
        <w:t>la relazione del Rettore;</w:t>
      </w:r>
    </w:p>
    <w:p w:rsidR="00493403" w:rsidRPr="006A1DC0" w:rsidRDefault="00493403" w:rsidP="00493403">
      <w:pPr>
        <w:spacing w:line="240" w:lineRule="auto"/>
        <w:ind w:left="1418" w:hanging="1418"/>
      </w:pPr>
    </w:p>
    <w:p w:rsidR="00493403" w:rsidRPr="006A1DC0" w:rsidRDefault="00493403" w:rsidP="00493403">
      <w:pPr>
        <w:spacing w:line="240" w:lineRule="auto"/>
        <w:ind w:left="1418" w:hanging="1418"/>
      </w:pPr>
      <w:r w:rsidRPr="006A1DC0">
        <w:t>all’unanimità,</w:t>
      </w:r>
    </w:p>
    <w:p w:rsidR="00493403" w:rsidRDefault="00493403" w:rsidP="00493403">
      <w:pPr>
        <w:spacing w:line="240" w:lineRule="auto"/>
        <w:ind w:left="1418" w:hanging="1418"/>
        <w:jc w:val="center"/>
      </w:pPr>
      <w:r w:rsidRPr="006A1DC0">
        <w:t>DELIBERA</w:t>
      </w:r>
    </w:p>
    <w:p w:rsidR="00DF283D" w:rsidRPr="006A1DC0" w:rsidRDefault="00DF283D" w:rsidP="00493403">
      <w:pPr>
        <w:spacing w:line="240" w:lineRule="auto"/>
        <w:ind w:left="1418" w:hanging="1418"/>
        <w:jc w:val="center"/>
      </w:pPr>
    </w:p>
    <w:p w:rsidR="00493403" w:rsidRPr="00DF283D" w:rsidRDefault="00DF283D" w:rsidP="008D4D6B">
      <w:pPr>
        <w:widowControl/>
        <w:adjustRightInd/>
        <w:spacing w:line="240" w:lineRule="auto"/>
        <w:textAlignment w:val="auto"/>
      </w:pPr>
      <w:r>
        <w:t>d</w:t>
      </w:r>
      <w:r w:rsidRPr="00DF283D">
        <w:t>i</w:t>
      </w:r>
      <w:r>
        <w:t xml:space="preserve"> rinviare alla prossima seduta l’approvazione dell’attivazione </w:t>
      </w:r>
      <w:r w:rsidR="008D4D6B">
        <w:t xml:space="preserve">del </w:t>
      </w:r>
      <w:r w:rsidR="008D4D6B" w:rsidRPr="0055083E">
        <w:rPr>
          <w:bCs/>
        </w:rPr>
        <w:t>Corso di Laurea in Ingegneria Aerospaziale e del Corso di Lau</w:t>
      </w:r>
      <w:r w:rsidR="008D4D6B">
        <w:rPr>
          <w:bCs/>
        </w:rPr>
        <w:t xml:space="preserve">rea in Ingegneria dell’Ambiente, </w:t>
      </w:r>
      <w:r>
        <w:t xml:space="preserve">invitando i Dipartimenti, a cui sono stati assegnati i rispettivi corsi di laurea, a valutare tecnicamente </w:t>
      </w:r>
      <w:r>
        <w:rPr>
          <w:bCs/>
        </w:rPr>
        <w:t>sul sito CINECA la possibilità di attivare, dal prossimo anno accademico, i primi due anni di entrambi i corsi di la</w:t>
      </w:r>
      <w:r w:rsidR="00D46061">
        <w:rPr>
          <w:bCs/>
        </w:rPr>
        <w:t>urea, congiuntamente agli Uffici della Direzione Generale.</w:t>
      </w:r>
    </w:p>
    <w:p w:rsidR="00493403" w:rsidRDefault="00493403" w:rsidP="006A1DC0">
      <w:pPr>
        <w:spacing w:line="240" w:lineRule="auto"/>
        <w:ind w:left="426" w:hanging="426"/>
        <w:rPr>
          <w:b/>
        </w:rPr>
      </w:pPr>
    </w:p>
    <w:p w:rsidR="008D4D6B" w:rsidRPr="006A1DC0" w:rsidRDefault="008D4D6B" w:rsidP="008D4D6B">
      <w:pPr>
        <w:pStyle w:val="Paragrafoelenco"/>
        <w:autoSpaceDE w:val="0"/>
        <w:autoSpaceDN w:val="0"/>
        <w:adjustRightInd w:val="0"/>
        <w:spacing w:after="0" w:line="240" w:lineRule="auto"/>
        <w:ind w:left="1134" w:hanging="1134"/>
        <w:contextualSpacing w:val="0"/>
        <w:rPr>
          <w:rFonts w:ascii="Times New Roman" w:hAnsi="Times New Roman"/>
          <w:iCs/>
          <w:color w:val="000000"/>
          <w:sz w:val="20"/>
          <w:szCs w:val="20"/>
        </w:rPr>
      </w:pPr>
      <w:r w:rsidRPr="006A1DC0">
        <w:rPr>
          <w:rFonts w:ascii="Times New Roman" w:hAnsi="Times New Roman"/>
          <w:iCs/>
          <w:color w:val="000000"/>
          <w:sz w:val="20"/>
          <w:szCs w:val="20"/>
        </w:rPr>
        <w:t>La presente delibera è immediatamente esecutiva.</w:t>
      </w:r>
    </w:p>
    <w:p w:rsidR="008D4D6B" w:rsidRPr="006A1DC0" w:rsidRDefault="008D4D6B" w:rsidP="008D4D6B">
      <w:pPr>
        <w:pStyle w:val="Paragrafoelenco"/>
        <w:autoSpaceDE w:val="0"/>
        <w:autoSpaceDN w:val="0"/>
        <w:adjustRightInd w:val="0"/>
        <w:spacing w:after="0" w:line="240" w:lineRule="auto"/>
        <w:ind w:left="1134" w:hanging="1134"/>
        <w:contextualSpacing w:val="0"/>
        <w:rPr>
          <w:rFonts w:ascii="Times New Roman" w:hAnsi="Times New Roman"/>
          <w:iCs/>
          <w:color w:val="000000"/>
          <w:sz w:val="20"/>
          <w:szCs w:val="20"/>
        </w:rPr>
      </w:pPr>
      <w:r w:rsidRPr="006A1DC0">
        <w:rPr>
          <w:rFonts w:ascii="Times New Roman" w:hAnsi="Times New Roman"/>
          <w:iCs/>
          <w:color w:val="000000"/>
          <w:sz w:val="20"/>
          <w:szCs w:val="20"/>
        </w:rPr>
        <w:t>Gli Uffici dell'Amministrazione Centrale opereranno in conformità, nell'ambito delle rispettive competenze</w:t>
      </w:r>
    </w:p>
    <w:p w:rsidR="00493403" w:rsidRDefault="00493403" w:rsidP="006A1DC0">
      <w:pPr>
        <w:spacing w:line="240" w:lineRule="auto"/>
        <w:ind w:left="426" w:hanging="426"/>
        <w:rPr>
          <w:b/>
        </w:rPr>
      </w:pPr>
    </w:p>
    <w:p w:rsidR="00493403" w:rsidRDefault="00493403" w:rsidP="006A1DC0">
      <w:pPr>
        <w:spacing w:line="240" w:lineRule="auto"/>
        <w:ind w:left="426" w:hanging="426"/>
        <w:rPr>
          <w:b/>
        </w:rPr>
      </w:pPr>
    </w:p>
    <w:p w:rsidR="00364F99" w:rsidRPr="006A1DC0" w:rsidRDefault="00EA3680" w:rsidP="006A1DC0">
      <w:pPr>
        <w:spacing w:line="240" w:lineRule="auto"/>
        <w:ind w:left="426" w:hanging="426"/>
        <w:rPr>
          <w:b/>
        </w:rPr>
      </w:pPr>
      <w:r w:rsidRPr="006A1DC0">
        <w:rPr>
          <w:b/>
        </w:rPr>
        <w:t xml:space="preserve">P. </w:t>
      </w:r>
      <w:r w:rsidR="00364F99" w:rsidRPr="006A1DC0">
        <w:rPr>
          <w:b/>
        </w:rPr>
        <w:t>17</w:t>
      </w:r>
      <w:r w:rsidRPr="006A1DC0">
        <w:rPr>
          <w:b/>
        </w:rPr>
        <w:t xml:space="preserve"> o.d.g. - </w:t>
      </w:r>
      <w:r w:rsidR="00364F99" w:rsidRPr="006A1DC0">
        <w:rPr>
          <w:b/>
        </w:rPr>
        <w:t>Modifiche Ordinamenti Didattici.</w:t>
      </w:r>
    </w:p>
    <w:p w:rsidR="00EA3680" w:rsidRPr="006A1DC0" w:rsidRDefault="00EA3680" w:rsidP="006A1DC0">
      <w:pPr>
        <w:spacing w:line="240" w:lineRule="auto"/>
        <w:ind w:left="426" w:hanging="426"/>
      </w:pPr>
      <w:r w:rsidRPr="006A1DC0">
        <w:t>Si rinvia la discussione.</w:t>
      </w:r>
    </w:p>
    <w:p w:rsidR="00EA3680" w:rsidRPr="006A1DC0" w:rsidRDefault="00EA3680" w:rsidP="006A1DC0">
      <w:pPr>
        <w:spacing w:line="240" w:lineRule="auto"/>
        <w:ind w:left="426" w:hanging="426"/>
      </w:pPr>
    </w:p>
    <w:p w:rsidR="00EA3680" w:rsidRPr="006A1DC0" w:rsidRDefault="00EA3680" w:rsidP="006A1DC0">
      <w:pPr>
        <w:spacing w:line="240" w:lineRule="auto"/>
        <w:ind w:left="426" w:hanging="426"/>
      </w:pPr>
    </w:p>
    <w:p w:rsidR="00364F99" w:rsidRPr="006A1DC0" w:rsidRDefault="00EA3680" w:rsidP="006A1DC0">
      <w:pPr>
        <w:spacing w:line="240" w:lineRule="auto"/>
        <w:ind w:left="426" w:hanging="426"/>
        <w:rPr>
          <w:b/>
        </w:rPr>
      </w:pPr>
      <w:r w:rsidRPr="006A1DC0">
        <w:rPr>
          <w:b/>
        </w:rPr>
        <w:t xml:space="preserve">P. </w:t>
      </w:r>
      <w:r w:rsidR="00364F99" w:rsidRPr="006A1DC0">
        <w:rPr>
          <w:b/>
        </w:rPr>
        <w:t>18</w:t>
      </w:r>
      <w:r w:rsidRPr="006A1DC0">
        <w:rPr>
          <w:b/>
        </w:rPr>
        <w:t xml:space="preserve"> o.d.g. - </w:t>
      </w:r>
      <w:r w:rsidR="00364F99" w:rsidRPr="006A1DC0">
        <w:rPr>
          <w:b/>
        </w:rPr>
        <w:t>Analisi documenti del Rapporto di Riesame.</w:t>
      </w:r>
    </w:p>
    <w:p w:rsidR="00EA3680" w:rsidRPr="006A1DC0" w:rsidRDefault="00EA3680" w:rsidP="006A1DC0">
      <w:pPr>
        <w:spacing w:line="240" w:lineRule="auto"/>
        <w:ind w:left="426" w:hanging="426"/>
      </w:pPr>
      <w:r w:rsidRPr="006A1DC0">
        <w:t>Si rinvia la discussione.</w:t>
      </w:r>
    </w:p>
    <w:p w:rsidR="00364F99" w:rsidRDefault="00364F99" w:rsidP="006A1DC0">
      <w:pPr>
        <w:spacing w:line="240" w:lineRule="auto"/>
        <w:ind w:left="426" w:hanging="426"/>
      </w:pPr>
    </w:p>
    <w:p w:rsidR="008D4D6B" w:rsidRPr="006A1DC0" w:rsidRDefault="008D4D6B" w:rsidP="006A1DC0">
      <w:pPr>
        <w:spacing w:line="240" w:lineRule="auto"/>
        <w:ind w:left="426" w:hanging="426"/>
      </w:pPr>
    </w:p>
    <w:p w:rsidR="00364F99" w:rsidRPr="008D4D6B" w:rsidRDefault="00364F99" w:rsidP="006A1DC0">
      <w:pPr>
        <w:spacing w:line="240" w:lineRule="auto"/>
        <w:ind w:left="426" w:hanging="426"/>
        <w:rPr>
          <w:u w:val="single"/>
        </w:rPr>
      </w:pPr>
      <w:r w:rsidRPr="008D4D6B">
        <w:rPr>
          <w:u w:val="single"/>
        </w:rPr>
        <w:t>RICERCA E TRASFERIMENTO TECNOLOGICO</w:t>
      </w:r>
    </w:p>
    <w:p w:rsidR="008D4D6B" w:rsidRDefault="008D4D6B" w:rsidP="006A1DC0">
      <w:pPr>
        <w:spacing w:line="240" w:lineRule="auto"/>
        <w:rPr>
          <w:b/>
        </w:rPr>
      </w:pPr>
    </w:p>
    <w:p w:rsidR="00EA3680" w:rsidRPr="006A1DC0" w:rsidRDefault="00EA3680" w:rsidP="006A1DC0">
      <w:pPr>
        <w:spacing w:line="240" w:lineRule="auto"/>
        <w:rPr>
          <w:b/>
        </w:rPr>
      </w:pPr>
      <w:r w:rsidRPr="006A1DC0">
        <w:rPr>
          <w:b/>
        </w:rPr>
        <w:t xml:space="preserve">P. 19 o.d.g. - Proposta di convenzione in co-tutela di Dottorato di Ricerca tra </w:t>
      </w:r>
      <w:proofErr w:type="spellStart"/>
      <w:r w:rsidRPr="006A1DC0">
        <w:rPr>
          <w:b/>
        </w:rPr>
        <w:t>University</w:t>
      </w:r>
      <w:proofErr w:type="spellEnd"/>
      <w:r w:rsidRPr="006A1DC0">
        <w:rPr>
          <w:b/>
        </w:rPr>
        <w:t xml:space="preserve"> of Liege (Belgio) e Politecnico di Bari.</w:t>
      </w:r>
    </w:p>
    <w:p w:rsidR="00EA3680" w:rsidRPr="006A1DC0" w:rsidRDefault="00EA3680" w:rsidP="006A1DC0">
      <w:pPr>
        <w:spacing w:line="240" w:lineRule="auto"/>
        <w:rPr>
          <w:i/>
        </w:rPr>
      </w:pPr>
      <w:r w:rsidRPr="006A1DC0">
        <w:t xml:space="preserve">Il Rettore riferisce che, nella seduta del 11.02.2015, il Collegio dei docenti del Corso di Dottorato di Ricerca in </w:t>
      </w:r>
      <w:r w:rsidRPr="006A1DC0">
        <w:rPr>
          <w:i/>
        </w:rPr>
        <w:t xml:space="preserve">Ingegneria Civile, Ambiente e Territorio, Edile e Chimica </w:t>
      </w:r>
      <w:r w:rsidRPr="006A1DC0">
        <w:t>- XXVIII ciclo - ha espresso parere favorevole in merito alla proposta di attivazione di una convenzione di co-tutela di dottorato tra</w:t>
      </w:r>
      <w:r w:rsidRPr="006A1DC0">
        <w:rPr>
          <w:b/>
        </w:rPr>
        <w:t xml:space="preserve"> </w:t>
      </w:r>
      <w:r w:rsidRPr="006A1DC0">
        <w:rPr>
          <w:i/>
        </w:rPr>
        <w:t>l’</w:t>
      </w:r>
      <w:proofErr w:type="spellStart"/>
      <w:r w:rsidRPr="006A1DC0">
        <w:rPr>
          <w:i/>
        </w:rPr>
        <w:t>University</w:t>
      </w:r>
      <w:proofErr w:type="spellEnd"/>
      <w:r w:rsidRPr="006A1DC0">
        <w:rPr>
          <w:i/>
        </w:rPr>
        <w:t xml:space="preserve"> of Liege </w:t>
      </w:r>
      <w:r w:rsidRPr="006A1DC0">
        <w:t>(Belgio) ed il Politecnico di Bari.</w:t>
      </w:r>
      <w:r w:rsidRPr="006A1DC0">
        <w:tab/>
      </w:r>
    </w:p>
    <w:p w:rsidR="00EA3680" w:rsidRPr="006A1DC0" w:rsidRDefault="00EA3680" w:rsidP="006A1DC0">
      <w:pPr>
        <w:spacing w:line="240" w:lineRule="auto"/>
        <w:rPr>
          <w:i/>
        </w:rPr>
      </w:pPr>
      <w:r w:rsidRPr="006A1DC0">
        <w:t xml:space="preserve">La suddetta proposta di convenzione riguarda la dott.ssa Chiara CALAPRICE, dottoranda di ricerca in </w:t>
      </w:r>
      <w:r w:rsidRPr="006A1DC0">
        <w:rPr>
          <w:i/>
        </w:rPr>
        <w:t>Ingegneria Civile, Ambientale, del Territorio, Edile e in Chimica</w:t>
      </w:r>
      <w:r w:rsidRPr="006A1DC0">
        <w:t xml:space="preserve"> - XXVIII ciclo, nonché membro della Scuola </w:t>
      </w:r>
      <w:proofErr w:type="spellStart"/>
      <w:r w:rsidRPr="006A1DC0">
        <w:t>Interpolitecnica</w:t>
      </w:r>
      <w:proofErr w:type="spellEnd"/>
      <w:r w:rsidRPr="006A1DC0">
        <w:t xml:space="preserve"> di Dottorato (SIPD) –e verte sul tema di ricerca “</w:t>
      </w:r>
      <w:r w:rsidRPr="006A1DC0">
        <w:rPr>
          <w:i/>
        </w:rPr>
        <w:t xml:space="preserve">Development of </w:t>
      </w:r>
      <w:proofErr w:type="spellStart"/>
      <w:r w:rsidRPr="006A1DC0">
        <w:rPr>
          <w:i/>
        </w:rPr>
        <w:t>analytical</w:t>
      </w:r>
      <w:proofErr w:type="spellEnd"/>
      <w:r w:rsidRPr="006A1DC0">
        <w:rPr>
          <w:i/>
        </w:rPr>
        <w:t xml:space="preserve"> </w:t>
      </w:r>
      <w:proofErr w:type="spellStart"/>
      <w:r w:rsidRPr="006A1DC0">
        <w:rPr>
          <w:i/>
        </w:rPr>
        <w:t>methods</w:t>
      </w:r>
      <w:proofErr w:type="spellEnd"/>
      <w:r w:rsidRPr="006A1DC0">
        <w:rPr>
          <w:i/>
        </w:rPr>
        <w:t xml:space="preserve"> for </w:t>
      </w:r>
      <w:proofErr w:type="spellStart"/>
      <w:r w:rsidRPr="006A1DC0">
        <w:rPr>
          <w:i/>
        </w:rPr>
        <w:t>Persistent</w:t>
      </w:r>
      <w:proofErr w:type="spellEnd"/>
      <w:r w:rsidRPr="006A1DC0">
        <w:rPr>
          <w:i/>
        </w:rPr>
        <w:t xml:space="preserve"> </w:t>
      </w:r>
      <w:proofErr w:type="spellStart"/>
      <w:r w:rsidRPr="006A1DC0">
        <w:rPr>
          <w:i/>
        </w:rPr>
        <w:t>Organic</w:t>
      </w:r>
      <w:proofErr w:type="spellEnd"/>
      <w:r w:rsidRPr="006A1DC0">
        <w:rPr>
          <w:i/>
        </w:rPr>
        <w:t xml:space="preserve"> </w:t>
      </w:r>
      <w:proofErr w:type="spellStart"/>
      <w:r w:rsidRPr="006A1DC0">
        <w:rPr>
          <w:i/>
        </w:rPr>
        <w:t>Pollutants</w:t>
      </w:r>
      <w:proofErr w:type="spellEnd"/>
      <w:r w:rsidRPr="006A1DC0">
        <w:rPr>
          <w:i/>
        </w:rPr>
        <w:t xml:space="preserve"> (</w:t>
      </w:r>
      <w:proofErr w:type="spellStart"/>
      <w:r w:rsidRPr="006A1DC0">
        <w:rPr>
          <w:i/>
        </w:rPr>
        <w:t>POPs</w:t>
      </w:r>
      <w:proofErr w:type="spellEnd"/>
      <w:r w:rsidRPr="006A1DC0">
        <w:rPr>
          <w:i/>
        </w:rPr>
        <w:t xml:space="preserve">) </w:t>
      </w:r>
      <w:proofErr w:type="spellStart"/>
      <w:r w:rsidRPr="006A1DC0">
        <w:rPr>
          <w:i/>
        </w:rPr>
        <w:t>delection</w:t>
      </w:r>
      <w:proofErr w:type="spellEnd"/>
      <w:r w:rsidRPr="006A1DC0">
        <w:rPr>
          <w:i/>
        </w:rPr>
        <w:t xml:space="preserve"> in </w:t>
      </w:r>
      <w:proofErr w:type="spellStart"/>
      <w:r w:rsidRPr="006A1DC0">
        <w:rPr>
          <w:i/>
        </w:rPr>
        <w:t>biological</w:t>
      </w:r>
      <w:proofErr w:type="spellEnd"/>
      <w:r w:rsidRPr="006A1DC0">
        <w:rPr>
          <w:i/>
        </w:rPr>
        <w:t xml:space="preserve"> and </w:t>
      </w:r>
      <w:proofErr w:type="spellStart"/>
      <w:r w:rsidRPr="006A1DC0">
        <w:rPr>
          <w:i/>
        </w:rPr>
        <w:t>environmental</w:t>
      </w:r>
      <w:proofErr w:type="spellEnd"/>
      <w:r w:rsidRPr="006A1DC0">
        <w:rPr>
          <w:i/>
        </w:rPr>
        <w:t xml:space="preserve"> </w:t>
      </w:r>
      <w:proofErr w:type="spellStart"/>
      <w:r w:rsidRPr="006A1DC0">
        <w:rPr>
          <w:i/>
        </w:rPr>
        <w:t>matrices</w:t>
      </w:r>
      <w:proofErr w:type="spellEnd"/>
      <w:r w:rsidRPr="006A1DC0">
        <w:t xml:space="preserve">”. Essa è finalizzata al conseguimento del doppio titolo di dottore di ricerca in </w:t>
      </w:r>
      <w:r w:rsidRPr="006A1DC0">
        <w:rPr>
          <w:i/>
        </w:rPr>
        <w:t xml:space="preserve">Ingegneria Civile, Ambientale, del Territorio, Edile e in Chimica </w:t>
      </w:r>
      <w:r w:rsidRPr="006A1DC0">
        <w:t xml:space="preserve">presso il Politecnico di Bari - ovvero corrispondente titolo rilasciato dalla SIPD- ed in </w:t>
      </w:r>
      <w:proofErr w:type="spellStart"/>
      <w:r w:rsidRPr="006A1DC0">
        <w:rPr>
          <w:i/>
        </w:rPr>
        <w:t>Sciences</w:t>
      </w:r>
      <w:proofErr w:type="spellEnd"/>
      <w:r w:rsidRPr="006A1DC0">
        <w:rPr>
          <w:i/>
        </w:rPr>
        <w:t xml:space="preserve"> (</w:t>
      </w:r>
      <w:proofErr w:type="spellStart"/>
      <w:r w:rsidRPr="006A1DC0">
        <w:rPr>
          <w:i/>
        </w:rPr>
        <w:t>Chemistry</w:t>
      </w:r>
      <w:proofErr w:type="spellEnd"/>
      <w:r w:rsidRPr="006A1DC0">
        <w:t xml:space="preserve">) presso l’Università belga. </w:t>
      </w:r>
    </w:p>
    <w:p w:rsidR="00EA3680" w:rsidRPr="006A1DC0" w:rsidRDefault="00EA3680" w:rsidP="006A1DC0">
      <w:pPr>
        <w:spacing w:line="240" w:lineRule="auto"/>
      </w:pPr>
      <w:r w:rsidRPr="006A1DC0">
        <w:t>Per quanto sopra, il Rettore sottopone a questo Senato la bozza della Convenzione di co-tutela con l’</w:t>
      </w:r>
      <w:proofErr w:type="spellStart"/>
      <w:r w:rsidRPr="006A1DC0">
        <w:t>University</w:t>
      </w:r>
      <w:proofErr w:type="spellEnd"/>
      <w:r w:rsidRPr="006A1DC0">
        <w:t xml:space="preserve"> of Liege, ove, in uno alla descrizione del programma di formazione e ricerca come ripartito tra gli Atenei in convenzione, si prevede che la predetta dottoranda svolga la propria attività formativa sotto la supervisione di tesi congiunta del Prof. </w:t>
      </w:r>
      <w:proofErr w:type="spellStart"/>
      <w:r w:rsidRPr="006A1DC0">
        <w:t>Focant</w:t>
      </w:r>
      <w:proofErr w:type="spellEnd"/>
      <w:r w:rsidRPr="006A1DC0">
        <w:t xml:space="preserve"> Jean-Francois per l’Università belga e del Prof. Pietro Mastrorilli per il Politecnico di Bari. </w:t>
      </w:r>
    </w:p>
    <w:p w:rsidR="00EA3680" w:rsidRPr="006A1DC0" w:rsidRDefault="00EA3680" w:rsidP="006A1DC0">
      <w:pPr>
        <w:spacing w:line="240" w:lineRule="auto"/>
      </w:pPr>
      <w:r w:rsidRPr="006A1DC0">
        <w:t xml:space="preserve">Il Rettore, nel rappresentare che la presente co-tutela verrebbe attivata al principio del III anno di iscrizione al Corso di Dottorato italiano, e non durante il I anno di frequenza, come generalmente accade, precisa tuttavia che questo Consesso, su conforme parere della CRUI, si è già espresso affermativamente in situazioni analoghe nell’ottica di favorire l’integrazione europea nonché il rafforzamento e cooperazione tra paesi esteri nel campo dell’insegnamento superiore. </w:t>
      </w:r>
    </w:p>
    <w:p w:rsidR="00EA3680" w:rsidRPr="006A1DC0" w:rsidRDefault="00EA3680" w:rsidP="006A1DC0">
      <w:pPr>
        <w:spacing w:line="240" w:lineRule="auto"/>
      </w:pPr>
      <w:r w:rsidRPr="006A1DC0">
        <w:t xml:space="preserve">Peraltro, l’ordinamento belga non prevede limitazioni in merito, richiedendo un congruo periodo di svolgimento di attività di studio e di ricerca presso la propria sede. In proposito giova precisare che la suddetta dottoranda, come evidenziato dal Coordinatore del Corso di dottorato di appartenenza nella citata seduta collegiale del 11.02.205, ha assicurato da circa un anno la propria attività di ricerca presso la sede dell’Ateneo partner durante il previsto periodo di permanenza all’estero per attività di dottorato. </w:t>
      </w:r>
    </w:p>
    <w:p w:rsidR="00EA3680" w:rsidRPr="006A1DC0" w:rsidRDefault="00EA3680" w:rsidP="006A1DC0">
      <w:pPr>
        <w:spacing w:line="240" w:lineRule="auto"/>
      </w:pPr>
      <w:r w:rsidRPr="006A1DC0">
        <w:t xml:space="preserve">La bozza di atto convenzionale prevede, infine, che al termine del corso di dottorato, la predetta dottoranda sostenga un unico esame finale, presso il Politecnico di Bari - ovvero presso il Politecnico di Torino in presenza dei requisiti previsti in merito dal Regolamento della Scuola </w:t>
      </w:r>
      <w:proofErr w:type="spellStart"/>
      <w:r w:rsidRPr="006A1DC0">
        <w:t>Interpolitecnica</w:t>
      </w:r>
      <w:proofErr w:type="spellEnd"/>
      <w:r w:rsidRPr="006A1DC0">
        <w:t xml:space="preserve"> -, dinanzi ad una commissione mista composta da almeno cinque membri, ivi compresi di due direttori di tesi, e costituita in accordo tra le due istituzioni.</w:t>
      </w:r>
    </w:p>
    <w:p w:rsidR="00EA3680" w:rsidRPr="006A1DC0" w:rsidRDefault="00EA3680" w:rsidP="006A1DC0">
      <w:pPr>
        <w:spacing w:line="240" w:lineRule="auto"/>
      </w:pPr>
      <w:r w:rsidRPr="006A1DC0">
        <w:t xml:space="preserve">L’accordo prevede, in proposito, la ripartizione degli oneri di trasferta dei predetti componenti in capo agli atenei contraenti. </w:t>
      </w:r>
    </w:p>
    <w:p w:rsidR="00EA3680" w:rsidRPr="006A1DC0" w:rsidRDefault="00EA3680" w:rsidP="006A1DC0">
      <w:pPr>
        <w:spacing w:line="240" w:lineRule="auto"/>
      </w:pPr>
      <w:r w:rsidRPr="006A1DC0">
        <w:t xml:space="preserve"> </w:t>
      </w:r>
    </w:p>
    <w:p w:rsidR="00EA3680" w:rsidRPr="006A1DC0" w:rsidRDefault="00EA3680" w:rsidP="006A1DC0">
      <w:pPr>
        <w:spacing w:line="240" w:lineRule="auto"/>
        <w:jc w:val="center"/>
        <w:rPr>
          <w:lang w:val="en-US"/>
        </w:rPr>
      </w:pPr>
      <w:r w:rsidRPr="006A1DC0">
        <w:rPr>
          <w:b/>
          <w:bCs/>
          <w:lang w:val="en-US"/>
        </w:rPr>
        <w:t>Joint PhD degree agreement</w:t>
      </w:r>
    </w:p>
    <w:p w:rsidR="00EA3680" w:rsidRPr="006A1DC0" w:rsidRDefault="00EA3680" w:rsidP="006A1DC0">
      <w:pPr>
        <w:tabs>
          <w:tab w:val="left" w:pos="1560"/>
          <w:tab w:val="right" w:leader="dot" w:pos="6946"/>
        </w:tabs>
        <w:spacing w:line="240" w:lineRule="auto"/>
        <w:rPr>
          <w:lang w:val="en-US"/>
        </w:rPr>
      </w:pPr>
      <w:r w:rsidRPr="006A1DC0">
        <w:rPr>
          <w:lang w:val="en-US"/>
        </w:rPr>
        <w:t>Between</w:t>
      </w:r>
    </w:p>
    <w:p w:rsidR="00EA3680" w:rsidRPr="006A1DC0" w:rsidRDefault="00EA3680" w:rsidP="006A1DC0">
      <w:pPr>
        <w:spacing w:line="240" w:lineRule="auto"/>
        <w:rPr>
          <w:b/>
          <w:i/>
          <w:lang w:val="en-US"/>
        </w:rPr>
      </w:pPr>
      <w:r w:rsidRPr="006A1DC0">
        <w:rPr>
          <w:b/>
          <w:i/>
          <w:lang w:val="en-US"/>
        </w:rPr>
        <w:t xml:space="preserve">The Polytechnic University of Bari, </w:t>
      </w:r>
    </w:p>
    <w:p w:rsidR="00EA3680" w:rsidRPr="006A1DC0" w:rsidRDefault="00EA3680" w:rsidP="006A1DC0">
      <w:pPr>
        <w:spacing w:line="240" w:lineRule="auto"/>
      </w:pPr>
      <w:proofErr w:type="spellStart"/>
      <w:r w:rsidRPr="006A1DC0">
        <w:t>located</w:t>
      </w:r>
      <w:proofErr w:type="spellEnd"/>
      <w:r w:rsidRPr="006A1DC0">
        <w:t xml:space="preserve"> in Via Amendola 126/B, 70126 Bari, </w:t>
      </w:r>
      <w:proofErr w:type="spellStart"/>
      <w:r w:rsidRPr="006A1DC0">
        <w:t>Italy</w:t>
      </w:r>
      <w:proofErr w:type="spellEnd"/>
    </w:p>
    <w:p w:rsidR="00EA3680" w:rsidRPr="006A1DC0" w:rsidRDefault="00EA3680" w:rsidP="006A1DC0">
      <w:pPr>
        <w:spacing w:line="240" w:lineRule="auto"/>
        <w:rPr>
          <w:lang w:val="en-US"/>
        </w:rPr>
      </w:pPr>
      <w:r w:rsidRPr="006A1DC0">
        <w:rPr>
          <w:lang w:val="en-US"/>
        </w:rPr>
        <w:t>represented by Prof. Eugenio Di Sciascio, Rector</w:t>
      </w:r>
    </w:p>
    <w:p w:rsidR="00EA3680" w:rsidRPr="006A1DC0" w:rsidRDefault="00EA3680" w:rsidP="006A1DC0">
      <w:pPr>
        <w:spacing w:line="240" w:lineRule="auto"/>
        <w:rPr>
          <w:lang w:val="en-US"/>
        </w:rPr>
      </w:pPr>
      <w:r w:rsidRPr="006A1DC0">
        <w:rPr>
          <w:lang w:val="en-US"/>
        </w:rPr>
        <w:t xml:space="preserve">and </w:t>
      </w:r>
    </w:p>
    <w:p w:rsidR="00EA3680" w:rsidRPr="006A1DC0" w:rsidRDefault="00EA3680" w:rsidP="006A1DC0">
      <w:pPr>
        <w:spacing w:line="240" w:lineRule="auto"/>
        <w:rPr>
          <w:i/>
          <w:lang w:val="en-US"/>
        </w:rPr>
      </w:pPr>
      <w:r w:rsidRPr="006A1DC0">
        <w:rPr>
          <w:b/>
          <w:i/>
          <w:lang w:val="en-US"/>
        </w:rPr>
        <w:t>The University of Liège (</w:t>
      </w:r>
      <w:proofErr w:type="spellStart"/>
      <w:r w:rsidRPr="006A1DC0">
        <w:rPr>
          <w:b/>
          <w:i/>
          <w:lang w:val="en-US"/>
        </w:rPr>
        <w:t>ULg</w:t>
      </w:r>
      <w:proofErr w:type="spellEnd"/>
      <w:r w:rsidRPr="006A1DC0">
        <w:rPr>
          <w:b/>
          <w:i/>
          <w:lang w:val="en-US"/>
        </w:rPr>
        <w:t>),</w:t>
      </w:r>
      <w:r w:rsidRPr="006A1DC0">
        <w:rPr>
          <w:i/>
          <w:lang w:val="en-US"/>
        </w:rPr>
        <w:t xml:space="preserve"> </w:t>
      </w:r>
    </w:p>
    <w:p w:rsidR="00EA3680" w:rsidRPr="006A1DC0" w:rsidRDefault="00EA3680" w:rsidP="006A1DC0">
      <w:pPr>
        <w:spacing w:line="240" w:lineRule="auto"/>
        <w:rPr>
          <w:lang w:val="en-US"/>
        </w:rPr>
      </w:pPr>
      <w:r w:rsidRPr="006A1DC0">
        <w:rPr>
          <w:lang w:val="en-US"/>
        </w:rPr>
        <w:t>located in Place du 20-août, 7-9, 4000 Liège, Belgium</w:t>
      </w:r>
    </w:p>
    <w:p w:rsidR="00EA3680" w:rsidRPr="006A1DC0" w:rsidRDefault="00EA3680" w:rsidP="006A1DC0">
      <w:pPr>
        <w:spacing w:line="240" w:lineRule="auto"/>
        <w:rPr>
          <w:lang w:val="en-US"/>
        </w:rPr>
      </w:pPr>
      <w:r w:rsidRPr="006A1DC0">
        <w:rPr>
          <w:lang w:val="en-US"/>
        </w:rPr>
        <w:t>represented by Prof. Albert CORHAY, Rector</w:t>
      </w:r>
    </w:p>
    <w:p w:rsidR="00EA3680" w:rsidRPr="006A1DC0" w:rsidRDefault="00EA3680" w:rsidP="006A1DC0">
      <w:pPr>
        <w:tabs>
          <w:tab w:val="left" w:pos="5812"/>
          <w:tab w:val="right" w:leader="dot" w:pos="9639"/>
        </w:tabs>
        <w:spacing w:line="240" w:lineRule="auto"/>
        <w:rPr>
          <w:lang w:val="en-GB"/>
        </w:rPr>
      </w:pPr>
    </w:p>
    <w:p w:rsidR="00EA3680" w:rsidRPr="006A1DC0" w:rsidRDefault="00EA3680" w:rsidP="006A1DC0">
      <w:pPr>
        <w:tabs>
          <w:tab w:val="left" w:pos="5812"/>
          <w:tab w:val="right" w:leader="dot" w:pos="9639"/>
        </w:tabs>
        <w:spacing w:line="240" w:lineRule="auto"/>
        <w:rPr>
          <w:b/>
          <w:lang w:val="en-US"/>
        </w:rPr>
      </w:pPr>
      <w:r w:rsidRPr="006A1DC0">
        <w:rPr>
          <w:b/>
          <w:lang w:val="en-GB"/>
        </w:rPr>
        <w:t xml:space="preserve">The joined supervision is organized for the doctoral candidate: Chiara </w:t>
      </w:r>
      <w:proofErr w:type="spellStart"/>
      <w:r w:rsidRPr="006A1DC0">
        <w:rPr>
          <w:b/>
          <w:lang w:val="en-GB"/>
        </w:rPr>
        <w:t>Calaprice</w:t>
      </w:r>
      <w:proofErr w:type="spellEnd"/>
    </w:p>
    <w:p w:rsidR="00EA3680" w:rsidRPr="006A1DC0" w:rsidRDefault="00EA3680" w:rsidP="006A1DC0">
      <w:pPr>
        <w:tabs>
          <w:tab w:val="left" w:pos="5812"/>
          <w:tab w:val="right" w:leader="dot" w:pos="9639"/>
        </w:tabs>
        <w:spacing w:line="240" w:lineRule="auto"/>
        <w:rPr>
          <w:lang w:val="en-US"/>
        </w:rPr>
      </w:pPr>
    </w:p>
    <w:p w:rsidR="00EA3680" w:rsidRPr="006A1DC0" w:rsidRDefault="00EA3680" w:rsidP="006A1DC0">
      <w:pPr>
        <w:tabs>
          <w:tab w:val="left" w:pos="5812"/>
          <w:tab w:val="right" w:leader="dot" w:pos="9639"/>
        </w:tabs>
        <w:spacing w:line="240" w:lineRule="auto"/>
        <w:rPr>
          <w:lang w:val="en-US"/>
        </w:rPr>
      </w:pPr>
      <w:r w:rsidRPr="006A1DC0">
        <w:rPr>
          <w:lang w:val="en-US"/>
        </w:rPr>
        <w:t xml:space="preserve">Considering the legal references for organizing university studies in both countries, i.e.: </w:t>
      </w:r>
    </w:p>
    <w:p w:rsidR="00EA3680" w:rsidRPr="006A1DC0" w:rsidRDefault="00EA3680" w:rsidP="006A1DC0">
      <w:pPr>
        <w:tabs>
          <w:tab w:val="left" w:pos="5812"/>
          <w:tab w:val="right" w:leader="dot" w:pos="9639"/>
        </w:tabs>
        <w:spacing w:line="240" w:lineRule="auto"/>
        <w:ind w:left="360"/>
        <w:rPr>
          <w:lang w:val="en-US"/>
        </w:rPr>
      </w:pPr>
    </w:p>
    <w:p w:rsidR="00EA3680" w:rsidRPr="006A1DC0" w:rsidRDefault="00EA3680" w:rsidP="006A1DC0">
      <w:pPr>
        <w:tabs>
          <w:tab w:val="left" w:pos="5812"/>
          <w:tab w:val="right" w:leader="dot" w:pos="9639"/>
        </w:tabs>
        <w:spacing w:line="240" w:lineRule="auto"/>
        <w:ind w:left="360"/>
        <w:rPr>
          <w:lang w:val="en-US"/>
        </w:rPr>
      </w:pPr>
      <w:r w:rsidRPr="006A1DC0">
        <w:rPr>
          <w:lang w:val="en-US"/>
        </w:rPr>
        <w:t>For the Polytechnic University of Bari </w:t>
      </w:r>
    </w:p>
    <w:p w:rsidR="00EA3680" w:rsidRPr="006A1DC0" w:rsidRDefault="00EA3680" w:rsidP="00293E86">
      <w:pPr>
        <w:widowControl/>
        <w:numPr>
          <w:ilvl w:val="0"/>
          <w:numId w:val="13"/>
        </w:numPr>
        <w:tabs>
          <w:tab w:val="left" w:pos="5812"/>
          <w:tab w:val="right" w:leader="dot" w:pos="9639"/>
        </w:tabs>
        <w:adjustRightInd/>
        <w:spacing w:line="240" w:lineRule="auto"/>
        <w:textAlignment w:val="auto"/>
        <w:rPr>
          <w:lang w:val="en-US"/>
        </w:rPr>
      </w:pPr>
      <w:r w:rsidRPr="006A1DC0">
        <w:rPr>
          <w:lang w:val="en-US"/>
        </w:rPr>
        <w:t>The Italian Law of 3</w:t>
      </w:r>
      <w:r w:rsidRPr="006A1DC0">
        <w:rPr>
          <w:vertAlign w:val="superscript"/>
          <w:lang w:val="en-US"/>
        </w:rPr>
        <w:t>rd</w:t>
      </w:r>
      <w:r w:rsidRPr="006A1DC0">
        <w:rPr>
          <w:lang w:val="en-US"/>
        </w:rPr>
        <w:t xml:space="preserve"> July 1998  no. 210, art.4; </w:t>
      </w:r>
    </w:p>
    <w:p w:rsidR="00EA3680" w:rsidRPr="006A1DC0" w:rsidRDefault="00EA3680" w:rsidP="00293E86">
      <w:pPr>
        <w:widowControl/>
        <w:numPr>
          <w:ilvl w:val="0"/>
          <w:numId w:val="13"/>
        </w:numPr>
        <w:tabs>
          <w:tab w:val="left" w:pos="5812"/>
          <w:tab w:val="right" w:leader="dot" w:pos="9639"/>
        </w:tabs>
        <w:adjustRightInd/>
        <w:spacing w:line="240" w:lineRule="auto"/>
        <w:textAlignment w:val="auto"/>
        <w:rPr>
          <w:lang w:val="en-US"/>
        </w:rPr>
      </w:pPr>
      <w:r w:rsidRPr="006A1DC0">
        <w:rPr>
          <w:lang w:val="en-US"/>
        </w:rPr>
        <w:t xml:space="preserve">The Italian Ministerial Decree of 30 April 1999, no. 224; </w:t>
      </w:r>
    </w:p>
    <w:p w:rsidR="00EA3680" w:rsidRPr="006A1DC0" w:rsidRDefault="00EA3680" w:rsidP="00293E86">
      <w:pPr>
        <w:widowControl/>
        <w:numPr>
          <w:ilvl w:val="0"/>
          <w:numId w:val="13"/>
        </w:numPr>
        <w:tabs>
          <w:tab w:val="left" w:pos="5812"/>
          <w:tab w:val="right" w:leader="dot" w:pos="9639"/>
        </w:tabs>
        <w:adjustRightInd/>
        <w:spacing w:line="240" w:lineRule="auto"/>
        <w:ind w:left="426" w:hanging="426"/>
        <w:textAlignment w:val="auto"/>
        <w:rPr>
          <w:lang w:val="en-US"/>
        </w:rPr>
      </w:pPr>
      <w:r w:rsidRPr="006A1DC0">
        <w:rPr>
          <w:lang w:val="en-US"/>
        </w:rPr>
        <w:t>The Regulation of the</w:t>
      </w:r>
      <w:r w:rsidRPr="00D46061">
        <w:rPr>
          <w:lang w:val="en-US"/>
        </w:rPr>
        <w:t xml:space="preserve"> </w:t>
      </w:r>
      <w:r w:rsidRPr="006A1DC0">
        <w:rPr>
          <w:lang w:val="en-US"/>
        </w:rPr>
        <w:t xml:space="preserve"> Polytechnic University of Bari in relation to Ph.D. </w:t>
      </w:r>
      <w:proofErr w:type="spellStart"/>
      <w:r w:rsidRPr="006A1DC0">
        <w:rPr>
          <w:lang w:val="en-US"/>
        </w:rPr>
        <w:t>programmes</w:t>
      </w:r>
      <w:proofErr w:type="spellEnd"/>
      <w:r w:rsidRPr="006A1DC0">
        <w:rPr>
          <w:lang w:val="en-US"/>
        </w:rPr>
        <w:t>, issued with Rector’s Decree no. 71 dated 3</w:t>
      </w:r>
      <w:r w:rsidRPr="006A1DC0">
        <w:rPr>
          <w:vertAlign w:val="superscript"/>
          <w:lang w:val="en-US"/>
        </w:rPr>
        <w:t>rd</w:t>
      </w:r>
      <w:r w:rsidRPr="006A1DC0">
        <w:rPr>
          <w:lang w:val="en-US"/>
        </w:rPr>
        <w:t xml:space="preserve">   February 2003</w:t>
      </w:r>
    </w:p>
    <w:p w:rsidR="00EA3680" w:rsidRPr="006A1DC0" w:rsidRDefault="00EA3680" w:rsidP="006A1DC0">
      <w:pPr>
        <w:widowControl/>
        <w:tabs>
          <w:tab w:val="left" w:pos="5812"/>
          <w:tab w:val="right" w:leader="dot" w:pos="9639"/>
        </w:tabs>
        <w:adjustRightInd/>
        <w:spacing w:line="240" w:lineRule="auto"/>
        <w:ind w:left="426"/>
        <w:textAlignment w:val="auto"/>
        <w:rPr>
          <w:lang w:val="en-US"/>
        </w:rPr>
      </w:pPr>
      <w:r w:rsidRPr="006A1DC0">
        <w:rPr>
          <w:lang w:val="en-US"/>
        </w:rPr>
        <w:t xml:space="preserve">For the University of Liège: </w:t>
      </w:r>
    </w:p>
    <w:p w:rsidR="00EA3680" w:rsidRPr="006A1DC0" w:rsidRDefault="00EA3680" w:rsidP="00293E86">
      <w:pPr>
        <w:widowControl/>
        <w:numPr>
          <w:ilvl w:val="0"/>
          <w:numId w:val="13"/>
        </w:numPr>
        <w:tabs>
          <w:tab w:val="left" w:pos="5812"/>
          <w:tab w:val="right" w:leader="dot" w:pos="9639"/>
        </w:tabs>
        <w:adjustRightInd/>
        <w:spacing w:line="240" w:lineRule="auto"/>
        <w:textAlignment w:val="auto"/>
        <w:rPr>
          <w:lang w:val="en-US"/>
        </w:rPr>
      </w:pPr>
      <w:r w:rsidRPr="006A1DC0">
        <w:rPr>
          <w:lang w:val="en-US"/>
        </w:rPr>
        <w:t>The decree of 7</w:t>
      </w:r>
      <w:r w:rsidRPr="006A1DC0">
        <w:rPr>
          <w:vertAlign w:val="superscript"/>
          <w:lang w:val="en-US"/>
        </w:rPr>
        <w:t>th</w:t>
      </w:r>
      <w:r w:rsidRPr="006A1DC0">
        <w:rPr>
          <w:lang w:val="en-US"/>
        </w:rPr>
        <w:t xml:space="preserve"> November 2013 which defines the Landscape of Higher Education and the Academic Organization of Studies (</w:t>
      </w:r>
      <w:proofErr w:type="spellStart"/>
      <w:r w:rsidRPr="006A1DC0">
        <w:rPr>
          <w:lang w:val="en-US"/>
        </w:rPr>
        <w:t>Décret</w:t>
      </w:r>
      <w:proofErr w:type="spellEnd"/>
      <w:r w:rsidRPr="006A1DC0">
        <w:rPr>
          <w:lang w:val="en-US"/>
        </w:rPr>
        <w:t xml:space="preserve"> </w:t>
      </w:r>
      <w:proofErr w:type="spellStart"/>
      <w:r w:rsidRPr="006A1DC0">
        <w:rPr>
          <w:lang w:val="en-US"/>
        </w:rPr>
        <w:t>définissant</w:t>
      </w:r>
      <w:proofErr w:type="spellEnd"/>
      <w:r w:rsidRPr="006A1DC0">
        <w:rPr>
          <w:lang w:val="en-US"/>
        </w:rPr>
        <w:t xml:space="preserve"> le </w:t>
      </w:r>
      <w:proofErr w:type="spellStart"/>
      <w:r w:rsidRPr="006A1DC0">
        <w:rPr>
          <w:lang w:val="en-US"/>
        </w:rPr>
        <w:t>Paysage</w:t>
      </w:r>
      <w:proofErr w:type="spellEnd"/>
      <w:r w:rsidRPr="006A1DC0">
        <w:rPr>
          <w:lang w:val="en-US"/>
        </w:rPr>
        <w:t xml:space="preserve"> de </w:t>
      </w:r>
      <w:proofErr w:type="spellStart"/>
      <w:r w:rsidRPr="006A1DC0">
        <w:rPr>
          <w:lang w:val="en-US"/>
        </w:rPr>
        <w:t>l’enseignement</w:t>
      </w:r>
      <w:proofErr w:type="spellEnd"/>
      <w:r w:rsidRPr="006A1DC0">
        <w:rPr>
          <w:lang w:val="en-US"/>
        </w:rPr>
        <w:t xml:space="preserve"> </w:t>
      </w:r>
      <w:proofErr w:type="spellStart"/>
      <w:r w:rsidRPr="006A1DC0">
        <w:rPr>
          <w:lang w:val="en-US"/>
        </w:rPr>
        <w:t>supérieur</w:t>
      </w:r>
      <w:proofErr w:type="spellEnd"/>
      <w:r w:rsidRPr="006A1DC0">
        <w:rPr>
          <w:lang w:val="en-US"/>
        </w:rPr>
        <w:t xml:space="preserve"> et </w:t>
      </w:r>
      <w:proofErr w:type="spellStart"/>
      <w:r w:rsidRPr="006A1DC0">
        <w:rPr>
          <w:lang w:val="en-US"/>
        </w:rPr>
        <w:t>l’organisation</w:t>
      </w:r>
      <w:proofErr w:type="spellEnd"/>
      <w:r w:rsidRPr="006A1DC0">
        <w:rPr>
          <w:lang w:val="en-US"/>
        </w:rPr>
        <w:t xml:space="preserve"> </w:t>
      </w:r>
      <w:proofErr w:type="spellStart"/>
      <w:r w:rsidRPr="006A1DC0">
        <w:rPr>
          <w:lang w:val="en-US"/>
        </w:rPr>
        <w:t>académique</w:t>
      </w:r>
      <w:proofErr w:type="spellEnd"/>
      <w:r w:rsidRPr="006A1DC0">
        <w:rPr>
          <w:lang w:val="en-US"/>
        </w:rPr>
        <w:t xml:space="preserve"> des </w:t>
      </w:r>
      <w:proofErr w:type="spellStart"/>
      <w:r w:rsidRPr="006A1DC0">
        <w:rPr>
          <w:lang w:val="en-US"/>
        </w:rPr>
        <w:t>études</w:t>
      </w:r>
      <w:proofErr w:type="spellEnd"/>
      <w:r w:rsidRPr="006A1DC0">
        <w:rPr>
          <w:lang w:val="en-US"/>
        </w:rPr>
        <w:t>);</w:t>
      </w:r>
    </w:p>
    <w:p w:rsidR="00EA3680" w:rsidRPr="006A1DC0" w:rsidRDefault="00EA3680" w:rsidP="00293E86">
      <w:pPr>
        <w:widowControl/>
        <w:numPr>
          <w:ilvl w:val="0"/>
          <w:numId w:val="13"/>
        </w:numPr>
        <w:tabs>
          <w:tab w:val="left" w:pos="5812"/>
          <w:tab w:val="right" w:leader="dot" w:pos="9639"/>
        </w:tabs>
        <w:adjustRightInd/>
        <w:spacing w:line="240" w:lineRule="auto"/>
        <w:textAlignment w:val="auto"/>
        <w:rPr>
          <w:lang w:val="en-US"/>
        </w:rPr>
      </w:pPr>
      <w:r w:rsidRPr="006A1DC0">
        <w:rPr>
          <w:lang w:val="en-US"/>
        </w:rPr>
        <w:t>General regulation related to studies and reports related to the preparation of a doctoral thesis at the University of Liege (Board of Trustees of the 2</w:t>
      </w:r>
      <w:r w:rsidRPr="006A1DC0">
        <w:rPr>
          <w:vertAlign w:val="superscript"/>
          <w:lang w:val="en-US"/>
        </w:rPr>
        <w:t>nd</w:t>
      </w:r>
      <w:r w:rsidRPr="006A1DC0">
        <w:rPr>
          <w:lang w:val="en-US"/>
        </w:rPr>
        <w:t xml:space="preserve"> of July 2014)</w:t>
      </w:r>
    </w:p>
    <w:p w:rsidR="00EA3680" w:rsidRPr="006A1DC0" w:rsidRDefault="00EA3680" w:rsidP="006A1DC0">
      <w:pPr>
        <w:tabs>
          <w:tab w:val="left" w:pos="5812"/>
          <w:tab w:val="right" w:leader="dot" w:pos="9639"/>
        </w:tabs>
        <w:spacing w:line="240" w:lineRule="auto"/>
        <w:rPr>
          <w:lang w:val="en-US"/>
        </w:rPr>
      </w:pPr>
      <w:r w:rsidRPr="006A1DC0">
        <w:rPr>
          <w:lang w:val="en-US"/>
        </w:rPr>
        <w:t>Willing to contribute to the set up and the development of scientific cooperation between research units from Italy and Belgium, by supporting PhD doctoral candidates' mobility.</w:t>
      </w:r>
    </w:p>
    <w:p w:rsidR="00EA3680" w:rsidRPr="006A1DC0" w:rsidRDefault="00EA3680" w:rsidP="006A1DC0">
      <w:pPr>
        <w:tabs>
          <w:tab w:val="left" w:pos="5812"/>
          <w:tab w:val="right" w:leader="dot" w:pos="9639"/>
        </w:tabs>
        <w:spacing w:line="240" w:lineRule="auto"/>
        <w:rPr>
          <w:lang w:val="en-US"/>
        </w:rPr>
      </w:pPr>
      <w:r w:rsidRPr="006A1DC0">
        <w:rPr>
          <w:lang w:val="en-US"/>
        </w:rPr>
        <w:t>The following provisions are agreed:</w:t>
      </w:r>
    </w:p>
    <w:p w:rsidR="00EA3680" w:rsidRPr="006A1DC0" w:rsidRDefault="00EA3680" w:rsidP="006A1DC0">
      <w:pPr>
        <w:tabs>
          <w:tab w:val="left" w:pos="5812"/>
          <w:tab w:val="right" w:leader="dot" w:pos="9639"/>
        </w:tabs>
        <w:spacing w:line="240" w:lineRule="auto"/>
        <w:rPr>
          <w:lang w:val="en-US"/>
        </w:rPr>
      </w:pPr>
    </w:p>
    <w:p w:rsidR="00EA3680" w:rsidRPr="006A1DC0" w:rsidRDefault="00EA3680" w:rsidP="00293E86">
      <w:pPr>
        <w:widowControl/>
        <w:numPr>
          <w:ilvl w:val="0"/>
          <w:numId w:val="14"/>
        </w:numPr>
        <w:adjustRightInd/>
        <w:spacing w:line="240" w:lineRule="auto"/>
        <w:textAlignment w:val="auto"/>
        <w:rPr>
          <w:u w:val="single"/>
          <w:lang w:val="en-US"/>
        </w:rPr>
      </w:pPr>
    </w:p>
    <w:p w:rsidR="00EA3680" w:rsidRPr="006A1DC0" w:rsidRDefault="00EA3680" w:rsidP="006A1DC0">
      <w:pPr>
        <w:spacing w:line="240" w:lineRule="auto"/>
        <w:rPr>
          <w:b/>
          <w:lang w:val="en-US"/>
        </w:rPr>
      </w:pPr>
      <w:r w:rsidRPr="006A1DC0">
        <w:rPr>
          <w:lang w:val="en-US"/>
        </w:rPr>
        <w:t xml:space="preserve">The </w:t>
      </w:r>
      <w:r w:rsidRPr="006A1DC0">
        <w:rPr>
          <w:b/>
          <w:lang w:val="en-US"/>
        </w:rPr>
        <w:t>Polytechnic University of Bari</w:t>
      </w:r>
    </w:p>
    <w:p w:rsidR="00EA3680" w:rsidRPr="006A1DC0" w:rsidRDefault="00EA3680" w:rsidP="006A1DC0">
      <w:pPr>
        <w:spacing w:line="240" w:lineRule="auto"/>
        <w:rPr>
          <w:lang w:val="en-US"/>
        </w:rPr>
      </w:pPr>
    </w:p>
    <w:p w:rsidR="00EA3680" w:rsidRPr="006A1DC0" w:rsidRDefault="00EA3680" w:rsidP="006A1DC0">
      <w:pPr>
        <w:spacing w:line="240" w:lineRule="auto"/>
        <w:rPr>
          <w:lang w:val="en-US"/>
        </w:rPr>
      </w:pPr>
      <w:r w:rsidRPr="006A1DC0">
        <w:rPr>
          <w:lang w:val="en-US"/>
        </w:rPr>
        <w:t xml:space="preserve">and </w:t>
      </w:r>
    </w:p>
    <w:p w:rsidR="00EA3680" w:rsidRPr="006A1DC0" w:rsidRDefault="00EA3680" w:rsidP="006A1DC0">
      <w:pPr>
        <w:spacing w:line="240" w:lineRule="auto"/>
        <w:rPr>
          <w:lang w:val="en-US"/>
        </w:rPr>
      </w:pPr>
    </w:p>
    <w:p w:rsidR="00EA3680" w:rsidRPr="006A1DC0" w:rsidRDefault="00EA3680" w:rsidP="006A1DC0">
      <w:pPr>
        <w:spacing w:line="240" w:lineRule="auto"/>
        <w:rPr>
          <w:b/>
          <w:lang w:val="en-US"/>
        </w:rPr>
      </w:pPr>
      <w:r w:rsidRPr="006A1DC0">
        <w:rPr>
          <w:lang w:val="en-US"/>
        </w:rPr>
        <w:t xml:space="preserve">The </w:t>
      </w:r>
      <w:r w:rsidRPr="006A1DC0">
        <w:rPr>
          <w:b/>
          <w:lang w:val="en-US"/>
        </w:rPr>
        <w:t xml:space="preserve">University of Liege </w:t>
      </w:r>
    </w:p>
    <w:p w:rsidR="00EA3680" w:rsidRPr="006A1DC0" w:rsidRDefault="00EA3680" w:rsidP="006A1DC0">
      <w:pPr>
        <w:tabs>
          <w:tab w:val="left" w:pos="0"/>
          <w:tab w:val="right" w:leader="dot" w:pos="5670"/>
        </w:tabs>
        <w:spacing w:line="240" w:lineRule="auto"/>
        <w:rPr>
          <w:lang w:val="en-US"/>
        </w:rPr>
      </w:pPr>
      <w:r w:rsidRPr="006A1DC0">
        <w:rPr>
          <w:lang w:val="en-US"/>
        </w:rPr>
        <w:t>named hereinafter "the institutions" decide to organize jointly a joint PhD Thesis for the following doctoral candidate :</w:t>
      </w:r>
    </w:p>
    <w:tbl>
      <w:tblPr>
        <w:tblW w:w="0" w:type="auto"/>
        <w:tblLook w:val="01E0" w:firstRow="1" w:lastRow="1" w:firstColumn="1" w:lastColumn="1" w:noHBand="0" w:noVBand="0"/>
      </w:tblPr>
      <w:tblGrid>
        <w:gridCol w:w="2808"/>
        <w:gridCol w:w="6402"/>
      </w:tblGrid>
      <w:tr w:rsidR="00EA3680" w:rsidRPr="006A1DC0" w:rsidTr="00424AAF">
        <w:trPr>
          <w:trHeight w:val="510"/>
        </w:trPr>
        <w:tc>
          <w:tcPr>
            <w:tcW w:w="2808" w:type="dxa"/>
            <w:vAlign w:val="center"/>
          </w:tcPr>
          <w:p w:rsidR="00EA3680" w:rsidRPr="006A1DC0" w:rsidRDefault="00EA3680" w:rsidP="006A1DC0">
            <w:pPr>
              <w:tabs>
                <w:tab w:val="left" w:pos="0"/>
                <w:tab w:val="right" w:leader="dot" w:pos="5670"/>
              </w:tabs>
              <w:spacing w:line="240" w:lineRule="auto"/>
              <w:rPr>
                <w:lang w:val="en-US"/>
              </w:rPr>
            </w:pPr>
            <w:r w:rsidRPr="006A1DC0">
              <w:rPr>
                <w:lang w:val="en-US"/>
              </w:rPr>
              <w:t>NAME and First name :</w:t>
            </w:r>
          </w:p>
        </w:tc>
        <w:tc>
          <w:tcPr>
            <w:tcW w:w="6402" w:type="dxa"/>
            <w:vAlign w:val="center"/>
          </w:tcPr>
          <w:p w:rsidR="00EA3680" w:rsidRPr="006A1DC0" w:rsidRDefault="00EA3680" w:rsidP="006A1DC0">
            <w:pPr>
              <w:tabs>
                <w:tab w:val="left" w:pos="0"/>
                <w:tab w:val="right" w:leader="dot" w:pos="5670"/>
              </w:tabs>
              <w:spacing w:line="240" w:lineRule="auto"/>
              <w:rPr>
                <w:lang w:val="en-US"/>
              </w:rPr>
            </w:pPr>
            <w:proofErr w:type="spellStart"/>
            <w:r w:rsidRPr="006A1DC0">
              <w:rPr>
                <w:lang w:val="en-US"/>
              </w:rPr>
              <w:t>Calaprice</w:t>
            </w:r>
            <w:proofErr w:type="spellEnd"/>
            <w:r w:rsidRPr="006A1DC0">
              <w:rPr>
                <w:lang w:val="en-US"/>
              </w:rPr>
              <w:t xml:space="preserve"> Chiara</w:t>
            </w:r>
          </w:p>
        </w:tc>
      </w:tr>
      <w:tr w:rsidR="00EA3680" w:rsidRPr="006A1DC0" w:rsidTr="00424AAF">
        <w:trPr>
          <w:trHeight w:val="510"/>
        </w:trPr>
        <w:tc>
          <w:tcPr>
            <w:tcW w:w="2808" w:type="dxa"/>
            <w:vAlign w:val="center"/>
          </w:tcPr>
          <w:p w:rsidR="00EA3680" w:rsidRPr="006A1DC0" w:rsidRDefault="00EA3680" w:rsidP="006A1DC0">
            <w:pPr>
              <w:tabs>
                <w:tab w:val="left" w:pos="0"/>
                <w:tab w:val="right" w:leader="dot" w:pos="5670"/>
              </w:tabs>
              <w:spacing w:line="240" w:lineRule="auto"/>
              <w:rPr>
                <w:lang w:val="en-US"/>
              </w:rPr>
            </w:pPr>
            <w:r w:rsidRPr="006A1DC0">
              <w:rPr>
                <w:lang w:val="en-US"/>
              </w:rPr>
              <w:t>Email/cell phone</w:t>
            </w:r>
          </w:p>
        </w:tc>
        <w:tc>
          <w:tcPr>
            <w:tcW w:w="6402" w:type="dxa"/>
            <w:vAlign w:val="center"/>
          </w:tcPr>
          <w:p w:rsidR="00EA3680" w:rsidRPr="006A1DC0" w:rsidRDefault="00EA3680" w:rsidP="006A1DC0">
            <w:pPr>
              <w:tabs>
                <w:tab w:val="left" w:pos="0"/>
                <w:tab w:val="right" w:leader="dot" w:pos="5670"/>
              </w:tabs>
              <w:spacing w:line="240" w:lineRule="auto"/>
              <w:rPr>
                <w:lang w:val="en-US"/>
              </w:rPr>
            </w:pPr>
            <w:r w:rsidRPr="006A1DC0">
              <w:rPr>
                <w:lang w:val="en-US"/>
              </w:rPr>
              <w:t>chiara.calaprice@poliba.it</w:t>
            </w:r>
          </w:p>
        </w:tc>
      </w:tr>
      <w:tr w:rsidR="00EA3680" w:rsidRPr="006A1DC0" w:rsidTr="00424AAF">
        <w:trPr>
          <w:trHeight w:val="510"/>
        </w:trPr>
        <w:tc>
          <w:tcPr>
            <w:tcW w:w="2808" w:type="dxa"/>
            <w:vAlign w:val="center"/>
          </w:tcPr>
          <w:p w:rsidR="00EA3680" w:rsidRPr="006A1DC0" w:rsidRDefault="00EA3680" w:rsidP="006A1DC0">
            <w:pPr>
              <w:tabs>
                <w:tab w:val="left" w:pos="0"/>
                <w:tab w:val="right" w:leader="dot" w:pos="5670"/>
              </w:tabs>
              <w:spacing w:line="240" w:lineRule="auto"/>
              <w:rPr>
                <w:lang w:val="en-US"/>
              </w:rPr>
            </w:pPr>
            <w:r w:rsidRPr="006A1DC0">
              <w:rPr>
                <w:lang w:val="en-US"/>
              </w:rPr>
              <w:t>Nationality :</w:t>
            </w:r>
          </w:p>
        </w:tc>
        <w:tc>
          <w:tcPr>
            <w:tcW w:w="6402" w:type="dxa"/>
            <w:vAlign w:val="center"/>
          </w:tcPr>
          <w:p w:rsidR="00EA3680" w:rsidRPr="006A1DC0" w:rsidRDefault="00EA3680" w:rsidP="006A1DC0">
            <w:pPr>
              <w:tabs>
                <w:tab w:val="left" w:pos="0"/>
                <w:tab w:val="right" w:leader="dot" w:pos="5670"/>
              </w:tabs>
              <w:spacing w:line="240" w:lineRule="auto"/>
              <w:rPr>
                <w:lang w:val="en-US"/>
              </w:rPr>
            </w:pPr>
            <w:r w:rsidRPr="006A1DC0">
              <w:rPr>
                <w:lang w:val="en-US"/>
              </w:rPr>
              <w:t>Italian</w:t>
            </w:r>
          </w:p>
        </w:tc>
      </w:tr>
      <w:tr w:rsidR="00EA3680" w:rsidRPr="00E2784F" w:rsidTr="00424AAF">
        <w:trPr>
          <w:trHeight w:val="510"/>
        </w:trPr>
        <w:tc>
          <w:tcPr>
            <w:tcW w:w="2808" w:type="dxa"/>
            <w:vAlign w:val="center"/>
          </w:tcPr>
          <w:p w:rsidR="00EA3680" w:rsidRPr="006A1DC0" w:rsidRDefault="00EA3680" w:rsidP="006A1DC0">
            <w:pPr>
              <w:tabs>
                <w:tab w:val="left" w:pos="0"/>
                <w:tab w:val="right" w:leader="dot" w:pos="5670"/>
              </w:tabs>
              <w:spacing w:line="240" w:lineRule="auto"/>
              <w:rPr>
                <w:lang w:val="en-US"/>
              </w:rPr>
            </w:pPr>
            <w:r w:rsidRPr="006A1DC0">
              <w:rPr>
                <w:lang w:val="en-US"/>
              </w:rPr>
              <w:t>research topics :</w:t>
            </w:r>
          </w:p>
        </w:tc>
        <w:tc>
          <w:tcPr>
            <w:tcW w:w="6402" w:type="dxa"/>
            <w:vAlign w:val="center"/>
          </w:tcPr>
          <w:p w:rsidR="00EA3680" w:rsidRPr="006A1DC0" w:rsidRDefault="00EA3680" w:rsidP="006A1DC0">
            <w:pPr>
              <w:tabs>
                <w:tab w:val="left" w:pos="0"/>
                <w:tab w:val="right" w:leader="dot" w:pos="5670"/>
              </w:tabs>
              <w:spacing w:line="240" w:lineRule="auto"/>
              <w:rPr>
                <w:lang w:val="en-US"/>
              </w:rPr>
            </w:pPr>
            <w:r w:rsidRPr="006A1DC0">
              <w:rPr>
                <w:lang w:val="en-US"/>
              </w:rPr>
              <w:t>Development of analytical methods for Persistent Organic Pollutants (POPs) detection in biological and environmental matrices</w:t>
            </w:r>
          </w:p>
        </w:tc>
      </w:tr>
      <w:tr w:rsidR="00EA3680" w:rsidRPr="006A1DC0" w:rsidTr="00424AAF">
        <w:trPr>
          <w:trHeight w:val="510"/>
        </w:trPr>
        <w:tc>
          <w:tcPr>
            <w:tcW w:w="2808" w:type="dxa"/>
            <w:vAlign w:val="center"/>
          </w:tcPr>
          <w:p w:rsidR="00EA3680" w:rsidRPr="006A1DC0" w:rsidRDefault="00EA3680" w:rsidP="006A1DC0">
            <w:pPr>
              <w:spacing w:line="240" w:lineRule="auto"/>
              <w:rPr>
                <w:lang w:val="en-US"/>
              </w:rPr>
            </w:pPr>
            <w:r w:rsidRPr="006A1DC0">
              <w:rPr>
                <w:lang w:val="en-US"/>
              </w:rPr>
              <w:t>Subject of the research project :</w:t>
            </w:r>
          </w:p>
        </w:tc>
        <w:tc>
          <w:tcPr>
            <w:tcW w:w="6402" w:type="dxa"/>
            <w:vAlign w:val="center"/>
          </w:tcPr>
          <w:p w:rsidR="00EA3680" w:rsidRPr="006A1DC0" w:rsidRDefault="00EA3680" w:rsidP="006A1DC0">
            <w:pPr>
              <w:spacing w:line="240" w:lineRule="auto"/>
              <w:rPr>
                <w:lang w:val="en-US"/>
              </w:rPr>
            </w:pPr>
            <w:r w:rsidRPr="006A1DC0">
              <w:rPr>
                <w:lang w:val="en-US"/>
              </w:rPr>
              <w:t xml:space="preserve">Analytical Chemistry </w:t>
            </w:r>
          </w:p>
        </w:tc>
      </w:tr>
    </w:tbl>
    <w:p w:rsidR="00EA3680" w:rsidRPr="006A1DC0" w:rsidRDefault="00EA3680" w:rsidP="006A1DC0">
      <w:pPr>
        <w:spacing w:line="240" w:lineRule="auto"/>
        <w:rPr>
          <w:lang w:val="en-US"/>
        </w:rPr>
      </w:pPr>
      <w:r w:rsidRPr="006A1DC0">
        <w:rPr>
          <w:lang w:val="en-US"/>
        </w:rPr>
        <w:t> </w:t>
      </w:r>
    </w:p>
    <w:p w:rsidR="00EA3680" w:rsidRPr="006A1DC0" w:rsidRDefault="00EA3680" w:rsidP="006A1DC0">
      <w:pPr>
        <w:pStyle w:val="Titolo1"/>
        <w:rPr>
          <w:i/>
          <w:iCs/>
          <w:sz w:val="20"/>
          <w:lang w:val="en-US"/>
        </w:rPr>
      </w:pPr>
      <w:r w:rsidRPr="006A1DC0">
        <w:rPr>
          <w:i/>
          <w:iCs/>
          <w:sz w:val="20"/>
          <w:lang w:val="en-US"/>
        </w:rPr>
        <w:t>Chapter I : Administrative procedures</w:t>
      </w:r>
    </w:p>
    <w:p w:rsidR="00EA3680" w:rsidRPr="006A1DC0" w:rsidRDefault="00EA3680" w:rsidP="006A1DC0">
      <w:pPr>
        <w:spacing w:line="240" w:lineRule="auto"/>
        <w:rPr>
          <w:lang w:val="en-US"/>
        </w:rPr>
      </w:pPr>
    </w:p>
    <w:p w:rsidR="00EA3680" w:rsidRPr="006A1DC0" w:rsidRDefault="00EA3680" w:rsidP="00293E86">
      <w:pPr>
        <w:widowControl/>
        <w:numPr>
          <w:ilvl w:val="0"/>
          <w:numId w:val="14"/>
        </w:numPr>
        <w:adjustRightInd/>
        <w:spacing w:line="240" w:lineRule="auto"/>
        <w:textAlignment w:val="auto"/>
        <w:rPr>
          <w:lang w:val="en-US"/>
        </w:rPr>
      </w:pPr>
    </w:p>
    <w:p w:rsidR="00EA3680" w:rsidRPr="006A1DC0" w:rsidRDefault="00EA3680" w:rsidP="006A1DC0">
      <w:pPr>
        <w:spacing w:line="240" w:lineRule="auto"/>
        <w:rPr>
          <w:lang w:val="en-US"/>
        </w:rPr>
      </w:pPr>
      <w:r w:rsidRPr="006A1DC0">
        <w:rPr>
          <w:lang w:val="en-US"/>
        </w:rPr>
        <w:t xml:space="preserve">The admission to doctoral studies must follow the rules and regulations in force in both institutions, and after having received a favorable recommendation from the authorities concerned. </w:t>
      </w:r>
    </w:p>
    <w:p w:rsidR="00EA3680" w:rsidRPr="006A1DC0" w:rsidRDefault="00EA3680" w:rsidP="006A1DC0">
      <w:pPr>
        <w:spacing w:line="240" w:lineRule="auto"/>
        <w:rPr>
          <w:lang w:val="en-US"/>
        </w:rPr>
      </w:pPr>
    </w:p>
    <w:p w:rsidR="00EA3680" w:rsidRPr="006A1DC0" w:rsidRDefault="00EA3680" w:rsidP="00293E86">
      <w:pPr>
        <w:widowControl/>
        <w:numPr>
          <w:ilvl w:val="0"/>
          <w:numId w:val="14"/>
        </w:numPr>
        <w:adjustRightInd/>
        <w:spacing w:line="240" w:lineRule="auto"/>
        <w:textAlignment w:val="auto"/>
        <w:rPr>
          <w:u w:val="single"/>
          <w:lang w:val="en-US"/>
        </w:rPr>
      </w:pPr>
    </w:p>
    <w:p w:rsidR="00EA3680" w:rsidRPr="006A1DC0" w:rsidRDefault="00EA3680" w:rsidP="006A1DC0">
      <w:pPr>
        <w:spacing w:line="240" w:lineRule="auto"/>
        <w:rPr>
          <w:lang w:val="en-US"/>
        </w:rPr>
      </w:pPr>
      <w:r w:rsidRPr="006A1DC0">
        <w:rPr>
          <w:lang w:val="en-US"/>
        </w:rPr>
        <w:t xml:space="preserve">The doctoral candidate must register in both institutions during the whole period of her studies. The doctoral candidate has been awarded the Doctorate fellowship in Civil, Environmental, Land, Building Engineering and Chemistry – XXVIII cycle, so, in accordance whit the Regulation of Polytechnic University of Bari in relation to Ph.D. </w:t>
      </w:r>
      <w:proofErr w:type="spellStart"/>
      <w:r w:rsidRPr="006A1DC0">
        <w:rPr>
          <w:lang w:val="en-US"/>
        </w:rPr>
        <w:t>programmes</w:t>
      </w:r>
      <w:proofErr w:type="spellEnd"/>
      <w:r w:rsidRPr="006A1DC0">
        <w:rPr>
          <w:lang w:val="en-US"/>
        </w:rPr>
        <w:t>, she will be exempted from tuition fees in Polytechnic University of Bari.</w:t>
      </w:r>
    </w:p>
    <w:p w:rsidR="00EA3680" w:rsidRPr="006A1DC0" w:rsidRDefault="00EA3680" w:rsidP="006A1DC0">
      <w:pPr>
        <w:spacing w:line="240" w:lineRule="auto"/>
        <w:rPr>
          <w:lang w:val="en-US"/>
        </w:rPr>
      </w:pPr>
    </w:p>
    <w:p w:rsidR="00EA3680" w:rsidRPr="006A1DC0" w:rsidRDefault="00EA3680" w:rsidP="006A1DC0">
      <w:pPr>
        <w:spacing w:line="240" w:lineRule="auto"/>
        <w:rPr>
          <w:lang w:val="en-US"/>
        </w:rPr>
      </w:pPr>
      <w:r w:rsidRPr="006A1DC0">
        <w:rPr>
          <w:lang w:val="en-US"/>
        </w:rPr>
        <w:t xml:space="preserve">However, in order to get a PhD degree delivered by the French Community of Belgium, the doctoral candidate must pay the tuition fees her first year of registration at the University of Liège. </w:t>
      </w:r>
    </w:p>
    <w:p w:rsidR="00EA3680" w:rsidRPr="006A1DC0" w:rsidRDefault="00EA3680" w:rsidP="006A1DC0">
      <w:pPr>
        <w:spacing w:line="240" w:lineRule="auto"/>
        <w:rPr>
          <w:lang w:val="en-US"/>
        </w:rPr>
      </w:pPr>
      <w:r w:rsidRPr="006A1DC0">
        <w:rPr>
          <w:lang w:val="en-US"/>
        </w:rPr>
        <w:t>Moreover, the doctoral candidate will pay administrative fees for the role and insurance each year at the University of Liège. Therefore, she will benefit from the social insurance due to every regular doctoral candidate, as long as she is regularly registered in the partner institution.</w:t>
      </w:r>
    </w:p>
    <w:p w:rsidR="00EA3680" w:rsidRPr="006A1DC0" w:rsidRDefault="00EA3680" w:rsidP="006A1DC0">
      <w:pPr>
        <w:spacing w:line="240" w:lineRule="auto"/>
        <w:rPr>
          <w:lang w:val="en-US"/>
        </w:rPr>
      </w:pPr>
      <w:r w:rsidRPr="006A1DC0">
        <w:rPr>
          <w:lang w:val="en-US"/>
        </w:rPr>
        <w:t>The doctoral candidate is registered:</w:t>
      </w:r>
    </w:p>
    <w:p w:rsidR="00EA3680" w:rsidRPr="006A1DC0" w:rsidRDefault="00EA3680" w:rsidP="006A1DC0">
      <w:pPr>
        <w:spacing w:line="240" w:lineRule="auto"/>
        <w:rPr>
          <w:lang w:val="en-US"/>
        </w:rPr>
      </w:pPr>
      <w:r w:rsidRPr="006A1DC0">
        <w:rPr>
          <w:u w:val="single"/>
          <w:lang w:val="en-US"/>
        </w:rPr>
        <w:t>At the University of Liège</w:t>
      </w:r>
      <w:r w:rsidRPr="006A1DC0">
        <w:rPr>
          <w:lang w:val="en-US"/>
        </w:rPr>
        <w:t xml:space="preserve">, </w:t>
      </w:r>
    </w:p>
    <w:p w:rsidR="00EA3680" w:rsidRPr="006A1DC0" w:rsidRDefault="00EA3680" w:rsidP="006A1DC0">
      <w:pPr>
        <w:spacing w:line="240" w:lineRule="auto"/>
        <w:rPr>
          <w:lang w:val="en-US"/>
        </w:rPr>
      </w:pPr>
      <w:r w:rsidRPr="006A1DC0">
        <w:rPr>
          <w:lang w:val="en-US"/>
        </w:rPr>
        <w:t>for a PhD and a doctoral training (60 credits) in Sciences (Chemistry)</w:t>
      </w:r>
    </w:p>
    <w:p w:rsidR="00EA3680" w:rsidRPr="006A1DC0" w:rsidRDefault="00EA3680" w:rsidP="006A1DC0">
      <w:pPr>
        <w:spacing w:line="240" w:lineRule="auto"/>
        <w:rPr>
          <w:lang w:val="en-US"/>
        </w:rPr>
      </w:pPr>
      <w:r w:rsidRPr="006A1DC0">
        <w:rPr>
          <w:lang w:val="en-US"/>
        </w:rPr>
        <w:t xml:space="preserve">in the Doctoral College in Sciences </w:t>
      </w:r>
    </w:p>
    <w:p w:rsidR="00EA3680" w:rsidRPr="006A1DC0" w:rsidRDefault="00EA3680" w:rsidP="006A1DC0">
      <w:pPr>
        <w:spacing w:line="240" w:lineRule="auto"/>
        <w:rPr>
          <w:lang w:val="en-US"/>
        </w:rPr>
      </w:pPr>
      <w:r w:rsidRPr="006A1DC0">
        <w:rPr>
          <w:lang w:val="en-US"/>
        </w:rPr>
        <w:t>from the academic year : 2014-2015</w:t>
      </w:r>
    </w:p>
    <w:p w:rsidR="00EA3680" w:rsidRPr="006A1DC0" w:rsidRDefault="00EA3680" w:rsidP="006A1DC0">
      <w:pPr>
        <w:spacing w:line="240" w:lineRule="auto"/>
        <w:rPr>
          <w:lang w:val="en-US"/>
        </w:rPr>
      </w:pPr>
    </w:p>
    <w:p w:rsidR="00EA3680" w:rsidRPr="006A1DC0" w:rsidRDefault="00EA3680" w:rsidP="006A1DC0">
      <w:pPr>
        <w:spacing w:line="240" w:lineRule="auto"/>
        <w:rPr>
          <w:u w:val="single"/>
          <w:lang w:val="en-US"/>
        </w:rPr>
      </w:pPr>
      <w:r w:rsidRPr="006A1DC0">
        <w:rPr>
          <w:u w:val="single"/>
          <w:lang w:val="en-US"/>
        </w:rPr>
        <w:t>At the Polytechnic University of Bari</w:t>
      </w:r>
    </w:p>
    <w:p w:rsidR="00EA3680" w:rsidRPr="006A1DC0" w:rsidRDefault="00EA3680" w:rsidP="006A1DC0">
      <w:pPr>
        <w:spacing w:line="240" w:lineRule="auto"/>
        <w:rPr>
          <w:lang w:val="en-US"/>
        </w:rPr>
      </w:pPr>
    </w:p>
    <w:p w:rsidR="00EA3680" w:rsidRPr="006A1DC0" w:rsidRDefault="00EA3680" w:rsidP="006A1DC0">
      <w:pPr>
        <w:spacing w:line="240" w:lineRule="auto"/>
        <w:rPr>
          <w:lang w:val="en-US"/>
        </w:rPr>
      </w:pPr>
      <w:r w:rsidRPr="006A1DC0">
        <w:rPr>
          <w:lang w:val="en-US"/>
        </w:rPr>
        <w:t>for a PhD in “Civil, Environmental, Land, Building Engineering and Chemistry ”</w:t>
      </w:r>
      <w:r w:rsidRPr="00D46061">
        <w:rPr>
          <w:lang w:val="en-US"/>
        </w:rPr>
        <w:t xml:space="preserve"> </w:t>
      </w:r>
      <w:r w:rsidRPr="006A1DC0">
        <w:rPr>
          <w:lang w:val="en-US"/>
        </w:rPr>
        <w:t xml:space="preserve">XXVIII cycle  </w:t>
      </w:r>
    </w:p>
    <w:p w:rsidR="00EA3680" w:rsidRPr="006A1DC0" w:rsidRDefault="00EA3680" w:rsidP="006A1DC0">
      <w:pPr>
        <w:spacing w:line="240" w:lineRule="auto"/>
        <w:rPr>
          <w:lang w:val="en-US"/>
        </w:rPr>
      </w:pPr>
      <w:r w:rsidRPr="006A1DC0">
        <w:rPr>
          <w:lang w:val="en-US"/>
        </w:rPr>
        <w:t>in the Doctoral College at the Department of Civil, Environmental, Land, Building Engineering and Chemistry (</w:t>
      </w:r>
      <w:proofErr w:type="spellStart"/>
      <w:r w:rsidRPr="006A1DC0">
        <w:rPr>
          <w:lang w:val="en-US"/>
        </w:rPr>
        <w:t>DICATECh</w:t>
      </w:r>
      <w:proofErr w:type="spellEnd"/>
      <w:r w:rsidRPr="006A1DC0">
        <w:rPr>
          <w:lang w:val="en-US"/>
        </w:rPr>
        <w:t xml:space="preserve">) </w:t>
      </w:r>
    </w:p>
    <w:p w:rsidR="00EA3680" w:rsidRPr="006A1DC0" w:rsidRDefault="00EA3680" w:rsidP="006A1DC0">
      <w:pPr>
        <w:spacing w:line="240" w:lineRule="auto"/>
        <w:rPr>
          <w:lang w:val="en-US"/>
        </w:rPr>
      </w:pPr>
      <w:r w:rsidRPr="006A1DC0">
        <w:rPr>
          <w:lang w:val="en-US"/>
        </w:rPr>
        <w:t>from the academic year : 2012-2013</w:t>
      </w:r>
    </w:p>
    <w:p w:rsidR="00EA3680" w:rsidRPr="006A1DC0" w:rsidRDefault="00EA3680" w:rsidP="006A1DC0">
      <w:pPr>
        <w:spacing w:line="240" w:lineRule="auto"/>
        <w:rPr>
          <w:lang w:val="en-US"/>
        </w:rPr>
      </w:pPr>
      <w:r w:rsidRPr="006A1DC0">
        <w:rPr>
          <w:lang w:val="en-US"/>
        </w:rPr>
        <w:t>The Joint supervision of the PhD starts academic year: 2014-2015</w:t>
      </w:r>
    </w:p>
    <w:p w:rsidR="00EA3680" w:rsidRPr="006A1DC0" w:rsidRDefault="00EA3680" w:rsidP="006A1DC0">
      <w:pPr>
        <w:spacing w:line="240" w:lineRule="auto"/>
        <w:rPr>
          <w:lang w:val="en-US"/>
        </w:rPr>
      </w:pPr>
    </w:p>
    <w:p w:rsidR="00EA3680" w:rsidRPr="006A1DC0" w:rsidRDefault="00EA3680" w:rsidP="00293E86">
      <w:pPr>
        <w:pStyle w:val="Corpotesto"/>
        <w:numPr>
          <w:ilvl w:val="0"/>
          <w:numId w:val="14"/>
        </w:numPr>
        <w:spacing w:after="0"/>
        <w:rPr>
          <w:sz w:val="20"/>
          <w:u w:val="single"/>
          <w:lang w:val="en-US"/>
        </w:rPr>
      </w:pPr>
    </w:p>
    <w:p w:rsidR="00EA3680" w:rsidRPr="006A1DC0" w:rsidRDefault="00EA3680" w:rsidP="006A1DC0">
      <w:pPr>
        <w:pStyle w:val="Corpotesto"/>
        <w:spacing w:after="0"/>
        <w:jc w:val="both"/>
        <w:rPr>
          <w:sz w:val="20"/>
          <w:lang w:val="en-US"/>
        </w:rPr>
      </w:pPr>
      <w:r w:rsidRPr="006A1DC0">
        <w:rPr>
          <w:sz w:val="20"/>
          <w:lang w:val="en-US"/>
        </w:rPr>
        <w:t xml:space="preserve">The normal duration of a PhD thesis is three years. This duration can be extended after approval of both institutions. </w:t>
      </w:r>
    </w:p>
    <w:p w:rsidR="00EA3680" w:rsidRPr="006A1DC0" w:rsidRDefault="00EA3680" w:rsidP="006A1DC0">
      <w:pPr>
        <w:pStyle w:val="Corpotesto"/>
        <w:spacing w:after="0"/>
        <w:jc w:val="both"/>
        <w:rPr>
          <w:sz w:val="20"/>
          <w:lang w:val="en-US"/>
        </w:rPr>
      </w:pPr>
      <w:r w:rsidRPr="006A1DC0">
        <w:rPr>
          <w:sz w:val="20"/>
          <w:lang w:val="en-US"/>
        </w:rPr>
        <w:t>The research activity and the conduct of the thesis will be carried out in both institutions, during alternative successive stay periods in both institutions, determined by both supervisors with the approval of the PhD doctoral candidate.</w:t>
      </w:r>
    </w:p>
    <w:p w:rsidR="00EA3680" w:rsidRPr="006A1DC0" w:rsidRDefault="00EA3680" w:rsidP="006A1DC0">
      <w:pPr>
        <w:pStyle w:val="Corpotesto"/>
        <w:spacing w:after="0"/>
        <w:jc w:val="both"/>
        <w:rPr>
          <w:sz w:val="20"/>
          <w:lang w:val="en-US"/>
        </w:rPr>
      </w:pPr>
      <w:r w:rsidRPr="006A1DC0">
        <w:rPr>
          <w:sz w:val="20"/>
          <w:lang w:val="en-US"/>
        </w:rPr>
        <w:t>A provisional mobility scheme is added to this agreement (optional).</w:t>
      </w:r>
    </w:p>
    <w:p w:rsidR="00EA3680" w:rsidRPr="006A1DC0" w:rsidRDefault="00EA3680" w:rsidP="006A1DC0">
      <w:pPr>
        <w:pStyle w:val="Corpotesto"/>
        <w:spacing w:after="0"/>
        <w:jc w:val="both"/>
        <w:rPr>
          <w:b/>
          <w:i/>
          <w:iCs/>
          <w:sz w:val="20"/>
          <w:lang w:val="en-US"/>
        </w:rPr>
      </w:pPr>
    </w:p>
    <w:p w:rsidR="00EA3680" w:rsidRPr="006A1DC0" w:rsidRDefault="00EA3680" w:rsidP="006A1DC0">
      <w:pPr>
        <w:pStyle w:val="Corpotesto"/>
        <w:spacing w:after="0"/>
        <w:rPr>
          <w:b/>
          <w:sz w:val="20"/>
          <w:lang w:val="en-US"/>
        </w:rPr>
      </w:pPr>
      <w:r w:rsidRPr="006A1DC0">
        <w:rPr>
          <w:b/>
          <w:i/>
          <w:iCs/>
          <w:sz w:val="20"/>
          <w:lang w:val="en-US"/>
        </w:rPr>
        <w:t>Chapter 2 : Scientific Terms</w:t>
      </w:r>
      <w:r w:rsidRPr="006A1DC0">
        <w:rPr>
          <w:b/>
          <w:sz w:val="20"/>
          <w:lang w:val="en-US"/>
        </w:rPr>
        <w:t> </w:t>
      </w:r>
    </w:p>
    <w:p w:rsidR="00EA3680" w:rsidRPr="006A1DC0" w:rsidRDefault="00EA3680" w:rsidP="00293E86">
      <w:pPr>
        <w:widowControl/>
        <w:numPr>
          <w:ilvl w:val="0"/>
          <w:numId w:val="14"/>
        </w:numPr>
        <w:adjustRightInd/>
        <w:spacing w:line="240" w:lineRule="auto"/>
        <w:textAlignment w:val="auto"/>
        <w:rPr>
          <w:u w:val="single"/>
          <w:lang w:val="en-US"/>
        </w:rPr>
      </w:pPr>
    </w:p>
    <w:p w:rsidR="00EA3680" w:rsidRPr="006A1DC0" w:rsidRDefault="00EA3680" w:rsidP="006A1DC0">
      <w:pPr>
        <w:spacing w:line="240" w:lineRule="auto"/>
        <w:rPr>
          <w:lang w:val="en-US"/>
        </w:rPr>
      </w:pPr>
      <w:r w:rsidRPr="006A1DC0">
        <w:rPr>
          <w:lang w:val="en-US"/>
        </w:rPr>
        <w:t xml:space="preserve">The research works are carried out under the responsibility of both thesis supervisors, one of them from the Polytechnic University of Bari and the other from the University of Liege. </w:t>
      </w:r>
    </w:p>
    <w:p w:rsidR="00EA3680" w:rsidRPr="006A1DC0" w:rsidRDefault="00EA3680" w:rsidP="006A1DC0">
      <w:pPr>
        <w:spacing w:line="240" w:lineRule="auto"/>
        <w:rPr>
          <w:lang w:val="en-US"/>
        </w:rPr>
      </w:pPr>
    </w:p>
    <w:p w:rsidR="00EA3680" w:rsidRPr="006A1DC0" w:rsidRDefault="00EA3680" w:rsidP="006A1DC0">
      <w:pPr>
        <w:spacing w:line="240" w:lineRule="auto"/>
        <w:rPr>
          <w:lang w:val="en-US"/>
        </w:rPr>
      </w:pPr>
      <w:r w:rsidRPr="006A1DC0">
        <w:rPr>
          <w:lang w:val="en-US"/>
        </w:rPr>
        <w:t>The thesis supervisors are:</w:t>
      </w:r>
    </w:p>
    <w:p w:rsidR="00EA3680" w:rsidRPr="006A1DC0" w:rsidRDefault="00EA3680" w:rsidP="006A1DC0">
      <w:pPr>
        <w:spacing w:line="240" w:lineRule="auto"/>
        <w:rPr>
          <w:lang w:val="en-US"/>
        </w:rPr>
      </w:pPr>
      <w:r w:rsidRPr="006A1DC0">
        <w:rPr>
          <w:u w:val="single"/>
          <w:lang w:val="en-US"/>
        </w:rPr>
        <w:t>For the Polytechnic University of Bari</w:t>
      </w:r>
      <w:r w:rsidRPr="006A1DC0">
        <w:rPr>
          <w:i/>
          <w:iCs/>
          <w:color w:val="0000FF"/>
          <w:u w:val="single"/>
          <w:lang w:val="en-US"/>
        </w:rPr>
        <w:t>:</w:t>
      </w:r>
      <w:r w:rsidRPr="006A1DC0">
        <w:rPr>
          <w:i/>
          <w:iCs/>
          <w:color w:val="0000FF"/>
          <w:lang w:val="en-US"/>
        </w:rPr>
        <w:t xml:space="preserve"> </w:t>
      </w:r>
      <w:r w:rsidRPr="006A1DC0">
        <w:rPr>
          <w:lang w:val="en-US"/>
        </w:rPr>
        <w:t xml:space="preserve">Mastrorilli Pietro, Full Professor, </w:t>
      </w:r>
      <w:hyperlink r:id="rId9" w:history="1">
        <w:r w:rsidRPr="006A1DC0">
          <w:rPr>
            <w:rStyle w:val="Collegamentoipertestuale"/>
            <w:lang w:val="en-US"/>
          </w:rPr>
          <w:t>pietro.mastrorilli@poliba.it</w:t>
        </w:r>
      </w:hyperlink>
    </w:p>
    <w:p w:rsidR="00EA3680" w:rsidRPr="006A1DC0" w:rsidRDefault="00EA3680" w:rsidP="006A1DC0">
      <w:pPr>
        <w:spacing w:line="240" w:lineRule="auto"/>
        <w:rPr>
          <w:lang w:val="en-US"/>
        </w:rPr>
      </w:pPr>
      <w:proofErr w:type="spellStart"/>
      <w:r w:rsidRPr="006A1DC0">
        <w:rPr>
          <w:lang w:val="en-US"/>
        </w:rPr>
        <w:t>Zambonin</w:t>
      </w:r>
      <w:proofErr w:type="spellEnd"/>
      <w:r w:rsidRPr="006A1DC0">
        <w:rPr>
          <w:lang w:val="en-US"/>
        </w:rPr>
        <w:t xml:space="preserve"> Carlo, Full Professor at the University of Bari, </w:t>
      </w:r>
      <w:hyperlink r:id="rId10" w:history="1">
        <w:r w:rsidRPr="006A1DC0">
          <w:rPr>
            <w:rStyle w:val="Collegamentoipertestuale"/>
            <w:lang w:val="en-US"/>
          </w:rPr>
          <w:t>carlo.zambonin@uniba.it</w:t>
        </w:r>
      </w:hyperlink>
    </w:p>
    <w:p w:rsidR="00EA3680" w:rsidRPr="006A1DC0" w:rsidRDefault="00EA3680" w:rsidP="006A1DC0">
      <w:pPr>
        <w:spacing w:line="240" w:lineRule="auto"/>
        <w:rPr>
          <w:lang w:val="en-US"/>
        </w:rPr>
      </w:pPr>
      <w:proofErr w:type="spellStart"/>
      <w:r w:rsidRPr="006A1DC0">
        <w:rPr>
          <w:lang w:val="en-US"/>
        </w:rPr>
        <w:t>Calvano</w:t>
      </w:r>
      <w:proofErr w:type="spellEnd"/>
      <w:r w:rsidRPr="006A1DC0">
        <w:rPr>
          <w:lang w:val="en-US"/>
        </w:rPr>
        <w:t xml:space="preserve"> </w:t>
      </w:r>
      <w:proofErr w:type="spellStart"/>
      <w:r w:rsidRPr="006A1DC0">
        <w:rPr>
          <w:lang w:val="en-US"/>
        </w:rPr>
        <w:t>Cosima</w:t>
      </w:r>
      <w:proofErr w:type="spellEnd"/>
      <w:r w:rsidRPr="006A1DC0">
        <w:rPr>
          <w:lang w:val="en-US"/>
        </w:rPr>
        <w:t xml:space="preserve"> </w:t>
      </w:r>
      <w:proofErr w:type="spellStart"/>
      <w:r w:rsidRPr="006A1DC0">
        <w:rPr>
          <w:lang w:val="en-US"/>
        </w:rPr>
        <w:t>Damiana</w:t>
      </w:r>
      <w:proofErr w:type="spellEnd"/>
      <w:r w:rsidRPr="006A1DC0">
        <w:rPr>
          <w:lang w:val="en-US"/>
        </w:rPr>
        <w:t xml:space="preserve">, Researcher at the University of Bari, </w:t>
      </w:r>
      <w:hyperlink r:id="rId11" w:history="1">
        <w:r w:rsidRPr="006A1DC0">
          <w:rPr>
            <w:rStyle w:val="Collegamentoipertestuale"/>
            <w:lang w:val="en-US"/>
          </w:rPr>
          <w:t>cosimadamiana.calvano@uniba.it</w:t>
        </w:r>
      </w:hyperlink>
    </w:p>
    <w:p w:rsidR="00EA3680" w:rsidRPr="006A1DC0" w:rsidRDefault="00EA3680" w:rsidP="006A1DC0">
      <w:pPr>
        <w:spacing w:line="240" w:lineRule="auto"/>
        <w:rPr>
          <w:lang w:val="en-US"/>
        </w:rPr>
      </w:pPr>
      <w:r w:rsidRPr="006A1DC0">
        <w:rPr>
          <w:u w:val="single"/>
          <w:lang w:val="en-US"/>
        </w:rPr>
        <w:t>For the University of Liege:</w:t>
      </w:r>
      <w:r w:rsidRPr="006A1DC0">
        <w:rPr>
          <w:lang w:val="en-US"/>
        </w:rPr>
        <w:t xml:space="preserve"> </w:t>
      </w:r>
      <w:proofErr w:type="spellStart"/>
      <w:r w:rsidRPr="006A1DC0">
        <w:rPr>
          <w:lang w:val="en-US"/>
        </w:rPr>
        <w:t>Focant</w:t>
      </w:r>
      <w:proofErr w:type="spellEnd"/>
      <w:r w:rsidRPr="006A1DC0">
        <w:rPr>
          <w:lang w:val="en-US"/>
        </w:rPr>
        <w:t xml:space="preserve"> Jean-François, Associate Professor, </w:t>
      </w:r>
      <w:r w:rsidRPr="006A1DC0">
        <w:rPr>
          <w:u w:val="single"/>
          <w:lang w:val="en-US"/>
        </w:rPr>
        <w:t>JF.Focant@ulg.ac.be</w:t>
      </w:r>
    </w:p>
    <w:p w:rsidR="00EA3680" w:rsidRPr="006A1DC0" w:rsidRDefault="00EA3680" w:rsidP="006A1DC0">
      <w:pPr>
        <w:spacing w:line="240" w:lineRule="auto"/>
        <w:rPr>
          <w:lang w:val="en-US"/>
        </w:rPr>
      </w:pPr>
      <w:r w:rsidRPr="006A1DC0">
        <w:rPr>
          <w:lang w:val="en-US"/>
        </w:rPr>
        <w:t>Both supervisors commit themselves to fully exercise their duties as supervisors for the doctoral candidate in accordance to the rules and regulations in each institution. </w:t>
      </w:r>
    </w:p>
    <w:p w:rsidR="00EA3680" w:rsidRPr="006A1DC0" w:rsidRDefault="00EA3680" w:rsidP="006A1DC0">
      <w:pPr>
        <w:spacing w:line="240" w:lineRule="auto"/>
        <w:rPr>
          <w:lang w:val="en-US"/>
        </w:rPr>
      </w:pPr>
    </w:p>
    <w:p w:rsidR="00EA3680" w:rsidRPr="006A1DC0" w:rsidRDefault="00EA3680" w:rsidP="00293E86">
      <w:pPr>
        <w:widowControl/>
        <w:numPr>
          <w:ilvl w:val="0"/>
          <w:numId w:val="14"/>
        </w:numPr>
        <w:adjustRightInd/>
        <w:spacing w:line="240" w:lineRule="auto"/>
        <w:textAlignment w:val="auto"/>
        <w:rPr>
          <w:u w:val="single"/>
          <w:lang w:val="en-US"/>
        </w:rPr>
      </w:pPr>
    </w:p>
    <w:p w:rsidR="00EA3680" w:rsidRPr="006A1DC0" w:rsidRDefault="00EA3680" w:rsidP="006A1DC0">
      <w:pPr>
        <w:spacing w:line="240" w:lineRule="auto"/>
        <w:rPr>
          <w:lang w:val="en-US"/>
        </w:rPr>
      </w:pPr>
      <w:r w:rsidRPr="006A1DC0">
        <w:rPr>
          <w:lang w:val="en-US"/>
        </w:rPr>
        <w:t xml:space="preserve">The jury of the thesis will be </w:t>
      </w:r>
      <w:proofErr w:type="spellStart"/>
      <w:r w:rsidRPr="006A1DC0">
        <w:rPr>
          <w:lang w:val="en-US"/>
        </w:rPr>
        <w:t>empanelled</w:t>
      </w:r>
      <w:proofErr w:type="spellEnd"/>
      <w:r w:rsidRPr="006A1DC0">
        <w:rPr>
          <w:lang w:val="en-US"/>
        </w:rPr>
        <w:t xml:space="preserve"> by common agreement with the persons responsible for the doctoral education in both institutions, in compliance with all legal measures and regulations applicable in both institutions.</w:t>
      </w:r>
    </w:p>
    <w:p w:rsidR="00EA3680" w:rsidRPr="006A1DC0" w:rsidRDefault="00EA3680" w:rsidP="006A1DC0">
      <w:pPr>
        <w:spacing w:line="240" w:lineRule="auto"/>
        <w:rPr>
          <w:lang w:val="en-US"/>
        </w:rPr>
      </w:pPr>
      <w:r w:rsidRPr="006A1DC0">
        <w:rPr>
          <w:lang w:val="en-US"/>
        </w:rPr>
        <w:t>The jury is composed of a minimum of 5 members; all of them must either be PhD holders or enjoy the recognition of their high scientific or artistic expertise in the field. The President of the jury must be an academic from one of the two partner universities. Both thesis supervisors are members of the jury but cannot chair it. The jury must include thesis supervisors and external members of the University, chosen according to their specific competence in the field of the thesis.</w:t>
      </w:r>
    </w:p>
    <w:p w:rsidR="00EA3680" w:rsidRPr="006A1DC0" w:rsidRDefault="00EA3680" w:rsidP="006A1DC0">
      <w:pPr>
        <w:spacing w:line="240" w:lineRule="auto"/>
        <w:rPr>
          <w:lang w:val="en-US"/>
        </w:rPr>
      </w:pPr>
    </w:p>
    <w:p w:rsidR="00EA3680" w:rsidRPr="006A1DC0" w:rsidRDefault="00EA3680" w:rsidP="00293E86">
      <w:pPr>
        <w:widowControl/>
        <w:numPr>
          <w:ilvl w:val="0"/>
          <w:numId w:val="14"/>
        </w:numPr>
        <w:adjustRightInd/>
        <w:spacing w:line="240" w:lineRule="auto"/>
        <w:textAlignment w:val="auto"/>
        <w:rPr>
          <w:u w:val="single"/>
          <w:lang w:val="en-US"/>
        </w:rPr>
      </w:pPr>
    </w:p>
    <w:p w:rsidR="00EA3680" w:rsidRPr="006A1DC0" w:rsidRDefault="00EA3680" w:rsidP="006A1DC0">
      <w:pPr>
        <w:spacing w:line="240" w:lineRule="auto"/>
        <w:rPr>
          <w:lang w:val="en-US"/>
        </w:rPr>
      </w:pPr>
      <w:r w:rsidRPr="006A1DC0">
        <w:rPr>
          <w:lang w:val="en-US"/>
        </w:rPr>
        <w:t xml:space="preserve">The thesis is written in French or in English. Under proposition of the thesis supervisors, the thesis can, if its type justifies to, be written in another language, under approval of the PhD doctoral candidate and the authorities. </w:t>
      </w:r>
    </w:p>
    <w:p w:rsidR="00EA3680" w:rsidRPr="006A1DC0" w:rsidRDefault="00EA3680" w:rsidP="006A1DC0">
      <w:pPr>
        <w:spacing w:line="240" w:lineRule="auto"/>
        <w:rPr>
          <w:lang w:val="en-US"/>
        </w:rPr>
      </w:pPr>
      <w:r w:rsidRPr="006A1DC0">
        <w:rPr>
          <w:lang w:val="en-US"/>
        </w:rPr>
        <w:t>If the thesis is not written in French, a summary in French must be produced.</w:t>
      </w:r>
    </w:p>
    <w:p w:rsidR="00EA3680" w:rsidRPr="006A1DC0" w:rsidRDefault="00EA3680" w:rsidP="006A1DC0">
      <w:pPr>
        <w:spacing w:line="240" w:lineRule="auto"/>
        <w:rPr>
          <w:lang w:val="en-US"/>
        </w:rPr>
      </w:pPr>
    </w:p>
    <w:p w:rsidR="00EA3680" w:rsidRPr="006A1DC0" w:rsidRDefault="00EA3680" w:rsidP="00293E86">
      <w:pPr>
        <w:pStyle w:val="Corpotesto"/>
        <w:numPr>
          <w:ilvl w:val="0"/>
          <w:numId w:val="14"/>
        </w:numPr>
        <w:spacing w:after="0"/>
        <w:jc w:val="both"/>
        <w:rPr>
          <w:sz w:val="20"/>
          <w:lang w:val="en-US"/>
        </w:rPr>
      </w:pPr>
    </w:p>
    <w:p w:rsidR="00EA3680" w:rsidRPr="006A1DC0" w:rsidRDefault="00EA3680" w:rsidP="006A1DC0">
      <w:pPr>
        <w:pStyle w:val="Corpotesto"/>
        <w:spacing w:after="0"/>
        <w:jc w:val="both"/>
        <w:rPr>
          <w:sz w:val="20"/>
          <w:lang w:val="en-US"/>
        </w:rPr>
      </w:pPr>
      <w:r w:rsidRPr="006A1DC0">
        <w:rPr>
          <w:sz w:val="20"/>
          <w:lang w:val="en-US"/>
        </w:rPr>
        <w:t xml:space="preserve">The PhD thesis defense will be presented in a unique public session held at the Polytechnic University of Bari (or at the Polytechnic University of Turin as member of the </w:t>
      </w:r>
      <w:proofErr w:type="spellStart"/>
      <w:r w:rsidRPr="006A1DC0">
        <w:rPr>
          <w:sz w:val="20"/>
          <w:lang w:val="en-US"/>
        </w:rPr>
        <w:t>Ph.D</w:t>
      </w:r>
      <w:proofErr w:type="spellEnd"/>
      <w:r w:rsidRPr="006A1DC0">
        <w:rPr>
          <w:sz w:val="20"/>
          <w:lang w:val="en-US"/>
        </w:rPr>
        <w:t xml:space="preserve"> Italian </w:t>
      </w:r>
      <w:proofErr w:type="spellStart"/>
      <w:r w:rsidRPr="006A1DC0">
        <w:rPr>
          <w:sz w:val="20"/>
          <w:lang w:val="en-US"/>
        </w:rPr>
        <w:t>Interpolytechnic</w:t>
      </w:r>
      <w:proofErr w:type="spellEnd"/>
      <w:r w:rsidRPr="006A1DC0">
        <w:rPr>
          <w:sz w:val="20"/>
          <w:lang w:val="en-US"/>
        </w:rPr>
        <w:t xml:space="preserve"> School).</w:t>
      </w:r>
    </w:p>
    <w:p w:rsidR="00EA3680" w:rsidRPr="006A1DC0" w:rsidRDefault="00EA3680" w:rsidP="006A1DC0">
      <w:pPr>
        <w:pStyle w:val="Corpotesto"/>
        <w:spacing w:after="0"/>
        <w:jc w:val="both"/>
        <w:rPr>
          <w:sz w:val="20"/>
          <w:lang w:val="en-US"/>
        </w:rPr>
      </w:pPr>
      <w:r w:rsidRPr="006A1DC0">
        <w:rPr>
          <w:sz w:val="20"/>
          <w:lang w:val="en-US"/>
        </w:rPr>
        <w:t>As required by the jury, the PhD thesis defense is performed in French, Italian or in English.</w:t>
      </w:r>
      <w:r w:rsidRPr="006A1DC0">
        <w:rPr>
          <w:color w:val="0000FF"/>
          <w:sz w:val="20"/>
          <w:lang w:val="en-US"/>
        </w:rPr>
        <w:t xml:space="preserve"> </w:t>
      </w:r>
      <w:r w:rsidRPr="006A1DC0">
        <w:rPr>
          <w:sz w:val="20"/>
          <w:lang w:val="en-US"/>
        </w:rPr>
        <w:t>Under proposition of the doctoral candidate, the jury may, after approval of the authorities involved, accept that the thesis is performed in another language.</w:t>
      </w:r>
    </w:p>
    <w:p w:rsidR="00EA3680" w:rsidRPr="006A1DC0" w:rsidRDefault="00EA3680" w:rsidP="006A1DC0">
      <w:pPr>
        <w:pStyle w:val="Corpotesto"/>
        <w:spacing w:after="0"/>
        <w:jc w:val="both"/>
        <w:rPr>
          <w:sz w:val="20"/>
          <w:lang w:val="en-US"/>
        </w:rPr>
      </w:pPr>
      <w:r w:rsidRPr="006A1DC0">
        <w:rPr>
          <w:sz w:val="20"/>
          <w:lang w:val="en-US"/>
        </w:rPr>
        <w:t>A report of the public defense will be produced in French or in English. This report will mention that the thesis has been prepared in the framework of a joint PhD degree.</w:t>
      </w:r>
    </w:p>
    <w:p w:rsidR="00EA3680" w:rsidRPr="006A1DC0" w:rsidRDefault="00EA3680" w:rsidP="006A1DC0">
      <w:pPr>
        <w:pStyle w:val="Corpotesto"/>
        <w:spacing w:after="0"/>
        <w:jc w:val="both"/>
        <w:rPr>
          <w:sz w:val="20"/>
          <w:lang w:val="en-US"/>
        </w:rPr>
      </w:pPr>
    </w:p>
    <w:p w:rsidR="00EA3680" w:rsidRPr="006A1DC0" w:rsidRDefault="00EA3680" w:rsidP="00293E86">
      <w:pPr>
        <w:pStyle w:val="Corpotesto"/>
        <w:numPr>
          <w:ilvl w:val="0"/>
          <w:numId w:val="14"/>
        </w:numPr>
        <w:spacing w:after="0"/>
        <w:jc w:val="both"/>
        <w:rPr>
          <w:sz w:val="20"/>
          <w:lang w:val="en-US"/>
        </w:rPr>
      </w:pPr>
    </w:p>
    <w:p w:rsidR="00EA3680" w:rsidRPr="006A1DC0" w:rsidRDefault="00EA3680" w:rsidP="006A1DC0">
      <w:pPr>
        <w:pStyle w:val="Corpotesto"/>
        <w:spacing w:after="0"/>
        <w:jc w:val="both"/>
        <w:rPr>
          <w:sz w:val="20"/>
          <w:lang w:val="en-US"/>
        </w:rPr>
      </w:pPr>
      <w:r w:rsidRPr="006A1DC0">
        <w:rPr>
          <w:sz w:val="20"/>
          <w:lang w:val="en-US"/>
        </w:rPr>
        <w:t xml:space="preserve">The parties agree on the following regarding expenses for the thesis jury. </w:t>
      </w:r>
    </w:p>
    <w:p w:rsidR="00EA3680" w:rsidRPr="006A1DC0" w:rsidRDefault="00EA3680" w:rsidP="006A1DC0">
      <w:pPr>
        <w:pStyle w:val="Corpotesto"/>
        <w:spacing w:after="0"/>
        <w:jc w:val="both"/>
        <w:rPr>
          <w:sz w:val="20"/>
          <w:lang w:val="en-GB"/>
        </w:rPr>
      </w:pPr>
      <w:r w:rsidRPr="006A1DC0">
        <w:rPr>
          <w:sz w:val="20"/>
          <w:lang w:val="en-US"/>
        </w:rPr>
        <w:t xml:space="preserve">If the defense takes place at the University of Liege, the Faculty of Sciences of the University of Liege will pay for travel and stay expenses of the member(s) external to both partner institutions. The partner institution will pay for travel and stay expenses of its members. </w:t>
      </w:r>
    </w:p>
    <w:p w:rsidR="00EA3680" w:rsidRPr="006A1DC0" w:rsidRDefault="00EA3680" w:rsidP="006A1DC0">
      <w:pPr>
        <w:pStyle w:val="Corpotesto"/>
        <w:spacing w:after="0"/>
        <w:jc w:val="both"/>
        <w:rPr>
          <w:sz w:val="20"/>
          <w:lang w:val="en-US"/>
        </w:rPr>
      </w:pPr>
      <w:r w:rsidRPr="006A1DC0">
        <w:rPr>
          <w:sz w:val="20"/>
          <w:lang w:val="en-US"/>
        </w:rPr>
        <w:t>It the defense takes place at the Polytechnic University of Bari, the hosting institution will pay for travel and stay expenses of the member(s) external to both partner institutions. The Faculty of Sciences at the University of Liège will pay for travel and stay expenses of its members.</w:t>
      </w:r>
    </w:p>
    <w:p w:rsidR="00EA3680" w:rsidRPr="006A1DC0" w:rsidRDefault="00EA3680" w:rsidP="006A1DC0">
      <w:pPr>
        <w:pStyle w:val="Corpotesto"/>
        <w:spacing w:after="0"/>
        <w:jc w:val="both"/>
        <w:rPr>
          <w:sz w:val="20"/>
          <w:lang w:val="en-US"/>
        </w:rPr>
      </w:pPr>
    </w:p>
    <w:p w:rsidR="00EA3680" w:rsidRPr="006A1DC0" w:rsidRDefault="00EA3680" w:rsidP="00293E86">
      <w:pPr>
        <w:pStyle w:val="Corpotesto"/>
        <w:numPr>
          <w:ilvl w:val="0"/>
          <w:numId w:val="14"/>
        </w:numPr>
        <w:spacing w:after="0"/>
        <w:jc w:val="both"/>
        <w:rPr>
          <w:sz w:val="20"/>
          <w:lang w:val="en-US"/>
        </w:rPr>
      </w:pPr>
    </w:p>
    <w:p w:rsidR="00EA3680" w:rsidRPr="006A1DC0" w:rsidRDefault="00EA3680" w:rsidP="006A1DC0">
      <w:pPr>
        <w:pStyle w:val="Corpotesto"/>
        <w:spacing w:after="0"/>
        <w:jc w:val="both"/>
        <w:rPr>
          <w:sz w:val="20"/>
          <w:lang w:val="en-US"/>
        </w:rPr>
      </w:pPr>
      <w:r w:rsidRPr="006A1DC0">
        <w:rPr>
          <w:sz w:val="20"/>
          <w:lang w:val="en-US"/>
        </w:rPr>
        <w:t xml:space="preserve">In compliance with the regulation in each country, after the thesis defense and under favorable approval of the jury, </w:t>
      </w:r>
    </w:p>
    <w:p w:rsidR="00EA3680" w:rsidRPr="006A1DC0" w:rsidRDefault="00EA3680" w:rsidP="00293E86">
      <w:pPr>
        <w:pStyle w:val="Corpotesto"/>
        <w:numPr>
          <w:ilvl w:val="0"/>
          <w:numId w:val="15"/>
        </w:numPr>
        <w:spacing w:after="0"/>
        <w:ind w:left="284" w:hanging="284"/>
        <w:jc w:val="both"/>
        <w:rPr>
          <w:i/>
          <w:iCs/>
          <w:sz w:val="20"/>
          <w:lang w:val="en-US"/>
        </w:rPr>
      </w:pPr>
      <w:r w:rsidRPr="006A1DC0">
        <w:rPr>
          <w:sz w:val="20"/>
          <w:lang w:val="en-US"/>
        </w:rPr>
        <w:t>the title of Doctor in “Civil, Environmental, Land, Building Engineering and Chemistry -XXVIII cycle ” will be awarded by the Polytechnic University of Bari</w:t>
      </w:r>
    </w:p>
    <w:p w:rsidR="00EA3680" w:rsidRPr="006A1DC0" w:rsidRDefault="00EA3680" w:rsidP="00293E86">
      <w:pPr>
        <w:pStyle w:val="Corpotesto"/>
        <w:numPr>
          <w:ilvl w:val="0"/>
          <w:numId w:val="15"/>
        </w:numPr>
        <w:spacing w:after="0"/>
        <w:ind w:left="284" w:hanging="284"/>
        <w:jc w:val="both"/>
        <w:rPr>
          <w:sz w:val="20"/>
          <w:lang w:val="en-US"/>
        </w:rPr>
      </w:pPr>
      <w:r w:rsidRPr="006A1DC0">
        <w:rPr>
          <w:iCs/>
          <w:sz w:val="20"/>
          <w:lang w:val="en-US"/>
        </w:rPr>
        <w:t>and the</w:t>
      </w:r>
      <w:r w:rsidRPr="006A1DC0">
        <w:rPr>
          <w:i/>
          <w:iCs/>
          <w:sz w:val="20"/>
          <w:lang w:val="en-US"/>
        </w:rPr>
        <w:t xml:space="preserve"> </w:t>
      </w:r>
      <w:r w:rsidRPr="006A1DC0">
        <w:rPr>
          <w:sz w:val="20"/>
          <w:lang w:val="en-US"/>
        </w:rPr>
        <w:t>title of Doctor in Science (</w:t>
      </w:r>
      <w:proofErr w:type="spellStart"/>
      <w:r w:rsidRPr="006A1DC0">
        <w:rPr>
          <w:sz w:val="20"/>
          <w:lang w:val="en-US"/>
        </w:rPr>
        <w:t>Docteur</w:t>
      </w:r>
      <w:proofErr w:type="spellEnd"/>
      <w:r w:rsidRPr="006A1DC0">
        <w:rPr>
          <w:sz w:val="20"/>
          <w:lang w:val="en-US"/>
        </w:rPr>
        <w:t xml:space="preserve"> </w:t>
      </w:r>
      <w:proofErr w:type="spellStart"/>
      <w:r w:rsidRPr="006A1DC0">
        <w:rPr>
          <w:sz w:val="20"/>
          <w:lang w:val="en-US"/>
        </w:rPr>
        <w:t>en</w:t>
      </w:r>
      <w:proofErr w:type="spellEnd"/>
      <w:r w:rsidRPr="006A1DC0">
        <w:rPr>
          <w:sz w:val="20"/>
          <w:lang w:val="en-US"/>
        </w:rPr>
        <w:t xml:space="preserve"> Sciences) will be awarded by the University of Liege.  </w:t>
      </w:r>
    </w:p>
    <w:p w:rsidR="00EA3680" w:rsidRPr="006A1DC0" w:rsidRDefault="00EA3680" w:rsidP="006A1DC0">
      <w:pPr>
        <w:pStyle w:val="Corpotesto"/>
        <w:spacing w:after="0"/>
        <w:jc w:val="both"/>
        <w:rPr>
          <w:sz w:val="20"/>
          <w:lang w:val="en-US"/>
        </w:rPr>
      </w:pPr>
      <w:r w:rsidRPr="006A1DC0">
        <w:rPr>
          <w:sz w:val="20"/>
          <w:lang w:val="en-US"/>
        </w:rPr>
        <w:t xml:space="preserve">These titles will be awarded through a double degree. </w:t>
      </w:r>
    </w:p>
    <w:p w:rsidR="00EA3680" w:rsidRPr="006A1DC0" w:rsidRDefault="00EA3680" w:rsidP="006A1DC0">
      <w:pPr>
        <w:spacing w:line="240" w:lineRule="auto"/>
        <w:rPr>
          <w:lang w:val="en-US"/>
        </w:rPr>
      </w:pPr>
      <w:r w:rsidRPr="006A1DC0">
        <w:rPr>
          <w:lang w:val="en-US"/>
        </w:rPr>
        <w:t>The PhD diploma(s) will explicitly mention, if applicable, the grade awarded to the doctoral candidate in compliance with rules and regulations in force in each country.</w:t>
      </w:r>
    </w:p>
    <w:p w:rsidR="00EA3680" w:rsidRPr="006A1DC0" w:rsidRDefault="00EA3680" w:rsidP="006A1DC0">
      <w:pPr>
        <w:pStyle w:val="Corpotesto"/>
        <w:spacing w:after="0"/>
        <w:jc w:val="both"/>
        <w:rPr>
          <w:b/>
          <w:i/>
          <w:iCs/>
          <w:sz w:val="20"/>
          <w:lang w:val="en-US"/>
        </w:rPr>
      </w:pPr>
    </w:p>
    <w:p w:rsidR="00EA3680" w:rsidRPr="006A1DC0" w:rsidRDefault="00EA3680" w:rsidP="006A1DC0">
      <w:pPr>
        <w:pStyle w:val="Corpotesto"/>
        <w:spacing w:after="0"/>
        <w:jc w:val="both"/>
        <w:rPr>
          <w:b/>
          <w:sz w:val="20"/>
          <w:lang w:val="en-US"/>
        </w:rPr>
      </w:pPr>
      <w:r w:rsidRPr="006A1DC0">
        <w:rPr>
          <w:b/>
          <w:i/>
          <w:iCs/>
          <w:sz w:val="20"/>
          <w:lang w:val="en-US"/>
        </w:rPr>
        <w:t xml:space="preserve">Chapter 3 : Specific provisions </w:t>
      </w:r>
    </w:p>
    <w:p w:rsidR="00EA3680" w:rsidRPr="006A1DC0" w:rsidRDefault="00EA3680" w:rsidP="00293E86">
      <w:pPr>
        <w:widowControl/>
        <w:numPr>
          <w:ilvl w:val="0"/>
          <w:numId w:val="14"/>
        </w:numPr>
        <w:adjustRightInd/>
        <w:spacing w:line="240" w:lineRule="auto"/>
        <w:textAlignment w:val="auto"/>
        <w:rPr>
          <w:u w:val="single"/>
          <w:lang w:val="en-US"/>
        </w:rPr>
      </w:pPr>
    </w:p>
    <w:p w:rsidR="00EA3680" w:rsidRPr="006A1DC0" w:rsidRDefault="00EA3680" w:rsidP="006A1DC0">
      <w:pPr>
        <w:pStyle w:val="Corpotesto"/>
        <w:spacing w:after="0"/>
        <w:jc w:val="both"/>
        <w:rPr>
          <w:sz w:val="20"/>
          <w:lang w:val="en-US"/>
        </w:rPr>
      </w:pPr>
      <w:r w:rsidRPr="006A1DC0">
        <w:rPr>
          <w:sz w:val="20"/>
          <w:lang w:val="en-US"/>
        </w:rPr>
        <w:t xml:space="preserve">The doctoral candidate will benefit from </w:t>
      </w:r>
      <w:r w:rsidRPr="006A1DC0">
        <w:rPr>
          <w:sz w:val="20"/>
          <w:lang w:val="en-GB"/>
        </w:rPr>
        <w:t>social security insurance</w:t>
      </w:r>
      <w:r w:rsidRPr="006A1DC0">
        <w:rPr>
          <w:sz w:val="20"/>
          <w:lang w:val="en-US"/>
        </w:rPr>
        <w:t>, in conformity with legislation in force in each country, as long as she is regularly registered in the partner institution. The doctoral candidate will subscribe to a main health insurance (</w:t>
      </w:r>
      <w:proofErr w:type="spellStart"/>
      <w:r w:rsidRPr="006A1DC0">
        <w:rPr>
          <w:sz w:val="20"/>
          <w:lang w:val="en-US"/>
        </w:rPr>
        <w:t>mutuelle</w:t>
      </w:r>
      <w:proofErr w:type="spellEnd"/>
      <w:r w:rsidRPr="006A1DC0">
        <w:rPr>
          <w:sz w:val="20"/>
          <w:lang w:val="en-US"/>
        </w:rPr>
        <w:t>). In Belgium, “</w:t>
      </w:r>
      <w:proofErr w:type="spellStart"/>
      <w:r w:rsidRPr="006A1DC0">
        <w:rPr>
          <w:sz w:val="20"/>
          <w:lang w:val="en-US"/>
        </w:rPr>
        <w:t>mutuelle</w:t>
      </w:r>
      <w:proofErr w:type="spellEnd"/>
      <w:r w:rsidRPr="006A1DC0">
        <w:rPr>
          <w:sz w:val="20"/>
          <w:lang w:val="en-US"/>
        </w:rPr>
        <w:t xml:space="preserve">” (health insurance) includes complementary health insurance which covers </w:t>
      </w:r>
      <w:r w:rsidRPr="006A1DC0">
        <w:rPr>
          <w:sz w:val="20"/>
          <w:lang w:val="en-GB"/>
        </w:rPr>
        <w:t>illness and civil risk for the duration of the periods of time spent at the partner institution.</w:t>
      </w:r>
    </w:p>
    <w:p w:rsidR="00EA3680" w:rsidRPr="006A1DC0" w:rsidRDefault="00EA3680" w:rsidP="006A1DC0">
      <w:pPr>
        <w:pStyle w:val="Corpotesto"/>
        <w:spacing w:after="0"/>
        <w:jc w:val="both"/>
        <w:rPr>
          <w:sz w:val="20"/>
          <w:lang w:val="en-US"/>
        </w:rPr>
      </w:pPr>
      <w:r w:rsidRPr="006A1DC0">
        <w:rPr>
          <w:sz w:val="20"/>
          <w:lang w:val="en-US"/>
        </w:rPr>
        <w:t>At the University of Liege, the doctoral candidate is covered for personal liability and physical injury upon condition she is regularly registered at the University.</w:t>
      </w:r>
    </w:p>
    <w:p w:rsidR="00EA3680" w:rsidRPr="006A1DC0" w:rsidRDefault="00EA3680" w:rsidP="006A1DC0">
      <w:pPr>
        <w:pStyle w:val="Corpotesto"/>
        <w:spacing w:after="0"/>
        <w:jc w:val="both"/>
        <w:rPr>
          <w:sz w:val="20"/>
          <w:lang w:val="en-US"/>
        </w:rPr>
      </w:pPr>
      <w:r w:rsidRPr="006A1DC0">
        <w:rPr>
          <w:sz w:val="20"/>
          <w:lang w:val="en-US"/>
        </w:rPr>
        <w:t>At the partner institution the Polytechnic University of Bari, the doctoral candidate is covered for personal liability and physical injury upon condition she is regularly registered at the University.</w:t>
      </w:r>
    </w:p>
    <w:p w:rsidR="00EA3680" w:rsidRPr="006A1DC0" w:rsidRDefault="00EA3680" w:rsidP="006A1DC0">
      <w:pPr>
        <w:pStyle w:val="Corpotesto"/>
        <w:spacing w:after="0"/>
        <w:jc w:val="both"/>
        <w:rPr>
          <w:sz w:val="20"/>
          <w:lang w:val="en-US"/>
        </w:rPr>
      </w:pPr>
      <w:r w:rsidRPr="006A1DC0">
        <w:rPr>
          <w:sz w:val="20"/>
          <w:lang w:val="en-US"/>
        </w:rPr>
        <w:t xml:space="preserve"> </w:t>
      </w:r>
    </w:p>
    <w:p w:rsidR="00EA3680" w:rsidRPr="006A1DC0" w:rsidRDefault="00EA3680" w:rsidP="00293E86">
      <w:pPr>
        <w:pStyle w:val="Corpotesto"/>
        <w:numPr>
          <w:ilvl w:val="0"/>
          <w:numId w:val="14"/>
        </w:numPr>
        <w:spacing w:after="0"/>
        <w:jc w:val="both"/>
        <w:rPr>
          <w:sz w:val="20"/>
          <w:lang w:val="en-US"/>
        </w:rPr>
      </w:pPr>
    </w:p>
    <w:p w:rsidR="00EA3680" w:rsidRPr="006A1DC0" w:rsidRDefault="00EA3680" w:rsidP="006A1DC0">
      <w:pPr>
        <w:pStyle w:val="Corpotesto"/>
        <w:spacing w:after="0"/>
        <w:jc w:val="both"/>
        <w:rPr>
          <w:sz w:val="20"/>
          <w:lang w:val="en-US"/>
        </w:rPr>
      </w:pPr>
      <w:r w:rsidRPr="006A1DC0">
        <w:rPr>
          <w:sz w:val="20"/>
          <w:lang w:val="en-US"/>
        </w:rPr>
        <w:t>The doctoral candidate will respect all rules concerning doctorate studies that are in force in the institutions. In particular, she will comply with all rules concerning the registration, description, and reproduction of the PhD thesis.</w:t>
      </w:r>
    </w:p>
    <w:p w:rsidR="00EA3680" w:rsidRPr="006A1DC0" w:rsidRDefault="00EA3680" w:rsidP="006A1DC0">
      <w:pPr>
        <w:pStyle w:val="Corpotesto"/>
        <w:spacing w:after="0"/>
        <w:jc w:val="both"/>
        <w:rPr>
          <w:sz w:val="20"/>
          <w:lang w:val="en-US"/>
        </w:rPr>
      </w:pPr>
      <w:r w:rsidRPr="006A1DC0">
        <w:rPr>
          <w:sz w:val="20"/>
          <w:lang w:val="en-US"/>
        </w:rPr>
        <w:t>The protection of the subject of the thesis as well as the publication, the exploitation and the protection of the results of the research work of the doctoral candidate in both institutions are covered by the legislation in force in each country and institution.</w:t>
      </w:r>
    </w:p>
    <w:p w:rsidR="00EA3680" w:rsidRPr="006A1DC0" w:rsidRDefault="00EA3680" w:rsidP="006A1DC0">
      <w:pPr>
        <w:pStyle w:val="Corpotesto"/>
        <w:spacing w:after="0"/>
        <w:jc w:val="both"/>
        <w:rPr>
          <w:sz w:val="20"/>
          <w:lang w:val="en-US"/>
        </w:rPr>
      </w:pPr>
      <w:r w:rsidRPr="006A1DC0">
        <w:rPr>
          <w:sz w:val="20"/>
          <w:lang w:val="en-US"/>
        </w:rPr>
        <w:t>The doctoral candidate commits herself to respect these rules and regulations.</w:t>
      </w:r>
    </w:p>
    <w:p w:rsidR="00EA3680" w:rsidRPr="006A1DC0" w:rsidRDefault="00EA3680" w:rsidP="006A1DC0">
      <w:pPr>
        <w:spacing w:line="240" w:lineRule="auto"/>
        <w:rPr>
          <w:lang w:val="en-US"/>
        </w:rPr>
      </w:pPr>
      <w:r w:rsidRPr="006A1DC0">
        <w:rPr>
          <w:lang w:val="en-US"/>
        </w:rPr>
        <w:t xml:space="preserve">When required, the intellectual property rights can be detailed in specific documents. </w:t>
      </w:r>
    </w:p>
    <w:p w:rsidR="00EA3680" w:rsidRPr="006A1DC0" w:rsidRDefault="00EA3680" w:rsidP="006A1DC0">
      <w:pPr>
        <w:spacing w:line="240" w:lineRule="auto"/>
        <w:rPr>
          <w:lang w:val="en-US"/>
        </w:rPr>
      </w:pPr>
    </w:p>
    <w:p w:rsidR="00EA3680" w:rsidRPr="006A1DC0" w:rsidRDefault="00EA3680" w:rsidP="00293E86">
      <w:pPr>
        <w:pStyle w:val="Corpotesto"/>
        <w:numPr>
          <w:ilvl w:val="0"/>
          <w:numId w:val="14"/>
        </w:numPr>
        <w:spacing w:after="0"/>
        <w:rPr>
          <w:sz w:val="20"/>
          <w:u w:val="single"/>
          <w:lang w:val="en-US"/>
        </w:rPr>
      </w:pPr>
    </w:p>
    <w:p w:rsidR="00EA3680" w:rsidRPr="006A1DC0" w:rsidRDefault="00EA3680" w:rsidP="006A1DC0">
      <w:pPr>
        <w:pStyle w:val="Corpotesto"/>
        <w:spacing w:after="0"/>
        <w:jc w:val="both"/>
        <w:rPr>
          <w:sz w:val="20"/>
          <w:lang w:val="en-US"/>
        </w:rPr>
      </w:pPr>
      <w:r w:rsidRPr="006A1DC0">
        <w:rPr>
          <w:sz w:val="20"/>
          <w:lang w:val="en-US"/>
        </w:rPr>
        <w:t>Both institutions, via the supervisors involved, commit themselves to communicate mutually all information and documentation useful to the settlement of the present joint PhD thesis.</w:t>
      </w:r>
    </w:p>
    <w:p w:rsidR="00EA3680" w:rsidRPr="006A1DC0" w:rsidRDefault="00EA3680" w:rsidP="006A1DC0">
      <w:pPr>
        <w:pStyle w:val="Corpotesto"/>
        <w:spacing w:after="0"/>
        <w:jc w:val="both"/>
        <w:rPr>
          <w:sz w:val="20"/>
          <w:lang w:val="en-US"/>
        </w:rPr>
      </w:pPr>
    </w:p>
    <w:p w:rsidR="00EA3680" w:rsidRPr="006A1DC0" w:rsidRDefault="00EA3680" w:rsidP="006A1DC0">
      <w:pPr>
        <w:pStyle w:val="Corpotesto"/>
        <w:spacing w:after="0"/>
        <w:rPr>
          <w:b/>
          <w:sz w:val="20"/>
          <w:lang w:val="en-US"/>
        </w:rPr>
      </w:pPr>
      <w:r w:rsidRPr="006A1DC0">
        <w:rPr>
          <w:b/>
          <w:i/>
          <w:iCs/>
          <w:sz w:val="20"/>
          <w:lang w:val="en-US"/>
        </w:rPr>
        <w:t xml:space="preserve">Chapter 4 : Validity </w:t>
      </w:r>
    </w:p>
    <w:p w:rsidR="00EA3680" w:rsidRPr="006A1DC0" w:rsidRDefault="00EA3680" w:rsidP="00293E86">
      <w:pPr>
        <w:pStyle w:val="Corpotesto"/>
        <w:numPr>
          <w:ilvl w:val="0"/>
          <w:numId w:val="14"/>
        </w:numPr>
        <w:spacing w:after="0"/>
        <w:rPr>
          <w:sz w:val="20"/>
          <w:u w:val="single"/>
          <w:lang w:val="en-US"/>
        </w:rPr>
      </w:pPr>
    </w:p>
    <w:p w:rsidR="00EA3680" w:rsidRPr="006A1DC0" w:rsidRDefault="00EA3680" w:rsidP="006A1DC0">
      <w:pPr>
        <w:spacing w:line="240" w:lineRule="auto"/>
        <w:rPr>
          <w:lang w:val="en-US"/>
        </w:rPr>
      </w:pPr>
      <w:r w:rsidRPr="006A1DC0">
        <w:rPr>
          <w:lang w:val="en-US"/>
        </w:rPr>
        <w:t xml:space="preserve">The present agreement is valid from the date of signature of the representatives of both institutions and will be valid until the academic year where the thesis defense takes place. </w:t>
      </w:r>
    </w:p>
    <w:p w:rsidR="00EA3680" w:rsidRPr="006A1DC0" w:rsidRDefault="00EA3680" w:rsidP="006A1DC0">
      <w:pPr>
        <w:spacing w:line="240" w:lineRule="auto"/>
        <w:rPr>
          <w:lang w:val="en-US"/>
        </w:rPr>
      </w:pPr>
      <w:r w:rsidRPr="006A1DC0">
        <w:rPr>
          <w:lang w:val="en-US"/>
        </w:rPr>
        <w:t>In case where the doctoral candidate wouldn't be registered in one and/or the other institution, or would give up by a written notice, or wouldn't be allowed to pursue the research by virtue of at least one of the two supervisors, both institutions will put an end to the present agreement.</w:t>
      </w:r>
    </w:p>
    <w:p w:rsidR="00EA3680" w:rsidRPr="006A1DC0" w:rsidRDefault="00EA3680" w:rsidP="006A1DC0">
      <w:pPr>
        <w:spacing w:line="240" w:lineRule="auto"/>
        <w:rPr>
          <w:lang w:val="en-US"/>
        </w:rPr>
      </w:pPr>
    </w:p>
    <w:p w:rsidR="00EA3680" w:rsidRPr="006A1DC0" w:rsidRDefault="00EA3680" w:rsidP="00293E86">
      <w:pPr>
        <w:widowControl/>
        <w:numPr>
          <w:ilvl w:val="0"/>
          <w:numId w:val="14"/>
        </w:numPr>
        <w:adjustRightInd/>
        <w:spacing w:line="240" w:lineRule="auto"/>
        <w:textAlignment w:val="auto"/>
        <w:rPr>
          <w:u w:val="single"/>
          <w:lang w:val="en-US"/>
        </w:rPr>
      </w:pPr>
      <w:r w:rsidRPr="006A1DC0">
        <w:rPr>
          <w:u w:val="single"/>
          <w:lang w:val="en-US"/>
        </w:rPr>
        <w:t xml:space="preserve"> </w:t>
      </w:r>
    </w:p>
    <w:p w:rsidR="00EA3680" w:rsidRPr="006A1DC0" w:rsidRDefault="00EA3680" w:rsidP="006A1DC0">
      <w:pPr>
        <w:spacing w:line="240" w:lineRule="auto"/>
        <w:rPr>
          <w:lang w:val="en-US"/>
        </w:rPr>
      </w:pPr>
      <w:r w:rsidRPr="006A1DC0">
        <w:rPr>
          <w:lang w:val="en-US"/>
        </w:rPr>
        <w:t>The person in charge of the administrative part of the joint PhD thesis is :</w:t>
      </w:r>
    </w:p>
    <w:p w:rsidR="00EA3680" w:rsidRPr="006A1DC0" w:rsidRDefault="00EA3680" w:rsidP="006A1DC0">
      <w:pPr>
        <w:spacing w:line="240" w:lineRule="auto"/>
        <w:rPr>
          <w:lang w:val="en-US"/>
        </w:rPr>
      </w:pPr>
      <w:r w:rsidRPr="006A1DC0">
        <w:rPr>
          <w:lang w:val="en-US"/>
        </w:rPr>
        <w:t xml:space="preserve">For the Polytechnic University of Bari: Ms. Anna Benegiamo, Research and Technology Transfer, Area PhD – Master – Post graduation Schools, via </w:t>
      </w:r>
      <w:proofErr w:type="spellStart"/>
      <w:r w:rsidRPr="006A1DC0">
        <w:rPr>
          <w:lang w:val="en-US"/>
        </w:rPr>
        <w:t>Amendola</w:t>
      </w:r>
      <w:proofErr w:type="spellEnd"/>
      <w:r w:rsidRPr="006A1DC0">
        <w:rPr>
          <w:lang w:val="en-US"/>
        </w:rPr>
        <w:t xml:space="preserve"> 126/B 70126 Bari (Italy) - Tel.: + 39 080 596 2201 – Email: </w:t>
      </w:r>
      <w:hyperlink r:id="rId12" w:history="1">
        <w:r w:rsidRPr="006A1DC0">
          <w:rPr>
            <w:rStyle w:val="Collegamentoipertestuale"/>
            <w:lang w:val="en-US"/>
          </w:rPr>
          <w:t>anna.benegiamo@poliba.it</w:t>
        </w:r>
      </w:hyperlink>
    </w:p>
    <w:p w:rsidR="00EA3680" w:rsidRPr="006A1DC0" w:rsidRDefault="00EA3680" w:rsidP="006A1DC0">
      <w:pPr>
        <w:spacing w:line="240" w:lineRule="auto"/>
        <w:rPr>
          <w:lang w:val="fr-BE"/>
        </w:rPr>
      </w:pPr>
      <w:r w:rsidRPr="006A1DC0">
        <w:rPr>
          <w:lang w:val="en-US"/>
        </w:rPr>
        <w:t xml:space="preserve">For the University of Liege: Ms. Catherine </w:t>
      </w:r>
      <w:proofErr w:type="spellStart"/>
      <w:r w:rsidRPr="006A1DC0">
        <w:rPr>
          <w:lang w:val="en-US"/>
        </w:rPr>
        <w:t>Dassis</w:t>
      </w:r>
      <w:proofErr w:type="spellEnd"/>
      <w:r w:rsidRPr="006A1DC0">
        <w:rPr>
          <w:lang w:val="en-US"/>
        </w:rPr>
        <w:t xml:space="preserve">, General Direction for Education and Training - International Relations Office, </w:t>
      </w:r>
      <w:proofErr w:type="spellStart"/>
      <w:r w:rsidRPr="006A1DC0">
        <w:rPr>
          <w:lang w:val="en-US"/>
        </w:rPr>
        <w:t>bât</w:t>
      </w:r>
      <w:proofErr w:type="spellEnd"/>
      <w:r w:rsidRPr="006A1DC0">
        <w:rPr>
          <w:lang w:val="en-US"/>
        </w:rPr>
        <w:t xml:space="preserve">. </w:t>
      </w:r>
      <w:r w:rsidRPr="006A1DC0">
        <w:rPr>
          <w:lang w:val="fr-BE"/>
        </w:rPr>
        <w:t xml:space="preserve">A1, Place du 20-Août, 4000 Liège, </w:t>
      </w:r>
      <w:proofErr w:type="spellStart"/>
      <w:r w:rsidRPr="006A1DC0">
        <w:rPr>
          <w:lang w:val="fr-BE"/>
        </w:rPr>
        <w:t>Belgium</w:t>
      </w:r>
      <w:proofErr w:type="spellEnd"/>
      <w:r w:rsidRPr="006A1DC0">
        <w:rPr>
          <w:lang w:val="fr-BE"/>
        </w:rPr>
        <w:t xml:space="preserve"> - Tél.: + 32 4 366 56 77 – Fax: + 32 4 366 57 25 – </w:t>
      </w:r>
      <w:proofErr w:type="spellStart"/>
      <w:r w:rsidRPr="006A1DC0">
        <w:rPr>
          <w:lang w:val="fr-BE"/>
        </w:rPr>
        <w:t>Em</w:t>
      </w:r>
      <w:proofErr w:type="spellEnd"/>
      <w:r w:rsidRPr="006A1DC0">
        <w:rPr>
          <w:lang w:val="en-US"/>
        </w:rPr>
        <w:t xml:space="preserve">ail: </w:t>
      </w:r>
      <w:hyperlink r:id="rId13" w:history="1">
        <w:r w:rsidRPr="006A1DC0">
          <w:rPr>
            <w:lang w:val="en-US"/>
          </w:rPr>
          <w:t>cdassis@ulg.ac.be</w:t>
        </w:r>
      </w:hyperlink>
    </w:p>
    <w:p w:rsidR="00EA3680" w:rsidRPr="006A1DC0" w:rsidRDefault="00EA3680" w:rsidP="006A1DC0">
      <w:pPr>
        <w:spacing w:line="240" w:lineRule="auto"/>
        <w:rPr>
          <w:lang w:val="fr-BE"/>
        </w:rPr>
      </w:pPr>
    </w:p>
    <w:p w:rsidR="00EA3680" w:rsidRPr="006A1DC0" w:rsidRDefault="00EA3680" w:rsidP="00293E86">
      <w:pPr>
        <w:widowControl/>
        <w:numPr>
          <w:ilvl w:val="0"/>
          <w:numId w:val="14"/>
        </w:numPr>
        <w:adjustRightInd/>
        <w:spacing w:line="240" w:lineRule="auto"/>
        <w:jc w:val="left"/>
        <w:textAlignment w:val="auto"/>
        <w:rPr>
          <w:u w:val="single"/>
          <w:lang w:val="en-US"/>
        </w:rPr>
      </w:pPr>
    </w:p>
    <w:p w:rsidR="00EA3680" w:rsidRPr="006A1DC0" w:rsidRDefault="00EA3680" w:rsidP="006A1DC0">
      <w:pPr>
        <w:spacing w:line="240" w:lineRule="auto"/>
        <w:rPr>
          <w:b/>
          <w:i/>
          <w:color w:val="0000FF"/>
          <w:lang w:val="en-US"/>
        </w:rPr>
      </w:pPr>
      <w:r w:rsidRPr="006A1DC0">
        <w:rPr>
          <w:lang w:val="en-US"/>
        </w:rPr>
        <w:t>The present agreement is made in</w:t>
      </w:r>
      <w:r w:rsidRPr="006A1DC0">
        <w:rPr>
          <w:i/>
          <w:lang w:val="en-US"/>
        </w:rPr>
        <w:t xml:space="preserve"> three</w:t>
      </w:r>
      <w:r w:rsidRPr="006A1DC0">
        <w:rPr>
          <w:lang w:val="en-US"/>
        </w:rPr>
        <w:t xml:space="preserve"> originals.</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4806"/>
        <w:gridCol w:w="4809"/>
      </w:tblGrid>
      <w:tr w:rsidR="00EA3680" w:rsidRPr="00E2784F" w:rsidTr="00424AAF">
        <w:trPr>
          <w:jc w:val="center"/>
        </w:trPr>
        <w:tc>
          <w:tcPr>
            <w:tcW w:w="4806" w:type="dxa"/>
            <w:shd w:val="clear" w:color="auto" w:fill="FFFF00"/>
          </w:tcPr>
          <w:p w:rsidR="00EA3680" w:rsidRPr="006A1DC0" w:rsidRDefault="00EA3680" w:rsidP="006A1DC0">
            <w:pPr>
              <w:spacing w:line="240" w:lineRule="auto"/>
              <w:rPr>
                <w:lang w:val="en-US"/>
              </w:rPr>
            </w:pPr>
            <w:r w:rsidRPr="006A1DC0">
              <w:rPr>
                <w:lang w:val="en-US"/>
              </w:rPr>
              <w:t>Bari, on the …………………….</w:t>
            </w:r>
          </w:p>
          <w:p w:rsidR="00EA3680" w:rsidRPr="006A1DC0" w:rsidRDefault="00EA3680" w:rsidP="006A1DC0">
            <w:pPr>
              <w:spacing w:line="240" w:lineRule="auto"/>
              <w:rPr>
                <w:lang w:val="en-US"/>
              </w:rPr>
            </w:pPr>
          </w:p>
          <w:p w:rsidR="00EA3680" w:rsidRPr="006A1DC0" w:rsidRDefault="00EA3680" w:rsidP="006A1DC0">
            <w:pPr>
              <w:spacing w:line="240" w:lineRule="auto"/>
              <w:rPr>
                <w:i/>
                <w:iCs/>
                <w:color w:val="0000FF"/>
                <w:u w:val="single"/>
                <w:lang w:val="en-US"/>
              </w:rPr>
            </w:pPr>
            <w:r w:rsidRPr="006A1DC0">
              <w:rPr>
                <w:lang w:val="en-US"/>
              </w:rPr>
              <w:t>For the Polytechnic University of Bari</w:t>
            </w:r>
          </w:p>
          <w:p w:rsidR="00EA3680" w:rsidRPr="006A1DC0" w:rsidRDefault="00EA3680" w:rsidP="006A1DC0">
            <w:pPr>
              <w:spacing w:line="240" w:lineRule="auto"/>
              <w:rPr>
                <w:lang w:val="en-US"/>
              </w:rPr>
            </w:pPr>
          </w:p>
          <w:p w:rsidR="00EA3680" w:rsidRPr="006A1DC0" w:rsidRDefault="00EA3680" w:rsidP="006A1DC0">
            <w:pPr>
              <w:spacing w:line="240" w:lineRule="auto"/>
              <w:rPr>
                <w:lang w:val="en-US"/>
              </w:rPr>
            </w:pPr>
          </w:p>
          <w:p w:rsidR="00EA3680" w:rsidRPr="006A1DC0" w:rsidRDefault="00EA3680" w:rsidP="006A1DC0">
            <w:pPr>
              <w:spacing w:line="240" w:lineRule="auto"/>
            </w:pPr>
            <w:r w:rsidRPr="006A1DC0">
              <w:rPr>
                <w:i/>
                <w:iCs/>
              </w:rPr>
              <w:t>Prof. Eugenio Di Sciascio</w:t>
            </w:r>
            <w:r w:rsidRPr="006A1DC0">
              <w:t xml:space="preserve"> </w:t>
            </w:r>
          </w:p>
          <w:p w:rsidR="00EA3680" w:rsidRPr="006A1DC0" w:rsidRDefault="00EA3680" w:rsidP="0080594E">
            <w:pPr>
              <w:spacing w:line="240" w:lineRule="auto"/>
            </w:pPr>
            <w:r w:rsidRPr="006A1DC0">
              <w:rPr>
                <w:iCs/>
              </w:rPr>
              <w:t xml:space="preserve">The </w:t>
            </w:r>
            <w:proofErr w:type="spellStart"/>
            <w:r w:rsidRPr="006A1DC0">
              <w:rPr>
                <w:iCs/>
              </w:rPr>
              <w:t>Rector</w:t>
            </w:r>
            <w:proofErr w:type="spellEnd"/>
          </w:p>
        </w:tc>
        <w:tc>
          <w:tcPr>
            <w:tcW w:w="4809" w:type="dxa"/>
          </w:tcPr>
          <w:p w:rsidR="00EA3680" w:rsidRPr="006A1DC0" w:rsidRDefault="00EA3680" w:rsidP="006A1DC0">
            <w:pPr>
              <w:spacing w:line="240" w:lineRule="auto"/>
              <w:rPr>
                <w:lang w:val="en-US"/>
              </w:rPr>
            </w:pPr>
            <w:r w:rsidRPr="006A1DC0">
              <w:rPr>
                <w:lang w:val="en-US"/>
              </w:rPr>
              <w:t>Liège, on the ……………………….</w:t>
            </w:r>
          </w:p>
          <w:p w:rsidR="00EA3680" w:rsidRPr="006A1DC0" w:rsidRDefault="00EA3680" w:rsidP="006A1DC0">
            <w:pPr>
              <w:spacing w:line="240" w:lineRule="auto"/>
              <w:rPr>
                <w:lang w:val="en-US"/>
              </w:rPr>
            </w:pPr>
          </w:p>
          <w:p w:rsidR="00EA3680" w:rsidRPr="006A1DC0" w:rsidRDefault="00EA3680" w:rsidP="006A1DC0">
            <w:pPr>
              <w:spacing w:line="240" w:lineRule="auto"/>
              <w:rPr>
                <w:lang w:val="en-US"/>
              </w:rPr>
            </w:pPr>
            <w:r w:rsidRPr="006A1DC0">
              <w:rPr>
                <w:lang w:val="en-US"/>
              </w:rPr>
              <w:t>For the University of Liege</w:t>
            </w:r>
          </w:p>
          <w:p w:rsidR="00EA3680" w:rsidRPr="006A1DC0" w:rsidRDefault="00EA3680" w:rsidP="006A1DC0">
            <w:pPr>
              <w:spacing w:line="240" w:lineRule="auto"/>
              <w:rPr>
                <w:lang w:val="fr-BE"/>
              </w:rPr>
            </w:pPr>
          </w:p>
          <w:p w:rsidR="00EA3680" w:rsidRPr="006A1DC0" w:rsidRDefault="00EA3680" w:rsidP="006A1DC0">
            <w:pPr>
              <w:spacing w:line="240" w:lineRule="auto"/>
              <w:rPr>
                <w:lang w:val="fr-BE"/>
              </w:rPr>
            </w:pPr>
          </w:p>
          <w:p w:rsidR="00EA3680" w:rsidRPr="006A1DC0" w:rsidRDefault="00EA3680" w:rsidP="006A1DC0">
            <w:pPr>
              <w:spacing w:line="240" w:lineRule="auto"/>
              <w:rPr>
                <w:i/>
                <w:lang w:val="en-US"/>
              </w:rPr>
            </w:pPr>
            <w:r w:rsidRPr="006A1DC0">
              <w:rPr>
                <w:lang w:val="en-US"/>
              </w:rPr>
              <w:t>O</w:t>
            </w:r>
            <w:r w:rsidRPr="006A1DC0">
              <w:rPr>
                <w:i/>
                <w:lang w:val="en-US"/>
              </w:rPr>
              <w:t>n the authority of the Rector </w:t>
            </w:r>
          </w:p>
          <w:p w:rsidR="00EA3680" w:rsidRPr="006A1DC0" w:rsidRDefault="00EA3680" w:rsidP="006A1DC0">
            <w:pPr>
              <w:spacing w:line="240" w:lineRule="auto"/>
              <w:rPr>
                <w:i/>
                <w:lang w:val="en-US"/>
              </w:rPr>
            </w:pPr>
            <w:r w:rsidRPr="006A1DC0">
              <w:rPr>
                <w:i/>
                <w:lang w:val="en-US"/>
              </w:rPr>
              <w:t>Monique MARCOURT</w:t>
            </w:r>
          </w:p>
          <w:p w:rsidR="00EA3680" w:rsidRPr="006A1DC0" w:rsidRDefault="00EA3680" w:rsidP="0080594E">
            <w:pPr>
              <w:spacing w:line="240" w:lineRule="auto"/>
              <w:rPr>
                <w:lang w:val="en-US"/>
              </w:rPr>
            </w:pPr>
            <w:r w:rsidRPr="006A1DC0">
              <w:rPr>
                <w:lang w:val="en-US"/>
              </w:rPr>
              <w:t xml:space="preserve">General Director for Education and Training  </w:t>
            </w:r>
          </w:p>
        </w:tc>
      </w:tr>
      <w:tr w:rsidR="00EA3680" w:rsidRPr="00E2784F" w:rsidTr="00424AAF">
        <w:trPr>
          <w:jc w:val="center"/>
        </w:trPr>
        <w:tc>
          <w:tcPr>
            <w:tcW w:w="4806" w:type="dxa"/>
            <w:shd w:val="clear" w:color="auto" w:fill="FFFF00"/>
          </w:tcPr>
          <w:p w:rsidR="00EA3680" w:rsidRPr="006A1DC0" w:rsidRDefault="00EA3680" w:rsidP="006A1DC0">
            <w:pPr>
              <w:spacing w:line="240" w:lineRule="auto"/>
              <w:rPr>
                <w:lang w:val="en-US"/>
              </w:rPr>
            </w:pPr>
          </w:p>
          <w:p w:rsidR="00EA3680" w:rsidRPr="006A1DC0" w:rsidRDefault="00EA3680" w:rsidP="006A1DC0">
            <w:pPr>
              <w:spacing w:line="240" w:lineRule="auto"/>
              <w:rPr>
                <w:i/>
                <w:iCs/>
                <w:lang w:val="en-US"/>
              </w:rPr>
            </w:pPr>
            <w:r w:rsidRPr="006A1DC0">
              <w:rPr>
                <w:i/>
                <w:iCs/>
                <w:lang w:val="en-US"/>
              </w:rPr>
              <w:t>Prof. Ing. Michele Mossa</w:t>
            </w:r>
          </w:p>
          <w:p w:rsidR="00EA3680" w:rsidRPr="006A1DC0" w:rsidRDefault="00EA3680" w:rsidP="006A1DC0">
            <w:pPr>
              <w:spacing w:line="240" w:lineRule="auto"/>
              <w:rPr>
                <w:lang w:val="en-US"/>
              </w:rPr>
            </w:pPr>
            <w:r w:rsidRPr="006A1DC0">
              <w:rPr>
                <w:lang w:val="en-US"/>
              </w:rPr>
              <w:t>President of the Doctoral College </w:t>
            </w:r>
          </w:p>
          <w:p w:rsidR="00EA3680" w:rsidRPr="006A1DC0" w:rsidRDefault="00EA3680" w:rsidP="006A1DC0">
            <w:pPr>
              <w:spacing w:line="240" w:lineRule="auto"/>
              <w:rPr>
                <w:lang w:val="en-US"/>
              </w:rPr>
            </w:pPr>
          </w:p>
        </w:tc>
        <w:tc>
          <w:tcPr>
            <w:tcW w:w="4809" w:type="dxa"/>
          </w:tcPr>
          <w:p w:rsidR="00EA3680" w:rsidRPr="006A1DC0" w:rsidRDefault="00EA3680" w:rsidP="006A1DC0">
            <w:pPr>
              <w:spacing w:line="240" w:lineRule="auto"/>
              <w:rPr>
                <w:lang w:val="en-US"/>
              </w:rPr>
            </w:pPr>
          </w:p>
          <w:p w:rsidR="00EA3680" w:rsidRPr="006A1DC0" w:rsidRDefault="00EA3680" w:rsidP="006A1DC0">
            <w:pPr>
              <w:spacing w:line="240" w:lineRule="auto"/>
              <w:rPr>
                <w:i/>
                <w:iCs/>
                <w:lang w:val="en-US"/>
              </w:rPr>
            </w:pPr>
            <w:r w:rsidRPr="006A1DC0">
              <w:rPr>
                <w:i/>
                <w:iCs/>
                <w:lang w:val="en-US"/>
              </w:rPr>
              <w:t xml:space="preserve">Albert DEMONCEAU </w:t>
            </w:r>
          </w:p>
          <w:p w:rsidR="00EA3680" w:rsidRPr="006A1DC0" w:rsidRDefault="00EA3680" w:rsidP="006A1DC0">
            <w:pPr>
              <w:spacing w:line="240" w:lineRule="auto"/>
              <w:rPr>
                <w:lang w:val="en-US"/>
              </w:rPr>
            </w:pPr>
            <w:r w:rsidRPr="006A1DC0">
              <w:rPr>
                <w:lang w:val="en-US"/>
              </w:rPr>
              <w:t>President of the Doctoral College</w:t>
            </w:r>
          </w:p>
        </w:tc>
      </w:tr>
      <w:tr w:rsidR="00EA3680" w:rsidRPr="006A1DC0" w:rsidTr="00424AAF">
        <w:trPr>
          <w:jc w:val="center"/>
        </w:trPr>
        <w:tc>
          <w:tcPr>
            <w:tcW w:w="4806" w:type="dxa"/>
          </w:tcPr>
          <w:p w:rsidR="00EA3680" w:rsidRPr="006A1DC0" w:rsidRDefault="00EA3680" w:rsidP="006A1DC0">
            <w:pPr>
              <w:spacing w:line="240" w:lineRule="auto"/>
              <w:rPr>
                <w:lang w:val="en-US"/>
              </w:rPr>
            </w:pPr>
          </w:p>
          <w:p w:rsidR="00EA3680" w:rsidRPr="00D46061" w:rsidRDefault="00EA3680" w:rsidP="006A1DC0">
            <w:pPr>
              <w:spacing w:line="240" w:lineRule="auto"/>
              <w:rPr>
                <w:i/>
                <w:iCs/>
              </w:rPr>
            </w:pPr>
            <w:r w:rsidRPr="00D46061">
              <w:rPr>
                <w:i/>
                <w:iCs/>
              </w:rPr>
              <w:t>Pietro Mastrorilli</w:t>
            </w:r>
          </w:p>
          <w:p w:rsidR="00EA3680" w:rsidRPr="00D46061" w:rsidRDefault="00EA3680" w:rsidP="006A1DC0">
            <w:pPr>
              <w:spacing w:line="240" w:lineRule="auto"/>
            </w:pPr>
            <w:proofErr w:type="spellStart"/>
            <w:r w:rsidRPr="00D46061">
              <w:t>Thesis</w:t>
            </w:r>
            <w:proofErr w:type="spellEnd"/>
            <w:r w:rsidRPr="00D46061">
              <w:t xml:space="preserve"> supervisor</w:t>
            </w:r>
          </w:p>
          <w:p w:rsidR="00EA3680" w:rsidRPr="00D46061" w:rsidRDefault="00EA3680" w:rsidP="006A1DC0">
            <w:pPr>
              <w:spacing w:line="240" w:lineRule="auto"/>
            </w:pPr>
          </w:p>
          <w:p w:rsidR="00EA3680" w:rsidRPr="00D46061" w:rsidRDefault="00EA3680" w:rsidP="006A1DC0">
            <w:pPr>
              <w:spacing w:line="240" w:lineRule="auto"/>
            </w:pPr>
            <w:r w:rsidRPr="00D46061">
              <w:t xml:space="preserve">Carlo </w:t>
            </w:r>
            <w:proofErr w:type="spellStart"/>
            <w:r w:rsidRPr="00D46061">
              <w:t>Zambonin</w:t>
            </w:r>
            <w:proofErr w:type="spellEnd"/>
          </w:p>
          <w:p w:rsidR="00EA3680" w:rsidRPr="006A1DC0" w:rsidRDefault="00EA3680" w:rsidP="006A1DC0">
            <w:pPr>
              <w:spacing w:line="240" w:lineRule="auto"/>
              <w:rPr>
                <w:lang w:val="en-US"/>
              </w:rPr>
            </w:pPr>
            <w:r w:rsidRPr="006A1DC0">
              <w:rPr>
                <w:lang w:val="en-US"/>
              </w:rPr>
              <w:t>Thesis supervisor (University of Bari)</w:t>
            </w:r>
          </w:p>
          <w:p w:rsidR="00EA3680" w:rsidRPr="006A1DC0" w:rsidRDefault="00EA3680" w:rsidP="006A1DC0">
            <w:pPr>
              <w:spacing w:line="240" w:lineRule="auto"/>
              <w:rPr>
                <w:lang w:val="en-US"/>
              </w:rPr>
            </w:pPr>
          </w:p>
          <w:p w:rsidR="00EA3680" w:rsidRPr="006A1DC0" w:rsidRDefault="00EA3680" w:rsidP="006A1DC0">
            <w:pPr>
              <w:spacing w:line="240" w:lineRule="auto"/>
              <w:rPr>
                <w:lang w:val="en-US"/>
              </w:rPr>
            </w:pPr>
            <w:proofErr w:type="spellStart"/>
            <w:r w:rsidRPr="006A1DC0">
              <w:rPr>
                <w:lang w:val="en-US"/>
              </w:rPr>
              <w:t>Cosiam</w:t>
            </w:r>
            <w:proofErr w:type="spellEnd"/>
            <w:r w:rsidRPr="006A1DC0">
              <w:rPr>
                <w:lang w:val="en-US"/>
              </w:rPr>
              <w:t xml:space="preserve"> </w:t>
            </w:r>
            <w:proofErr w:type="spellStart"/>
            <w:r w:rsidRPr="006A1DC0">
              <w:rPr>
                <w:lang w:val="en-US"/>
              </w:rPr>
              <w:t>Damiana</w:t>
            </w:r>
            <w:proofErr w:type="spellEnd"/>
            <w:r w:rsidRPr="006A1DC0">
              <w:rPr>
                <w:lang w:val="en-US"/>
              </w:rPr>
              <w:t xml:space="preserve"> </w:t>
            </w:r>
            <w:proofErr w:type="spellStart"/>
            <w:r w:rsidRPr="006A1DC0">
              <w:rPr>
                <w:lang w:val="en-US"/>
              </w:rPr>
              <w:t>Calvano</w:t>
            </w:r>
            <w:proofErr w:type="spellEnd"/>
          </w:p>
          <w:p w:rsidR="00EA3680" w:rsidRPr="006A1DC0" w:rsidRDefault="00EA3680" w:rsidP="006A1DC0">
            <w:pPr>
              <w:spacing w:line="240" w:lineRule="auto"/>
              <w:rPr>
                <w:lang w:val="en-US"/>
              </w:rPr>
            </w:pPr>
            <w:r w:rsidRPr="006A1DC0">
              <w:rPr>
                <w:lang w:val="en-US"/>
              </w:rPr>
              <w:t>Thesis supervisor (University of Bari)</w:t>
            </w:r>
          </w:p>
          <w:p w:rsidR="00EA3680" w:rsidRPr="006A1DC0" w:rsidRDefault="00EA3680" w:rsidP="006A1DC0">
            <w:pPr>
              <w:spacing w:line="240" w:lineRule="auto"/>
              <w:rPr>
                <w:lang w:val="en-US"/>
              </w:rPr>
            </w:pPr>
          </w:p>
        </w:tc>
        <w:tc>
          <w:tcPr>
            <w:tcW w:w="4809" w:type="dxa"/>
          </w:tcPr>
          <w:p w:rsidR="00EA3680" w:rsidRPr="006A1DC0" w:rsidRDefault="00EA3680" w:rsidP="006A1DC0">
            <w:pPr>
              <w:spacing w:line="240" w:lineRule="auto"/>
              <w:rPr>
                <w:lang w:val="en-US"/>
              </w:rPr>
            </w:pPr>
          </w:p>
          <w:p w:rsidR="00EA3680" w:rsidRPr="00D46061" w:rsidRDefault="00EA3680" w:rsidP="006A1DC0">
            <w:pPr>
              <w:spacing w:line="240" w:lineRule="auto"/>
              <w:rPr>
                <w:lang w:val="en-US"/>
              </w:rPr>
            </w:pPr>
          </w:p>
          <w:p w:rsidR="00EA3680" w:rsidRPr="00D46061" w:rsidRDefault="00EA3680" w:rsidP="006A1DC0">
            <w:pPr>
              <w:spacing w:line="240" w:lineRule="auto"/>
              <w:rPr>
                <w:lang w:val="en-US"/>
              </w:rPr>
            </w:pPr>
          </w:p>
          <w:p w:rsidR="00EA3680" w:rsidRPr="00D46061" w:rsidRDefault="00EA3680" w:rsidP="006A1DC0">
            <w:pPr>
              <w:spacing w:line="240" w:lineRule="auto"/>
              <w:rPr>
                <w:lang w:val="en-US"/>
              </w:rPr>
            </w:pPr>
          </w:p>
          <w:p w:rsidR="00EA3680" w:rsidRPr="00D46061" w:rsidRDefault="00EA3680" w:rsidP="006A1DC0">
            <w:pPr>
              <w:spacing w:line="240" w:lineRule="auto"/>
              <w:rPr>
                <w:lang w:val="en-US"/>
              </w:rPr>
            </w:pPr>
          </w:p>
          <w:p w:rsidR="00EA3680" w:rsidRPr="00D46061" w:rsidRDefault="00EA3680" w:rsidP="006A1DC0">
            <w:pPr>
              <w:spacing w:line="240" w:lineRule="auto"/>
              <w:rPr>
                <w:lang w:val="en-US"/>
              </w:rPr>
            </w:pPr>
          </w:p>
          <w:p w:rsidR="00EA3680" w:rsidRPr="00D46061" w:rsidRDefault="00EA3680" w:rsidP="006A1DC0">
            <w:pPr>
              <w:spacing w:line="240" w:lineRule="auto"/>
              <w:rPr>
                <w:lang w:val="en-US"/>
              </w:rPr>
            </w:pPr>
          </w:p>
          <w:p w:rsidR="00EA3680" w:rsidRPr="006A1DC0" w:rsidRDefault="00EA3680" w:rsidP="006A1DC0">
            <w:pPr>
              <w:spacing w:line="240" w:lineRule="auto"/>
              <w:rPr>
                <w:i/>
              </w:rPr>
            </w:pPr>
            <w:r w:rsidRPr="006A1DC0">
              <w:rPr>
                <w:i/>
              </w:rPr>
              <w:t xml:space="preserve">Jean François </w:t>
            </w:r>
            <w:r w:rsidRPr="006A1DC0">
              <w:rPr>
                <w:i/>
                <w:caps/>
              </w:rPr>
              <w:t>Focant</w:t>
            </w:r>
          </w:p>
          <w:p w:rsidR="00EA3680" w:rsidRPr="006A1DC0" w:rsidRDefault="00EA3680" w:rsidP="006A1DC0">
            <w:pPr>
              <w:spacing w:line="240" w:lineRule="auto"/>
            </w:pPr>
            <w:proofErr w:type="spellStart"/>
            <w:r w:rsidRPr="006A1DC0">
              <w:t>Thesis</w:t>
            </w:r>
            <w:proofErr w:type="spellEnd"/>
            <w:r w:rsidRPr="006A1DC0">
              <w:t xml:space="preserve"> supervisor</w:t>
            </w:r>
          </w:p>
          <w:p w:rsidR="00EA3680" w:rsidRPr="006A1DC0" w:rsidRDefault="00EA3680" w:rsidP="006A1DC0">
            <w:pPr>
              <w:spacing w:line="240" w:lineRule="auto"/>
            </w:pPr>
            <w:r w:rsidRPr="006A1DC0">
              <w:t> </w:t>
            </w:r>
          </w:p>
        </w:tc>
      </w:tr>
      <w:tr w:rsidR="00EA3680" w:rsidRPr="006A1DC0" w:rsidTr="00424AAF">
        <w:trPr>
          <w:jc w:val="center"/>
        </w:trPr>
        <w:tc>
          <w:tcPr>
            <w:tcW w:w="9615" w:type="dxa"/>
            <w:gridSpan w:val="2"/>
          </w:tcPr>
          <w:p w:rsidR="00EA3680" w:rsidRPr="006A1DC0" w:rsidRDefault="00EA3680" w:rsidP="00BE37F3">
            <w:pPr>
              <w:spacing w:line="240" w:lineRule="auto"/>
              <w:rPr>
                <w:lang w:val="en-US"/>
              </w:rPr>
            </w:pPr>
            <w:r w:rsidRPr="006A1DC0">
              <w:rPr>
                <w:lang w:val="fr-BE"/>
              </w:rPr>
              <w:t> </w:t>
            </w:r>
            <w:r w:rsidRPr="006A1DC0">
              <w:rPr>
                <w:lang w:val="en-US"/>
              </w:rPr>
              <w:t xml:space="preserve">The doctoral candidate :  Chiara </w:t>
            </w:r>
            <w:proofErr w:type="spellStart"/>
            <w:r w:rsidRPr="006A1DC0">
              <w:rPr>
                <w:lang w:val="en-US"/>
              </w:rPr>
              <w:t>Calaprice</w:t>
            </w:r>
            <w:proofErr w:type="spellEnd"/>
          </w:p>
        </w:tc>
      </w:tr>
    </w:tbl>
    <w:p w:rsidR="00EA3680" w:rsidRPr="006A1DC0" w:rsidRDefault="00EA3680" w:rsidP="006A1DC0">
      <w:pPr>
        <w:spacing w:line="240" w:lineRule="auto"/>
      </w:pPr>
      <w:r w:rsidRPr="006A1DC0">
        <w:t>Il Rettore, terminata la relazione, invita il Senato Accademico a pronunciarsi in merito</w:t>
      </w:r>
    </w:p>
    <w:p w:rsidR="00EA3680" w:rsidRPr="00D46061" w:rsidRDefault="00EA3680" w:rsidP="006A1DC0">
      <w:pPr>
        <w:spacing w:line="240" w:lineRule="auto"/>
      </w:pPr>
    </w:p>
    <w:p w:rsidR="00FE599D" w:rsidRPr="00CC0783" w:rsidRDefault="008D4D6B" w:rsidP="006A1DC0">
      <w:pPr>
        <w:spacing w:line="240" w:lineRule="auto"/>
      </w:pPr>
      <w:r w:rsidRPr="00CC0783">
        <w:t>Il prof. Fratino si congratula per l’iniziativa intrapresa e si augura che in futuro il Polite</w:t>
      </w:r>
      <w:r w:rsidR="00FE599D" w:rsidRPr="00CC0783">
        <w:t>cnico ne possa promuovere altre dello tesso tenore.</w:t>
      </w:r>
    </w:p>
    <w:p w:rsidR="00EA3680" w:rsidRPr="006A1DC0" w:rsidRDefault="00EA3680" w:rsidP="006A1DC0">
      <w:pPr>
        <w:spacing w:line="240" w:lineRule="auto"/>
        <w:jc w:val="center"/>
      </w:pPr>
      <w:r w:rsidRPr="006A1DC0">
        <w:t>IL SENATO ACCADEMICO</w:t>
      </w:r>
    </w:p>
    <w:p w:rsidR="00EA3680" w:rsidRPr="006A1DC0" w:rsidRDefault="00EA3680" w:rsidP="006A1DC0">
      <w:pPr>
        <w:spacing w:line="240" w:lineRule="auto"/>
      </w:pPr>
    </w:p>
    <w:p w:rsidR="00EA3680" w:rsidRPr="006A1DC0" w:rsidRDefault="00EA3680" w:rsidP="006A1DC0">
      <w:pPr>
        <w:spacing w:line="240" w:lineRule="auto"/>
        <w:ind w:left="993" w:hanging="993"/>
      </w:pPr>
      <w:r w:rsidRPr="006A1DC0">
        <w:t>VISTO</w:t>
      </w:r>
      <w:r w:rsidRPr="006A1DC0">
        <w:tab/>
        <w:t>il D.M. n.210/98;</w:t>
      </w:r>
    </w:p>
    <w:p w:rsidR="00EA3680" w:rsidRPr="006A1DC0" w:rsidRDefault="00EA3680" w:rsidP="006A1DC0">
      <w:pPr>
        <w:spacing w:line="240" w:lineRule="auto"/>
        <w:ind w:left="993" w:hanging="993"/>
      </w:pPr>
      <w:r w:rsidRPr="006A1DC0">
        <w:t>VISTO</w:t>
      </w:r>
      <w:r w:rsidRPr="006A1DC0">
        <w:tab/>
        <w:t>il D.M. n.224/99;</w:t>
      </w:r>
    </w:p>
    <w:p w:rsidR="00EA3680" w:rsidRPr="006A1DC0" w:rsidRDefault="00EA3680" w:rsidP="006A1DC0">
      <w:pPr>
        <w:spacing w:line="240" w:lineRule="auto"/>
        <w:ind w:left="993" w:hanging="993"/>
      </w:pPr>
      <w:r w:rsidRPr="006A1DC0">
        <w:t>VISTO</w:t>
      </w:r>
      <w:r w:rsidRPr="006A1DC0">
        <w:tab/>
        <w:t>il D.M. 45/2013;</w:t>
      </w:r>
    </w:p>
    <w:p w:rsidR="00EA3680" w:rsidRPr="006A1DC0" w:rsidRDefault="00EA3680" w:rsidP="006A1DC0">
      <w:pPr>
        <w:spacing w:line="240" w:lineRule="auto"/>
        <w:ind w:left="993" w:hanging="993"/>
      </w:pPr>
      <w:r w:rsidRPr="006A1DC0">
        <w:t xml:space="preserve">VISTO </w:t>
      </w:r>
      <w:r w:rsidRPr="006A1DC0">
        <w:tab/>
        <w:t>lo Statuto del Politecnico di Bari;</w:t>
      </w:r>
    </w:p>
    <w:p w:rsidR="00EA3680" w:rsidRPr="006A1DC0" w:rsidRDefault="00EA3680" w:rsidP="006A1DC0">
      <w:pPr>
        <w:spacing w:line="240" w:lineRule="auto"/>
        <w:ind w:left="993" w:hanging="993"/>
      </w:pPr>
      <w:r w:rsidRPr="006A1DC0">
        <w:t>VISTO</w:t>
      </w:r>
      <w:r w:rsidRPr="006A1DC0">
        <w:tab/>
        <w:t>il D.R. n.476 del 21.11.2012, relativo alla Istituzione e Attivazione dei Corsi di Dottorato di Ricerca XXVIII Ciclo;</w:t>
      </w:r>
    </w:p>
    <w:p w:rsidR="00EA3680" w:rsidRPr="006A1DC0" w:rsidRDefault="00EA3680" w:rsidP="006A1DC0">
      <w:pPr>
        <w:spacing w:line="240" w:lineRule="auto"/>
        <w:ind w:left="993" w:hanging="993"/>
      </w:pPr>
      <w:r w:rsidRPr="006A1DC0">
        <w:t>VISTO</w:t>
      </w:r>
      <w:r w:rsidRPr="006A1DC0">
        <w:tab/>
        <w:t xml:space="preserve">il Regolamento dei corsi di Dottorato di Ricerca del Politecnico di Bari, emanato con il D.R.n.71 del 03.02.2003 e </w:t>
      </w:r>
      <w:proofErr w:type="spellStart"/>
      <w:r w:rsidRPr="006A1DC0">
        <w:t>s.m.i</w:t>
      </w:r>
      <w:proofErr w:type="spellEnd"/>
      <w:r w:rsidRPr="006A1DC0">
        <w:t>;</w:t>
      </w:r>
    </w:p>
    <w:p w:rsidR="00EA3680" w:rsidRPr="006A1DC0" w:rsidRDefault="00EA3680" w:rsidP="006A1DC0">
      <w:pPr>
        <w:spacing w:line="240" w:lineRule="auto"/>
        <w:ind w:left="993" w:hanging="993"/>
      </w:pPr>
      <w:r w:rsidRPr="006A1DC0">
        <w:t>VISTO</w:t>
      </w:r>
      <w:r w:rsidRPr="006A1DC0">
        <w:tab/>
        <w:t xml:space="preserve">il Regolamento dei corsi di Dottorato di Ricerca del Politecnico di Bari, emanato con il D.R.n.286 del 01.07.2013 e </w:t>
      </w:r>
      <w:proofErr w:type="spellStart"/>
      <w:r w:rsidRPr="006A1DC0">
        <w:t>s.m.i</w:t>
      </w:r>
      <w:proofErr w:type="spellEnd"/>
      <w:r w:rsidRPr="006A1DC0">
        <w:t>;</w:t>
      </w:r>
    </w:p>
    <w:p w:rsidR="00EA3680" w:rsidRPr="006A1DC0" w:rsidRDefault="00EA3680" w:rsidP="006A1DC0">
      <w:pPr>
        <w:spacing w:line="240" w:lineRule="auto"/>
        <w:ind w:left="993" w:hanging="993"/>
      </w:pPr>
      <w:r w:rsidRPr="006A1DC0">
        <w:t>VISTA</w:t>
      </w:r>
      <w:r w:rsidRPr="006A1DC0">
        <w:tab/>
        <w:t>la proposta di convenzione in co-tutela tra l’</w:t>
      </w:r>
      <w:proofErr w:type="spellStart"/>
      <w:r w:rsidRPr="006A1DC0">
        <w:t>University</w:t>
      </w:r>
      <w:proofErr w:type="spellEnd"/>
      <w:r w:rsidRPr="006A1DC0">
        <w:t xml:space="preserve"> of Liege (Belgio) ed il Politecnico di Bari, in favore in favore della dott.ssa Chiara CALAPRICE, dottoranda di ricerca in Ingegneria Civile, Ambientale, del Territorio, Edile e in Chimica - XXVIII ciclo, sul tema di ricerca “</w:t>
      </w:r>
      <w:r w:rsidRPr="006A1DC0">
        <w:rPr>
          <w:i/>
        </w:rPr>
        <w:t xml:space="preserve">Development of </w:t>
      </w:r>
      <w:proofErr w:type="spellStart"/>
      <w:r w:rsidRPr="006A1DC0">
        <w:rPr>
          <w:i/>
        </w:rPr>
        <w:t>analytical</w:t>
      </w:r>
      <w:proofErr w:type="spellEnd"/>
      <w:r w:rsidRPr="006A1DC0">
        <w:rPr>
          <w:i/>
        </w:rPr>
        <w:t xml:space="preserve"> </w:t>
      </w:r>
      <w:proofErr w:type="spellStart"/>
      <w:r w:rsidRPr="006A1DC0">
        <w:rPr>
          <w:i/>
        </w:rPr>
        <w:t>methods</w:t>
      </w:r>
      <w:proofErr w:type="spellEnd"/>
      <w:r w:rsidRPr="006A1DC0">
        <w:rPr>
          <w:i/>
        </w:rPr>
        <w:t xml:space="preserve"> for </w:t>
      </w:r>
      <w:proofErr w:type="spellStart"/>
      <w:r w:rsidRPr="006A1DC0">
        <w:rPr>
          <w:i/>
        </w:rPr>
        <w:t>Persistent</w:t>
      </w:r>
      <w:proofErr w:type="spellEnd"/>
      <w:r w:rsidRPr="006A1DC0">
        <w:rPr>
          <w:i/>
        </w:rPr>
        <w:t xml:space="preserve"> </w:t>
      </w:r>
      <w:proofErr w:type="spellStart"/>
      <w:r w:rsidRPr="006A1DC0">
        <w:rPr>
          <w:i/>
        </w:rPr>
        <w:t>Organic</w:t>
      </w:r>
      <w:proofErr w:type="spellEnd"/>
      <w:r w:rsidRPr="006A1DC0">
        <w:rPr>
          <w:i/>
        </w:rPr>
        <w:t xml:space="preserve"> </w:t>
      </w:r>
      <w:proofErr w:type="spellStart"/>
      <w:r w:rsidRPr="006A1DC0">
        <w:rPr>
          <w:i/>
        </w:rPr>
        <w:t>Pollutants</w:t>
      </w:r>
      <w:proofErr w:type="spellEnd"/>
      <w:r w:rsidRPr="006A1DC0">
        <w:rPr>
          <w:i/>
        </w:rPr>
        <w:t xml:space="preserve"> (</w:t>
      </w:r>
      <w:proofErr w:type="spellStart"/>
      <w:r w:rsidRPr="006A1DC0">
        <w:rPr>
          <w:i/>
        </w:rPr>
        <w:t>POPs</w:t>
      </w:r>
      <w:proofErr w:type="spellEnd"/>
      <w:r w:rsidRPr="006A1DC0">
        <w:rPr>
          <w:i/>
        </w:rPr>
        <w:t xml:space="preserve">) </w:t>
      </w:r>
      <w:proofErr w:type="spellStart"/>
      <w:r w:rsidRPr="006A1DC0">
        <w:rPr>
          <w:i/>
        </w:rPr>
        <w:t>delection</w:t>
      </w:r>
      <w:proofErr w:type="spellEnd"/>
      <w:r w:rsidRPr="006A1DC0">
        <w:rPr>
          <w:i/>
        </w:rPr>
        <w:t xml:space="preserve"> in </w:t>
      </w:r>
      <w:proofErr w:type="spellStart"/>
      <w:r w:rsidRPr="006A1DC0">
        <w:rPr>
          <w:i/>
        </w:rPr>
        <w:t>biological</w:t>
      </w:r>
      <w:proofErr w:type="spellEnd"/>
      <w:r w:rsidRPr="006A1DC0">
        <w:rPr>
          <w:i/>
        </w:rPr>
        <w:t xml:space="preserve"> and </w:t>
      </w:r>
      <w:proofErr w:type="spellStart"/>
      <w:r w:rsidRPr="006A1DC0">
        <w:rPr>
          <w:i/>
        </w:rPr>
        <w:t>environmental</w:t>
      </w:r>
      <w:proofErr w:type="spellEnd"/>
      <w:r w:rsidRPr="006A1DC0">
        <w:rPr>
          <w:i/>
        </w:rPr>
        <w:t xml:space="preserve"> </w:t>
      </w:r>
      <w:proofErr w:type="spellStart"/>
      <w:r w:rsidRPr="006A1DC0">
        <w:rPr>
          <w:i/>
        </w:rPr>
        <w:t>matrices</w:t>
      </w:r>
      <w:proofErr w:type="spellEnd"/>
      <w:r w:rsidRPr="006A1DC0">
        <w:t>”;</w:t>
      </w:r>
    </w:p>
    <w:p w:rsidR="00EA3680" w:rsidRPr="006A1DC0" w:rsidRDefault="00EA3680" w:rsidP="006A1DC0">
      <w:pPr>
        <w:spacing w:line="240" w:lineRule="auto"/>
        <w:ind w:left="993" w:hanging="993"/>
      </w:pPr>
      <w:r w:rsidRPr="006A1DC0">
        <w:t>UDITA</w:t>
      </w:r>
      <w:r w:rsidRPr="006A1DC0">
        <w:tab/>
        <w:t>la relazione del Rettore;</w:t>
      </w:r>
    </w:p>
    <w:p w:rsidR="00EA3680" w:rsidRPr="006A1DC0" w:rsidRDefault="00EA3680" w:rsidP="006A1DC0">
      <w:pPr>
        <w:spacing w:line="240" w:lineRule="auto"/>
        <w:rPr>
          <w:b/>
        </w:rPr>
      </w:pPr>
    </w:p>
    <w:p w:rsidR="00EA3680" w:rsidRPr="006A1DC0" w:rsidRDefault="00EA3680" w:rsidP="006A1DC0">
      <w:pPr>
        <w:spacing w:line="240" w:lineRule="auto"/>
      </w:pPr>
      <w:r w:rsidRPr="006A1DC0">
        <w:t>all’unanimità,</w:t>
      </w:r>
    </w:p>
    <w:p w:rsidR="00EA3680" w:rsidRPr="006A1DC0" w:rsidRDefault="00EA3680" w:rsidP="006A1DC0">
      <w:pPr>
        <w:spacing w:line="240" w:lineRule="auto"/>
        <w:jc w:val="center"/>
      </w:pPr>
      <w:r w:rsidRPr="006A1DC0">
        <w:t>DELIBERA</w:t>
      </w:r>
    </w:p>
    <w:p w:rsidR="00EA3680" w:rsidRPr="006A1DC0" w:rsidRDefault="00EA3680" w:rsidP="006A1DC0">
      <w:pPr>
        <w:spacing w:line="240" w:lineRule="auto"/>
      </w:pPr>
    </w:p>
    <w:p w:rsidR="00EA3680" w:rsidRPr="006A1DC0" w:rsidRDefault="00EA3680" w:rsidP="006A1DC0">
      <w:pPr>
        <w:spacing w:line="240" w:lineRule="auto"/>
        <w:rPr>
          <w:i/>
        </w:rPr>
      </w:pPr>
      <w:r w:rsidRPr="006A1DC0">
        <w:t>di approvare la proposta di Convenzione di co-tutela tra l’</w:t>
      </w:r>
      <w:proofErr w:type="spellStart"/>
      <w:r w:rsidRPr="006A1DC0">
        <w:t>University</w:t>
      </w:r>
      <w:proofErr w:type="spellEnd"/>
      <w:r w:rsidRPr="006A1DC0">
        <w:t xml:space="preserve"> of Liege ed il Politecnico di Bari, in favore </w:t>
      </w:r>
      <w:r w:rsidRPr="006A1DC0">
        <w:rPr>
          <w:i/>
        </w:rPr>
        <w:t xml:space="preserve">la dott.ssa Chiara CALAPRICE, </w:t>
      </w:r>
      <w:r w:rsidRPr="006A1DC0">
        <w:t xml:space="preserve">dottoranda di ricerca in </w:t>
      </w:r>
      <w:r w:rsidRPr="006A1DC0">
        <w:rPr>
          <w:i/>
        </w:rPr>
        <w:t>Ingegneria Civile, Ambientale, del Territorio, Edile e in Chimica - XXVIII ciclo</w:t>
      </w:r>
      <w:r w:rsidRPr="006A1DC0">
        <w:t xml:space="preserve"> – sul tema di ricerca “</w:t>
      </w:r>
      <w:r w:rsidRPr="006A1DC0">
        <w:rPr>
          <w:i/>
        </w:rPr>
        <w:t xml:space="preserve">Development of </w:t>
      </w:r>
      <w:proofErr w:type="spellStart"/>
      <w:r w:rsidRPr="006A1DC0">
        <w:rPr>
          <w:i/>
        </w:rPr>
        <w:t>analytical</w:t>
      </w:r>
      <w:proofErr w:type="spellEnd"/>
      <w:r w:rsidRPr="006A1DC0">
        <w:rPr>
          <w:i/>
        </w:rPr>
        <w:t xml:space="preserve"> </w:t>
      </w:r>
      <w:proofErr w:type="spellStart"/>
      <w:r w:rsidRPr="006A1DC0">
        <w:rPr>
          <w:i/>
        </w:rPr>
        <w:t>methods</w:t>
      </w:r>
      <w:proofErr w:type="spellEnd"/>
      <w:r w:rsidRPr="006A1DC0">
        <w:rPr>
          <w:i/>
        </w:rPr>
        <w:t xml:space="preserve"> for </w:t>
      </w:r>
      <w:proofErr w:type="spellStart"/>
      <w:r w:rsidRPr="006A1DC0">
        <w:rPr>
          <w:i/>
        </w:rPr>
        <w:t>Persistent</w:t>
      </w:r>
      <w:proofErr w:type="spellEnd"/>
      <w:r w:rsidRPr="006A1DC0">
        <w:rPr>
          <w:i/>
        </w:rPr>
        <w:t xml:space="preserve"> </w:t>
      </w:r>
      <w:proofErr w:type="spellStart"/>
      <w:r w:rsidRPr="006A1DC0">
        <w:rPr>
          <w:i/>
        </w:rPr>
        <w:t>Organic</w:t>
      </w:r>
      <w:proofErr w:type="spellEnd"/>
      <w:r w:rsidRPr="006A1DC0">
        <w:rPr>
          <w:i/>
        </w:rPr>
        <w:t xml:space="preserve"> </w:t>
      </w:r>
      <w:proofErr w:type="spellStart"/>
      <w:r w:rsidRPr="006A1DC0">
        <w:rPr>
          <w:i/>
        </w:rPr>
        <w:t>Pollutants</w:t>
      </w:r>
      <w:proofErr w:type="spellEnd"/>
      <w:r w:rsidRPr="006A1DC0">
        <w:rPr>
          <w:i/>
        </w:rPr>
        <w:t xml:space="preserve"> (</w:t>
      </w:r>
      <w:proofErr w:type="spellStart"/>
      <w:r w:rsidRPr="006A1DC0">
        <w:rPr>
          <w:i/>
        </w:rPr>
        <w:t>POPs</w:t>
      </w:r>
      <w:proofErr w:type="spellEnd"/>
      <w:r w:rsidRPr="006A1DC0">
        <w:rPr>
          <w:i/>
        </w:rPr>
        <w:t xml:space="preserve">) </w:t>
      </w:r>
      <w:proofErr w:type="spellStart"/>
      <w:r w:rsidRPr="006A1DC0">
        <w:rPr>
          <w:i/>
        </w:rPr>
        <w:t>delection</w:t>
      </w:r>
      <w:proofErr w:type="spellEnd"/>
      <w:r w:rsidRPr="006A1DC0">
        <w:rPr>
          <w:i/>
        </w:rPr>
        <w:t xml:space="preserve"> in </w:t>
      </w:r>
      <w:proofErr w:type="spellStart"/>
      <w:r w:rsidRPr="006A1DC0">
        <w:rPr>
          <w:i/>
        </w:rPr>
        <w:t>biological</w:t>
      </w:r>
      <w:proofErr w:type="spellEnd"/>
      <w:r w:rsidRPr="006A1DC0">
        <w:rPr>
          <w:i/>
        </w:rPr>
        <w:t xml:space="preserve"> and </w:t>
      </w:r>
      <w:proofErr w:type="spellStart"/>
      <w:r w:rsidRPr="006A1DC0">
        <w:rPr>
          <w:i/>
        </w:rPr>
        <w:t>environmental</w:t>
      </w:r>
      <w:proofErr w:type="spellEnd"/>
      <w:r w:rsidRPr="006A1DC0">
        <w:rPr>
          <w:i/>
        </w:rPr>
        <w:t xml:space="preserve"> </w:t>
      </w:r>
      <w:proofErr w:type="spellStart"/>
      <w:r w:rsidRPr="006A1DC0">
        <w:rPr>
          <w:i/>
        </w:rPr>
        <w:t>matrices</w:t>
      </w:r>
      <w:proofErr w:type="spellEnd"/>
      <w:r w:rsidRPr="006A1DC0">
        <w:t>”</w:t>
      </w:r>
    </w:p>
    <w:p w:rsidR="00EA3680" w:rsidRPr="006A1DC0" w:rsidRDefault="00EA3680" w:rsidP="006A1DC0">
      <w:pPr>
        <w:spacing w:line="240" w:lineRule="auto"/>
      </w:pPr>
    </w:p>
    <w:p w:rsidR="00EA3680" w:rsidRPr="006A1DC0" w:rsidRDefault="00EA3680" w:rsidP="006A1DC0">
      <w:pPr>
        <w:pStyle w:val="Paragrafoelenco"/>
        <w:autoSpaceDE w:val="0"/>
        <w:autoSpaceDN w:val="0"/>
        <w:adjustRightInd w:val="0"/>
        <w:spacing w:after="0" w:line="240" w:lineRule="auto"/>
        <w:ind w:left="1134" w:hanging="1134"/>
        <w:contextualSpacing w:val="0"/>
        <w:rPr>
          <w:rFonts w:ascii="Times New Roman" w:hAnsi="Times New Roman"/>
          <w:iCs/>
          <w:color w:val="000000"/>
          <w:sz w:val="20"/>
          <w:szCs w:val="20"/>
        </w:rPr>
      </w:pPr>
      <w:r w:rsidRPr="006A1DC0">
        <w:rPr>
          <w:rFonts w:ascii="Times New Roman" w:hAnsi="Times New Roman"/>
          <w:iCs/>
          <w:color w:val="000000"/>
          <w:sz w:val="20"/>
          <w:szCs w:val="20"/>
        </w:rPr>
        <w:t>La presente delibera è immediatamente esecutiva.</w:t>
      </w:r>
    </w:p>
    <w:p w:rsidR="00EA3680" w:rsidRPr="006A1DC0" w:rsidRDefault="00EA3680" w:rsidP="006A1DC0">
      <w:pPr>
        <w:pStyle w:val="Paragrafoelenco"/>
        <w:autoSpaceDE w:val="0"/>
        <w:autoSpaceDN w:val="0"/>
        <w:adjustRightInd w:val="0"/>
        <w:spacing w:after="0" w:line="240" w:lineRule="auto"/>
        <w:ind w:left="1134" w:hanging="1134"/>
        <w:contextualSpacing w:val="0"/>
        <w:rPr>
          <w:rFonts w:ascii="Times New Roman" w:hAnsi="Times New Roman"/>
          <w:iCs/>
          <w:color w:val="000000"/>
          <w:sz w:val="20"/>
          <w:szCs w:val="20"/>
        </w:rPr>
      </w:pPr>
      <w:r w:rsidRPr="006A1DC0">
        <w:rPr>
          <w:rFonts w:ascii="Times New Roman" w:hAnsi="Times New Roman"/>
          <w:iCs/>
          <w:color w:val="000000"/>
          <w:sz w:val="20"/>
          <w:szCs w:val="20"/>
        </w:rPr>
        <w:t>Gli Uffici dell'Amministrazione Centrale opereranno in conformità, nell'ambito delle rispettive competenze</w:t>
      </w:r>
    </w:p>
    <w:p w:rsidR="00EA3680" w:rsidRPr="006A1DC0" w:rsidRDefault="00EA3680" w:rsidP="006A1DC0">
      <w:pPr>
        <w:spacing w:line="240" w:lineRule="auto"/>
        <w:ind w:left="426" w:hanging="426"/>
      </w:pPr>
    </w:p>
    <w:p w:rsidR="00EA3680" w:rsidRPr="006A1DC0" w:rsidRDefault="00EA3680" w:rsidP="006A1DC0">
      <w:pPr>
        <w:spacing w:line="240" w:lineRule="auto"/>
        <w:ind w:left="426" w:hanging="426"/>
      </w:pPr>
    </w:p>
    <w:p w:rsidR="00EA3680" w:rsidRPr="006A1DC0" w:rsidRDefault="00EA3680" w:rsidP="006A1DC0">
      <w:pPr>
        <w:spacing w:line="240" w:lineRule="auto"/>
        <w:rPr>
          <w:b/>
        </w:rPr>
      </w:pPr>
      <w:r w:rsidRPr="006A1DC0">
        <w:rPr>
          <w:b/>
        </w:rPr>
        <w:t xml:space="preserve">P. 20 o.d.g. - Protocollo di Intesa tra Politecnico di Bari, Regione Puglia e </w:t>
      </w:r>
      <w:proofErr w:type="spellStart"/>
      <w:r w:rsidRPr="006A1DC0">
        <w:rPr>
          <w:b/>
        </w:rPr>
        <w:t>InnovaPuglia</w:t>
      </w:r>
      <w:proofErr w:type="spellEnd"/>
      <w:r w:rsidRPr="006A1DC0">
        <w:rPr>
          <w:b/>
        </w:rPr>
        <w:t xml:space="preserve"> per la condivisione della conoscenza del territorio regionale, anche attraverso la DIGITAL LIBRARY della Regione Puglia.</w:t>
      </w:r>
    </w:p>
    <w:p w:rsidR="00EA3680" w:rsidRPr="006A1DC0" w:rsidRDefault="00EA3680" w:rsidP="006A1DC0">
      <w:pPr>
        <w:spacing w:line="240" w:lineRule="auto"/>
        <w:rPr>
          <w:lang w:eastAsia="en-US"/>
        </w:rPr>
      </w:pPr>
      <w:r w:rsidRPr="006A1DC0">
        <w:t xml:space="preserve">Il Rettore informa che, in data 5 febbraio </w:t>
      </w:r>
      <w:proofErr w:type="spellStart"/>
      <w:r w:rsidRPr="006A1DC0">
        <w:t>u.s</w:t>
      </w:r>
      <w:proofErr w:type="spellEnd"/>
      <w:r w:rsidRPr="006A1DC0">
        <w:t xml:space="preserve">, è pervenuta una bozza di </w:t>
      </w:r>
      <w:r w:rsidRPr="006A1DC0">
        <w:rPr>
          <w:i/>
          <w:lang w:eastAsia="en-US"/>
        </w:rPr>
        <w:t xml:space="preserve">“Protocollo di intesa per la condivisione della conoscenza del territorio regionale, anche attraverso la DIGITAL LIBRARY della Regione Puglia tra Politecnico di Bari, Regione Puglia e </w:t>
      </w:r>
      <w:proofErr w:type="spellStart"/>
      <w:r w:rsidRPr="006A1DC0">
        <w:rPr>
          <w:i/>
          <w:lang w:eastAsia="en-US"/>
        </w:rPr>
        <w:t>Innovapuglia</w:t>
      </w:r>
      <w:proofErr w:type="spellEnd"/>
      <w:r w:rsidRPr="006A1DC0">
        <w:rPr>
          <w:i/>
          <w:lang w:eastAsia="en-US"/>
        </w:rPr>
        <w:t xml:space="preserve">”, </w:t>
      </w:r>
      <w:r w:rsidRPr="006A1DC0">
        <w:rPr>
          <w:lang w:eastAsia="en-US"/>
        </w:rPr>
        <w:t>allegata in copia.</w:t>
      </w:r>
    </w:p>
    <w:p w:rsidR="00EA3680" w:rsidRPr="006A1DC0" w:rsidRDefault="00EA3680" w:rsidP="006A1DC0">
      <w:pPr>
        <w:spacing w:line="240" w:lineRule="auto"/>
        <w:rPr>
          <w:i/>
          <w:lang w:eastAsia="en-US"/>
        </w:rPr>
      </w:pPr>
      <w:r w:rsidRPr="006A1DC0">
        <w:rPr>
          <w:lang w:eastAsia="en-US"/>
        </w:rPr>
        <w:t xml:space="preserve">Il Rettore riferisce, inoltre, che oggetto del Protocollo d’intesa è </w:t>
      </w:r>
      <w:r w:rsidRPr="006A1DC0">
        <w:rPr>
          <w:i/>
          <w:lang w:eastAsia="en-US"/>
        </w:rPr>
        <w:t>“stabilire un rapporto di collaborazione finalizzato alla condivisione della conoscenza del territorio e del paesaggio regionale”.</w:t>
      </w:r>
    </w:p>
    <w:p w:rsidR="00EA3680" w:rsidRPr="006A1DC0" w:rsidRDefault="00EA3680" w:rsidP="006A1DC0">
      <w:pPr>
        <w:spacing w:line="240" w:lineRule="auto"/>
        <w:rPr>
          <w:lang w:eastAsia="en-US"/>
        </w:rPr>
      </w:pPr>
      <w:r w:rsidRPr="006A1DC0">
        <w:rPr>
          <w:lang w:eastAsia="en-US"/>
        </w:rPr>
        <w:t>Il Rettore, infine, propone di designare quale referente del Politecnico di Bari, nell’ambito del Protocollo di Intesa in parola, la prof.ssa Francesca CALACE, afferente al Dipartimento di Scienze dell’Ingegneria Civile e dell’Architettura di questo Ateneo.</w:t>
      </w:r>
    </w:p>
    <w:p w:rsidR="00EA3680" w:rsidRPr="006A1DC0" w:rsidRDefault="00EA3680" w:rsidP="006A1DC0">
      <w:pPr>
        <w:pStyle w:val="Stile"/>
        <w:rPr>
          <w:rFonts w:ascii="Times New Roman" w:hAnsi="Times New Roman" w:cs="Times New Roman"/>
          <w:sz w:val="20"/>
          <w:szCs w:val="20"/>
        </w:rPr>
      </w:pPr>
    </w:p>
    <w:tbl>
      <w:tblPr>
        <w:tblW w:w="0" w:type="auto"/>
        <w:jc w:val="center"/>
        <w:tblBorders>
          <w:top w:val="double" w:sz="4" w:space="0" w:color="auto"/>
          <w:left w:val="double" w:sz="4" w:space="0" w:color="auto"/>
          <w:bottom w:val="double" w:sz="4" w:space="0" w:color="auto"/>
          <w:right w:val="double" w:sz="4" w:space="0" w:color="auto"/>
          <w:insideV w:val="dotted" w:sz="4" w:space="0" w:color="auto"/>
        </w:tblBorders>
        <w:tblLook w:val="01E0" w:firstRow="1" w:lastRow="1" w:firstColumn="1" w:lastColumn="1" w:noHBand="0" w:noVBand="0"/>
      </w:tblPr>
      <w:tblGrid>
        <w:gridCol w:w="4093"/>
        <w:gridCol w:w="3795"/>
      </w:tblGrid>
      <w:tr w:rsidR="00EA3680" w:rsidRPr="006A1DC0" w:rsidTr="00424AAF">
        <w:trPr>
          <w:trHeight w:val="1288"/>
          <w:jc w:val="center"/>
        </w:trPr>
        <w:tc>
          <w:tcPr>
            <w:tcW w:w="4093" w:type="dxa"/>
            <w:tcBorders>
              <w:top w:val="double" w:sz="4" w:space="0" w:color="auto"/>
              <w:bottom w:val="nil"/>
              <w:right w:val="nil"/>
            </w:tcBorders>
          </w:tcPr>
          <w:p w:rsidR="00EA3680" w:rsidRPr="006A1DC0" w:rsidRDefault="00EA3680" w:rsidP="006A1DC0">
            <w:pPr>
              <w:pStyle w:val="Stile"/>
              <w:jc w:val="center"/>
              <w:rPr>
                <w:rFonts w:ascii="Times New Roman" w:hAnsi="Times New Roman" w:cs="Times New Roman"/>
                <w:sz w:val="20"/>
                <w:szCs w:val="20"/>
              </w:rPr>
            </w:pPr>
          </w:p>
          <w:p w:rsidR="00EA3680" w:rsidRPr="006A1DC0" w:rsidRDefault="00EA3680" w:rsidP="006A1DC0">
            <w:pPr>
              <w:pStyle w:val="Stile"/>
              <w:jc w:val="center"/>
              <w:rPr>
                <w:rFonts w:ascii="Times New Roman" w:hAnsi="Times New Roman" w:cs="Times New Roman"/>
                <w:sz w:val="20"/>
                <w:szCs w:val="20"/>
              </w:rPr>
            </w:pPr>
            <w:r w:rsidRPr="006A1DC0">
              <w:rPr>
                <w:rFonts w:ascii="Times New Roman" w:hAnsi="Times New Roman" w:cs="Times New Roman"/>
                <w:noProof/>
                <w:sz w:val="20"/>
                <w:szCs w:val="20"/>
              </w:rPr>
              <w:drawing>
                <wp:inline distT="0" distB="0" distL="0" distR="0" wp14:anchorId="271E7E43" wp14:editId="57DE89BC">
                  <wp:extent cx="603115" cy="623629"/>
                  <wp:effectExtent l="0" t="0" r="6985" b="5080"/>
                  <wp:docPr id="3" name="Immagine 3" descr="Logo_Repub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Repubblic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695" cy="627331"/>
                          </a:xfrm>
                          <a:prstGeom prst="rect">
                            <a:avLst/>
                          </a:prstGeom>
                          <a:noFill/>
                          <a:ln>
                            <a:noFill/>
                          </a:ln>
                        </pic:spPr>
                      </pic:pic>
                    </a:graphicData>
                  </a:graphic>
                </wp:inline>
              </w:drawing>
            </w:r>
          </w:p>
        </w:tc>
        <w:tc>
          <w:tcPr>
            <w:tcW w:w="3794" w:type="dxa"/>
            <w:tcBorders>
              <w:top w:val="double" w:sz="4" w:space="0" w:color="auto"/>
              <w:left w:val="nil"/>
              <w:bottom w:val="nil"/>
            </w:tcBorders>
          </w:tcPr>
          <w:p w:rsidR="00EA3680" w:rsidRPr="006A1DC0" w:rsidRDefault="00EA3680" w:rsidP="006A1DC0">
            <w:pPr>
              <w:pStyle w:val="Stile"/>
              <w:jc w:val="center"/>
              <w:rPr>
                <w:rFonts w:ascii="Times New Roman" w:hAnsi="Times New Roman" w:cs="Times New Roman"/>
                <w:sz w:val="20"/>
                <w:szCs w:val="20"/>
              </w:rPr>
            </w:pPr>
          </w:p>
          <w:p w:rsidR="00EA3680" w:rsidRPr="006A1DC0" w:rsidRDefault="00EA3680" w:rsidP="006A1DC0">
            <w:pPr>
              <w:pStyle w:val="Stile"/>
              <w:jc w:val="center"/>
              <w:rPr>
                <w:rFonts w:ascii="Times New Roman" w:hAnsi="Times New Roman" w:cs="Times New Roman"/>
                <w:sz w:val="20"/>
                <w:szCs w:val="20"/>
              </w:rPr>
            </w:pPr>
            <w:r w:rsidRPr="006A1DC0">
              <w:rPr>
                <w:rFonts w:ascii="Times New Roman" w:hAnsi="Times New Roman" w:cs="Times New Roman"/>
                <w:noProof/>
                <w:sz w:val="20"/>
                <w:szCs w:val="20"/>
              </w:rPr>
              <w:drawing>
                <wp:inline distT="0" distB="0" distL="0" distR="0" wp14:anchorId="0F56D062" wp14:editId="10850656">
                  <wp:extent cx="367098" cy="531778"/>
                  <wp:effectExtent l="0" t="0" r="0" b="1905"/>
                  <wp:docPr id="2" name="Immagine 2" descr="logo_pug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pugl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809" cy="537154"/>
                          </a:xfrm>
                          <a:prstGeom prst="rect">
                            <a:avLst/>
                          </a:prstGeom>
                          <a:noFill/>
                          <a:ln>
                            <a:noFill/>
                          </a:ln>
                        </pic:spPr>
                      </pic:pic>
                    </a:graphicData>
                  </a:graphic>
                </wp:inline>
              </w:drawing>
            </w:r>
          </w:p>
        </w:tc>
      </w:tr>
      <w:tr w:rsidR="00EA3680" w:rsidRPr="006A1DC0" w:rsidTr="00424AAF">
        <w:trPr>
          <w:trHeight w:val="633"/>
          <w:jc w:val="center"/>
        </w:trPr>
        <w:tc>
          <w:tcPr>
            <w:tcW w:w="7888" w:type="dxa"/>
            <w:gridSpan w:val="2"/>
            <w:tcBorders>
              <w:top w:val="nil"/>
            </w:tcBorders>
          </w:tcPr>
          <w:p w:rsidR="00EA3680" w:rsidRPr="006A1DC0" w:rsidRDefault="00EA3680" w:rsidP="006A1DC0">
            <w:pPr>
              <w:pStyle w:val="Stile"/>
              <w:jc w:val="center"/>
              <w:rPr>
                <w:rFonts w:ascii="Times New Roman" w:hAnsi="Times New Roman" w:cs="Times New Roman"/>
                <w:bCs/>
                <w:sz w:val="20"/>
                <w:szCs w:val="20"/>
                <w:u w:val="single"/>
              </w:rPr>
            </w:pPr>
            <w:r w:rsidRPr="006A1DC0">
              <w:rPr>
                <w:rFonts w:ascii="Times New Roman" w:hAnsi="Times New Roman" w:cs="Times New Roman"/>
                <w:bCs/>
                <w:sz w:val="20"/>
                <w:szCs w:val="20"/>
                <w:u w:val="single"/>
              </w:rPr>
              <w:t>PROTOCOLLO DI INTESA</w:t>
            </w:r>
          </w:p>
          <w:p w:rsidR="00EA3680" w:rsidRPr="006A1DC0" w:rsidRDefault="00EA3680" w:rsidP="006A1DC0">
            <w:pPr>
              <w:pStyle w:val="Stile"/>
              <w:jc w:val="center"/>
              <w:rPr>
                <w:rFonts w:ascii="Times New Roman" w:hAnsi="Times New Roman" w:cs="Times New Roman"/>
                <w:bCs/>
                <w:sz w:val="20"/>
                <w:szCs w:val="20"/>
                <w:u w:val="single"/>
              </w:rPr>
            </w:pPr>
          </w:p>
          <w:p w:rsidR="00EA3680" w:rsidRPr="006A1DC0" w:rsidRDefault="00EA3680" w:rsidP="006A1DC0">
            <w:pPr>
              <w:pStyle w:val="Stile"/>
              <w:jc w:val="center"/>
              <w:rPr>
                <w:rFonts w:ascii="Times New Roman" w:hAnsi="Times New Roman" w:cs="Times New Roman"/>
                <w:bCs/>
                <w:i/>
                <w:sz w:val="20"/>
                <w:szCs w:val="20"/>
              </w:rPr>
            </w:pPr>
            <w:r w:rsidRPr="006A1DC0">
              <w:rPr>
                <w:rFonts w:ascii="Times New Roman" w:hAnsi="Times New Roman" w:cs="Times New Roman"/>
                <w:bCs/>
                <w:i/>
                <w:sz w:val="20"/>
                <w:szCs w:val="20"/>
              </w:rPr>
              <w:t>per la condivisione della conoscenza</w:t>
            </w:r>
          </w:p>
          <w:p w:rsidR="00EA3680" w:rsidRPr="006A1DC0" w:rsidRDefault="00EA3680" w:rsidP="006A1DC0">
            <w:pPr>
              <w:pStyle w:val="Stile"/>
              <w:jc w:val="center"/>
              <w:rPr>
                <w:rFonts w:ascii="Times New Roman" w:hAnsi="Times New Roman" w:cs="Times New Roman"/>
                <w:bCs/>
                <w:i/>
                <w:sz w:val="20"/>
                <w:szCs w:val="20"/>
              </w:rPr>
            </w:pPr>
            <w:r w:rsidRPr="006A1DC0">
              <w:rPr>
                <w:rFonts w:ascii="Times New Roman" w:hAnsi="Times New Roman" w:cs="Times New Roman"/>
                <w:bCs/>
                <w:i/>
                <w:sz w:val="20"/>
                <w:szCs w:val="20"/>
              </w:rPr>
              <w:t>del territorio regionale,</w:t>
            </w:r>
          </w:p>
          <w:p w:rsidR="00EA3680" w:rsidRPr="006A1DC0" w:rsidRDefault="00EA3680" w:rsidP="006A1DC0">
            <w:pPr>
              <w:pStyle w:val="Stile"/>
              <w:jc w:val="center"/>
              <w:rPr>
                <w:rFonts w:ascii="Times New Roman" w:hAnsi="Times New Roman" w:cs="Times New Roman"/>
                <w:bCs/>
                <w:i/>
                <w:sz w:val="20"/>
                <w:szCs w:val="20"/>
              </w:rPr>
            </w:pPr>
            <w:r w:rsidRPr="006A1DC0">
              <w:rPr>
                <w:rFonts w:ascii="Times New Roman" w:hAnsi="Times New Roman" w:cs="Times New Roman"/>
                <w:bCs/>
                <w:i/>
                <w:sz w:val="20"/>
                <w:szCs w:val="20"/>
              </w:rPr>
              <w:t>anche attraverso la DIGITAL LIBRARY</w:t>
            </w:r>
          </w:p>
          <w:p w:rsidR="00EA3680" w:rsidRPr="006A1DC0" w:rsidRDefault="00EA3680" w:rsidP="006A1DC0">
            <w:pPr>
              <w:pStyle w:val="Stile"/>
              <w:jc w:val="center"/>
              <w:rPr>
                <w:rFonts w:ascii="Times New Roman" w:hAnsi="Times New Roman" w:cs="Times New Roman"/>
                <w:bCs/>
                <w:i/>
                <w:sz w:val="20"/>
                <w:szCs w:val="20"/>
              </w:rPr>
            </w:pPr>
            <w:r w:rsidRPr="006A1DC0">
              <w:rPr>
                <w:rFonts w:ascii="Times New Roman" w:hAnsi="Times New Roman" w:cs="Times New Roman"/>
                <w:bCs/>
                <w:i/>
                <w:sz w:val="20"/>
                <w:szCs w:val="20"/>
              </w:rPr>
              <w:t>della REGIONE PUGLIA</w:t>
            </w:r>
          </w:p>
          <w:p w:rsidR="00EA3680" w:rsidRPr="006A1DC0" w:rsidRDefault="00EA3680" w:rsidP="006A1DC0">
            <w:pPr>
              <w:pStyle w:val="Stile"/>
              <w:ind w:firstLine="19"/>
              <w:jc w:val="center"/>
              <w:rPr>
                <w:rFonts w:ascii="Times New Roman" w:hAnsi="Times New Roman" w:cs="Times New Roman"/>
                <w:sz w:val="20"/>
                <w:szCs w:val="20"/>
              </w:rPr>
            </w:pPr>
            <w:r w:rsidRPr="006A1DC0">
              <w:rPr>
                <w:rFonts w:ascii="Times New Roman" w:hAnsi="Times New Roman" w:cs="Times New Roman"/>
                <w:sz w:val="20"/>
                <w:szCs w:val="20"/>
              </w:rPr>
              <w:t>tra</w:t>
            </w:r>
          </w:p>
        </w:tc>
      </w:tr>
      <w:tr w:rsidR="00EA3680" w:rsidRPr="006A1DC0" w:rsidTr="00424AAF">
        <w:trPr>
          <w:trHeight w:val="633"/>
          <w:jc w:val="center"/>
        </w:trPr>
        <w:tc>
          <w:tcPr>
            <w:tcW w:w="7888" w:type="dxa"/>
            <w:gridSpan w:val="2"/>
          </w:tcPr>
          <w:p w:rsidR="00EA3680" w:rsidRPr="006A1DC0" w:rsidRDefault="00EA3680" w:rsidP="006A1DC0">
            <w:pPr>
              <w:pStyle w:val="Stile"/>
              <w:jc w:val="center"/>
              <w:rPr>
                <w:rFonts w:ascii="Times New Roman" w:hAnsi="Times New Roman" w:cs="Times New Roman"/>
                <w:bCs/>
                <w:sz w:val="20"/>
                <w:szCs w:val="20"/>
              </w:rPr>
            </w:pPr>
            <w:r w:rsidRPr="006A1DC0">
              <w:rPr>
                <w:rFonts w:ascii="Times New Roman" w:hAnsi="Times New Roman" w:cs="Times New Roman"/>
                <w:bCs/>
                <w:sz w:val="20"/>
                <w:szCs w:val="20"/>
              </w:rPr>
              <w:t>POLITECNICO DI BARI</w:t>
            </w:r>
          </w:p>
          <w:p w:rsidR="00EA3680" w:rsidRPr="006A1DC0" w:rsidRDefault="00EA3680" w:rsidP="006A1DC0">
            <w:pPr>
              <w:pStyle w:val="Stile"/>
              <w:jc w:val="center"/>
              <w:rPr>
                <w:rFonts w:ascii="Times New Roman" w:hAnsi="Times New Roman" w:cs="Times New Roman"/>
                <w:bCs/>
                <w:sz w:val="20"/>
                <w:szCs w:val="20"/>
              </w:rPr>
            </w:pPr>
            <w:r w:rsidRPr="006A1DC0">
              <w:rPr>
                <w:rFonts w:ascii="Times New Roman" w:hAnsi="Times New Roman" w:cs="Times New Roman"/>
                <w:bCs/>
                <w:sz w:val="20"/>
                <w:szCs w:val="20"/>
              </w:rPr>
              <w:t>REGIONE PUGLIA</w:t>
            </w:r>
          </w:p>
          <w:p w:rsidR="00EA3680" w:rsidRPr="006A1DC0" w:rsidRDefault="00EA3680" w:rsidP="006A1DC0">
            <w:pPr>
              <w:pStyle w:val="Stile"/>
              <w:ind w:firstLine="364"/>
              <w:jc w:val="center"/>
              <w:rPr>
                <w:rFonts w:ascii="Times New Roman" w:eastAsia="SimSun" w:hAnsi="Times New Roman" w:cs="Times New Roman"/>
                <w:bCs/>
                <w:sz w:val="20"/>
                <w:szCs w:val="20"/>
                <w:lang w:eastAsia="zh-CN"/>
              </w:rPr>
            </w:pPr>
            <w:r w:rsidRPr="006A1DC0">
              <w:rPr>
                <w:rFonts w:ascii="Times New Roman" w:eastAsia="SimSun" w:hAnsi="Times New Roman" w:cs="Times New Roman"/>
                <w:bCs/>
                <w:sz w:val="20"/>
                <w:szCs w:val="20"/>
                <w:lang w:eastAsia="zh-CN"/>
              </w:rPr>
              <w:t>ASSESSORATO ALLA QUALITA’ DEL TERRITORIO</w:t>
            </w:r>
          </w:p>
          <w:p w:rsidR="00EA3680" w:rsidRPr="006A1DC0" w:rsidRDefault="00EA3680" w:rsidP="0080594E">
            <w:pPr>
              <w:pStyle w:val="Stile"/>
              <w:jc w:val="center"/>
              <w:rPr>
                <w:rFonts w:ascii="Times New Roman" w:hAnsi="Times New Roman" w:cs="Times New Roman"/>
                <w:sz w:val="20"/>
                <w:szCs w:val="20"/>
              </w:rPr>
            </w:pPr>
            <w:r w:rsidRPr="006A1DC0">
              <w:rPr>
                <w:rFonts w:ascii="Times New Roman" w:hAnsi="Times New Roman" w:cs="Times New Roman"/>
                <w:bCs/>
                <w:sz w:val="20"/>
                <w:szCs w:val="20"/>
              </w:rPr>
              <w:t>INNOVAPUGLIA</w:t>
            </w:r>
          </w:p>
        </w:tc>
      </w:tr>
    </w:tbl>
    <w:p w:rsidR="00EA3680" w:rsidRPr="006A1DC0" w:rsidRDefault="00EA3680" w:rsidP="006A1DC0">
      <w:pPr>
        <w:pStyle w:val="Stile"/>
        <w:jc w:val="center"/>
        <w:rPr>
          <w:rFonts w:ascii="Times New Roman" w:hAnsi="Times New Roman" w:cs="Times New Roman"/>
          <w:sz w:val="20"/>
          <w:szCs w:val="20"/>
        </w:rPr>
      </w:pPr>
    </w:p>
    <w:p w:rsidR="00EA3680" w:rsidRPr="006A1DC0" w:rsidRDefault="00EA3680" w:rsidP="006A1DC0">
      <w:pPr>
        <w:pStyle w:val="Stile"/>
        <w:ind w:left="4" w:right="4"/>
        <w:jc w:val="both"/>
        <w:rPr>
          <w:rFonts w:ascii="Times New Roman" w:hAnsi="Times New Roman" w:cs="Times New Roman"/>
          <w:sz w:val="20"/>
          <w:szCs w:val="20"/>
        </w:rPr>
      </w:pPr>
      <w:r w:rsidRPr="006A1DC0">
        <w:rPr>
          <w:rFonts w:ascii="Times New Roman" w:hAnsi="Times New Roman" w:cs="Times New Roman"/>
          <w:sz w:val="20"/>
          <w:szCs w:val="20"/>
        </w:rPr>
        <w:t>PREMESSO che:</w:t>
      </w:r>
    </w:p>
    <w:p w:rsidR="00EA3680" w:rsidRPr="006A1DC0" w:rsidRDefault="00EA3680" w:rsidP="006A1DC0">
      <w:pPr>
        <w:pStyle w:val="Stile"/>
        <w:ind w:left="4" w:right="4"/>
        <w:jc w:val="both"/>
        <w:rPr>
          <w:rFonts w:ascii="Times New Roman" w:hAnsi="Times New Roman" w:cs="Times New Roman"/>
          <w:sz w:val="20"/>
          <w:szCs w:val="20"/>
        </w:rPr>
      </w:pPr>
    </w:p>
    <w:p w:rsidR="00EA3680" w:rsidRPr="006A1DC0" w:rsidRDefault="00EA3680" w:rsidP="00293E86">
      <w:pPr>
        <w:pStyle w:val="Stile"/>
        <w:numPr>
          <w:ilvl w:val="0"/>
          <w:numId w:val="16"/>
        </w:numPr>
        <w:ind w:right="4"/>
        <w:jc w:val="both"/>
        <w:rPr>
          <w:rFonts w:ascii="Times New Roman" w:hAnsi="Times New Roman" w:cs="Times New Roman"/>
          <w:sz w:val="20"/>
          <w:szCs w:val="20"/>
        </w:rPr>
      </w:pPr>
      <w:r w:rsidRPr="006A1DC0">
        <w:rPr>
          <w:rFonts w:ascii="Times New Roman" w:hAnsi="Times New Roman" w:cs="Times New Roman"/>
          <w:sz w:val="20"/>
          <w:szCs w:val="20"/>
        </w:rPr>
        <w:t>la Costituzione, in particolare all’art. 9, assegna allo Stato, alle Regioni e agli Enti Locali, che insieme compongono la Repubblica, la tutela e la valorizzazione del Paesaggio,</w:t>
      </w:r>
    </w:p>
    <w:p w:rsidR="00EA3680" w:rsidRPr="006A1DC0" w:rsidRDefault="00EA3680" w:rsidP="00293E86">
      <w:pPr>
        <w:pStyle w:val="Stile"/>
        <w:numPr>
          <w:ilvl w:val="0"/>
          <w:numId w:val="16"/>
        </w:numPr>
        <w:ind w:right="4"/>
        <w:jc w:val="both"/>
        <w:rPr>
          <w:rFonts w:ascii="Times New Roman" w:hAnsi="Times New Roman" w:cs="Times New Roman"/>
          <w:sz w:val="20"/>
          <w:szCs w:val="20"/>
        </w:rPr>
      </w:pPr>
      <w:r w:rsidRPr="006A1DC0">
        <w:rPr>
          <w:rFonts w:ascii="Times New Roman" w:hAnsi="Times New Roman" w:cs="Times New Roman"/>
          <w:sz w:val="20"/>
          <w:szCs w:val="20"/>
        </w:rPr>
        <w:t>la L.N. 168/1989, in particolare all’art. 6, prevede la possibilità che le Università partecipino ai programmi di ricerca promossi da Amministrazioni dello Stato, da Enti pubblici o privati o da Istituzioni internazionali, nel rispetto delle relative normative,</w:t>
      </w:r>
    </w:p>
    <w:p w:rsidR="00EA3680" w:rsidRPr="006A1DC0" w:rsidRDefault="00EA3680" w:rsidP="00293E86">
      <w:pPr>
        <w:pStyle w:val="Stile"/>
        <w:numPr>
          <w:ilvl w:val="0"/>
          <w:numId w:val="16"/>
        </w:numPr>
        <w:ind w:right="4"/>
        <w:jc w:val="both"/>
        <w:rPr>
          <w:rFonts w:ascii="Times New Roman" w:hAnsi="Times New Roman" w:cs="Times New Roman"/>
          <w:i/>
          <w:sz w:val="20"/>
          <w:szCs w:val="20"/>
        </w:rPr>
      </w:pPr>
      <w:r w:rsidRPr="006A1DC0">
        <w:rPr>
          <w:rFonts w:ascii="Times New Roman" w:hAnsi="Times New Roman" w:cs="Times New Roman"/>
          <w:sz w:val="20"/>
          <w:szCs w:val="20"/>
        </w:rPr>
        <w:t xml:space="preserve">la L.N. 241/1990 e </w:t>
      </w:r>
      <w:proofErr w:type="spellStart"/>
      <w:r w:rsidRPr="006A1DC0">
        <w:rPr>
          <w:rFonts w:ascii="Times New Roman" w:hAnsi="Times New Roman" w:cs="Times New Roman"/>
          <w:sz w:val="20"/>
          <w:szCs w:val="20"/>
        </w:rPr>
        <w:t>ss.mm.ii</w:t>
      </w:r>
      <w:proofErr w:type="spellEnd"/>
      <w:r w:rsidRPr="006A1DC0">
        <w:rPr>
          <w:rFonts w:ascii="Times New Roman" w:hAnsi="Times New Roman" w:cs="Times New Roman"/>
          <w:sz w:val="20"/>
          <w:szCs w:val="20"/>
        </w:rPr>
        <w:t xml:space="preserve">., in particolare all’art. 15, precisa che le </w:t>
      </w:r>
      <w:r w:rsidRPr="006A1DC0">
        <w:rPr>
          <w:rFonts w:ascii="Times New Roman" w:hAnsi="Times New Roman" w:cs="Times New Roman"/>
          <w:i/>
          <w:sz w:val="20"/>
          <w:szCs w:val="20"/>
        </w:rPr>
        <w:t xml:space="preserve">“amministrazioni pubbliche possono sempre concludere tra loro accordi per disciplinare lo svolgimento in collaborazione di attività di interesse comune” </w:t>
      </w:r>
      <w:r w:rsidRPr="006A1DC0">
        <w:rPr>
          <w:rFonts w:ascii="Times New Roman" w:hAnsi="Times New Roman" w:cs="Times New Roman"/>
          <w:sz w:val="20"/>
          <w:szCs w:val="20"/>
        </w:rPr>
        <w:t>e ne chiarisce le relative disposizioni.</w:t>
      </w:r>
    </w:p>
    <w:p w:rsidR="00EA3680" w:rsidRPr="006A1DC0" w:rsidRDefault="00EA3680" w:rsidP="006A1DC0">
      <w:pPr>
        <w:pStyle w:val="Stile"/>
        <w:ind w:left="364" w:right="4"/>
        <w:jc w:val="both"/>
        <w:rPr>
          <w:rFonts w:ascii="Times New Roman" w:hAnsi="Times New Roman" w:cs="Times New Roman"/>
          <w:sz w:val="20"/>
          <w:szCs w:val="20"/>
        </w:rPr>
      </w:pPr>
    </w:p>
    <w:p w:rsidR="00EA3680" w:rsidRPr="006A1DC0" w:rsidRDefault="00EA3680" w:rsidP="006A1DC0">
      <w:pPr>
        <w:pStyle w:val="Stile"/>
        <w:ind w:left="4" w:right="4"/>
        <w:jc w:val="both"/>
        <w:rPr>
          <w:rFonts w:ascii="Times New Roman" w:hAnsi="Times New Roman" w:cs="Times New Roman"/>
          <w:sz w:val="20"/>
          <w:szCs w:val="20"/>
        </w:rPr>
      </w:pPr>
      <w:r w:rsidRPr="006A1DC0">
        <w:rPr>
          <w:rFonts w:ascii="Times New Roman" w:hAnsi="Times New Roman" w:cs="Times New Roman"/>
          <w:sz w:val="20"/>
          <w:szCs w:val="20"/>
        </w:rPr>
        <w:t>VALUTATO che</w:t>
      </w:r>
    </w:p>
    <w:p w:rsidR="00EA3680" w:rsidRPr="006A1DC0" w:rsidRDefault="00EA3680" w:rsidP="006A1DC0">
      <w:pPr>
        <w:pStyle w:val="Stile"/>
        <w:ind w:left="4" w:right="4"/>
        <w:jc w:val="both"/>
        <w:rPr>
          <w:rFonts w:ascii="Times New Roman" w:hAnsi="Times New Roman" w:cs="Times New Roman"/>
          <w:sz w:val="20"/>
          <w:szCs w:val="20"/>
        </w:rPr>
      </w:pPr>
    </w:p>
    <w:p w:rsidR="00EA3680" w:rsidRPr="006A1DC0" w:rsidRDefault="00EA3680" w:rsidP="00293E86">
      <w:pPr>
        <w:pStyle w:val="Stile"/>
        <w:numPr>
          <w:ilvl w:val="0"/>
          <w:numId w:val="21"/>
        </w:numPr>
        <w:ind w:right="4"/>
        <w:jc w:val="both"/>
        <w:rPr>
          <w:rFonts w:ascii="Times New Roman" w:hAnsi="Times New Roman" w:cs="Times New Roman"/>
          <w:sz w:val="20"/>
          <w:szCs w:val="20"/>
        </w:rPr>
      </w:pPr>
      <w:r w:rsidRPr="006A1DC0">
        <w:rPr>
          <w:rFonts w:ascii="Times New Roman" w:hAnsi="Times New Roman" w:cs="Times New Roman"/>
          <w:sz w:val="20"/>
          <w:szCs w:val="20"/>
        </w:rPr>
        <w:t xml:space="preserve">la Convenzione europea del paesaggio (Firenze 2000) obbliga i pubblici poteri ad attuare, a livello locale, regionale, nazionale ed internazionale, politiche e provvedimenti atti a salvaguardare, gestire e pianificare i paesaggi d’Europa, al fine di conservarne o di migliorarne la qualità e di far </w:t>
      </w:r>
      <w:proofErr w:type="spellStart"/>
      <w:r w:rsidRPr="006A1DC0">
        <w:rPr>
          <w:rFonts w:ascii="Times New Roman" w:hAnsi="Times New Roman" w:cs="Times New Roman"/>
          <w:sz w:val="20"/>
          <w:szCs w:val="20"/>
        </w:rPr>
        <w:t>si</w:t>
      </w:r>
      <w:proofErr w:type="spellEnd"/>
      <w:r w:rsidRPr="006A1DC0">
        <w:rPr>
          <w:rFonts w:ascii="Times New Roman" w:hAnsi="Times New Roman" w:cs="Times New Roman"/>
          <w:sz w:val="20"/>
          <w:szCs w:val="20"/>
        </w:rPr>
        <w:t xml:space="preserve"> che le popolazioni, le istituzioni e gli enti territoriali ne riconoscano il valore e l’interesse e partecipino alle decisioni pubbliche in merito (art.3); estende il significato di paesaggio rispetto alle accezioni consolidate, riconoscendolo quale parte essenziale dell’ambiente di vita delle popolazioni e fondamento della loro identità (art.5, lettera a); richiede di integrare il paesaggio nelle politiche di pianificazione del territorio, urbanistiche e in quelle a carattere culturale, ambientale, agricolo, sociale ed economico, nonché nelle altre politiche che possono avere un’incidenza diretta o indiretta sul paesaggio (art.5, lettera d) e prevede che ogni parte si impegni ad accrescere la sensibilizzazione della società civile, delle organizzazioni private e delle autorità pubbliche al valore dei paesaggi, al loro ruolo e alla loro trasformazione in quanto “</w:t>
      </w:r>
      <w:r w:rsidRPr="006A1DC0">
        <w:rPr>
          <w:rFonts w:ascii="Times New Roman" w:hAnsi="Times New Roman" w:cs="Times New Roman"/>
          <w:i/>
          <w:sz w:val="20"/>
          <w:szCs w:val="20"/>
        </w:rPr>
        <w:t>Il paesaggio appartiene in parte ad ogni cittadino, che ha il dovere di averne cura. Ne deriva che la buona condizione dei paesaggi è strettamente connessa al livello di sensibilizzazione delle popolazioni. In tale prospettiva dovrebbero essere indette delle campagne di informazione e di sensibilizzazione dei cittadini, dei rappresentanti eletti e delle associazioni sul valore dei paesaggi di oggi e di domani”</w:t>
      </w:r>
      <w:r w:rsidRPr="006A1DC0">
        <w:rPr>
          <w:rFonts w:ascii="Times New Roman" w:hAnsi="Times New Roman" w:cs="Times New Roman"/>
          <w:sz w:val="20"/>
          <w:szCs w:val="20"/>
        </w:rPr>
        <w:t>;</w:t>
      </w:r>
    </w:p>
    <w:p w:rsidR="00EA3680" w:rsidRPr="006A1DC0" w:rsidRDefault="00EA3680" w:rsidP="006A1DC0">
      <w:pPr>
        <w:pStyle w:val="Stile"/>
        <w:ind w:right="4"/>
        <w:jc w:val="both"/>
        <w:rPr>
          <w:rFonts w:ascii="Times New Roman" w:hAnsi="Times New Roman" w:cs="Times New Roman"/>
          <w:sz w:val="20"/>
          <w:szCs w:val="20"/>
        </w:rPr>
      </w:pPr>
    </w:p>
    <w:p w:rsidR="00EA3680" w:rsidRPr="006A1DC0" w:rsidRDefault="00EA3680" w:rsidP="00293E86">
      <w:pPr>
        <w:pStyle w:val="Stile"/>
        <w:numPr>
          <w:ilvl w:val="0"/>
          <w:numId w:val="16"/>
        </w:numPr>
        <w:ind w:right="4"/>
        <w:jc w:val="both"/>
        <w:rPr>
          <w:rFonts w:ascii="Times New Roman" w:hAnsi="Times New Roman" w:cs="Times New Roman"/>
          <w:sz w:val="20"/>
          <w:szCs w:val="20"/>
        </w:rPr>
      </w:pPr>
      <w:r w:rsidRPr="006A1DC0">
        <w:rPr>
          <w:rFonts w:ascii="Times New Roman" w:hAnsi="Times New Roman" w:cs="Times New Roman"/>
          <w:sz w:val="20"/>
          <w:szCs w:val="20"/>
        </w:rPr>
        <w:t>il Codice dei beni culturali e del paesaggio (</w:t>
      </w:r>
      <w:proofErr w:type="spellStart"/>
      <w:r w:rsidRPr="006A1DC0">
        <w:rPr>
          <w:rFonts w:ascii="Times New Roman" w:hAnsi="Times New Roman" w:cs="Times New Roman"/>
          <w:sz w:val="20"/>
          <w:szCs w:val="20"/>
        </w:rPr>
        <w:t>D.Lgs</w:t>
      </w:r>
      <w:proofErr w:type="spellEnd"/>
      <w:r w:rsidRPr="006A1DC0">
        <w:rPr>
          <w:rFonts w:ascii="Times New Roman" w:hAnsi="Times New Roman" w:cs="Times New Roman"/>
          <w:sz w:val="20"/>
          <w:szCs w:val="20"/>
        </w:rPr>
        <w:t xml:space="preserve"> 22 gennaio 2004) prevede la </w:t>
      </w:r>
      <w:r w:rsidRPr="006A1DC0">
        <w:rPr>
          <w:rFonts w:ascii="Times New Roman" w:hAnsi="Times New Roman" w:cs="Times New Roman"/>
          <w:i/>
          <w:sz w:val="20"/>
          <w:szCs w:val="20"/>
        </w:rPr>
        <w:t xml:space="preserve">Valorizzazione del patrimonio culturale, </w:t>
      </w:r>
      <w:r w:rsidRPr="006A1DC0">
        <w:rPr>
          <w:rFonts w:ascii="Times New Roman" w:hAnsi="Times New Roman" w:cs="Times New Roman"/>
          <w:sz w:val="20"/>
          <w:szCs w:val="20"/>
        </w:rPr>
        <w:t>consistente nell’esercizio</w:t>
      </w:r>
      <w:r w:rsidRPr="006A1DC0">
        <w:rPr>
          <w:rFonts w:ascii="Times New Roman" w:hAnsi="Times New Roman" w:cs="Times New Roman"/>
          <w:i/>
          <w:sz w:val="20"/>
          <w:szCs w:val="20"/>
        </w:rPr>
        <w:t xml:space="preserve"> </w:t>
      </w:r>
      <w:r w:rsidRPr="006A1DC0">
        <w:rPr>
          <w:rFonts w:ascii="Times New Roman" w:hAnsi="Times New Roman" w:cs="Times New Roman"/>
          <w:sz w:val="20"/>
          <w:szCs w:val="20"/>
        </w:rPr>
        <w:t>delle funzioni e nella disciplina delle attività dirette a promuovere la conoscenza del patrimonio culturale e ad assicurare le migliori condizioni di utilizzazione e fruizione pubblica del patrimonio stesso. Essa comprende anche la promozione ed il sostegno degli interventi di conservazione del patrimonio culturale (art.6, comma 1);</w:t>
      </w:r>
    </w:p>
    <w:p w:rsidR="00EA3680" w:rsidRPr="006A1DC0" w:rsidRDefault="00EA3680" w:rsidP="00293E86">
      <w:pPr>
        <w:pStyle w:val="Stile"/>
        <w:numPr>
          <w:ilvl w:val="0"/>
          <w:numId w:val="16"/>
        </w:numPr>
        <w:ind w:right="4"/>
        <w:jc w:val="both"/>
        <w:rPr>
          <w:rFonts w:ascii="Times New Roman" w:hAnsi="Times New Roman" w:cs="Times New Roman"/>
          <w:sz w:val="20"/>
          <w:szCs w:val="20"/>
        </w:rPr>
      </w:pPr>
      <w:r w:rsidRPr="006A1DC0">
        <w:rPr>
          <w:rFonts w:ascii="Times New Roman" w:hAnsi="Times New Roman" w:cs="Times New Roman"/>
          <w:sz w:val="20"/>
          <w:szCs w:val="20"/>
        </w:rPr>
        <w:t xml:space="preserve">La Raccomandazione della Commissione Europea del 27.10.2011 sulla </w:t>
      </w:r>
      <w:r w:rsidRPr="006A1DC0">
        <w:rPr>
          <w:rFonts w:ascii="Times New Roman" w:hAnsi="Times New Roman" w:cs="Times New Roman"/>
          <w:i/>
          <w:sz w:val="20"/>
          <w:szCs w:val="20"/>
        </w:rPr>
        <w:t>digitalizzazione e l'accessibilità in rete dei materiali culturali e sulla conservazione digitale</w:t>
      </w:r>
      <w:r w:rsidRPr="006A1DC0">
        <w:rPr>
          <w:rFonts w:ascii="Times New Roman" w:hAnsi="Times New Roman" w:cs="Times New Roman"/>
          <w:sz w:val="20"/>
          <w:szCs w:val="20"/>
        </w:rPr>
        <w:t xml:space="preserve"> prevede, in particolare all'art. 292 del trattato sul funzionamento dell’Unione europea, che:</w:t>
      </w:r>
    </w:p>
    <w:p w:rsidR="00EA3680" w:rsidRPr="006A1DC0" w:rsidRDefault="00EA3680" w:rsidP="006A1DC0">
      <w:pPr>
        <w:pStyle w:val="Stile"/>
        <w:ind w:left="720" w:right="4"/>
        <w:jc w:val="both"/>
        <w:rPr>
          <w:rFonts w:ascii="Times New Roman" w:hAnsi="Times New Roman" w:cs="Times New Roman"/>
          <w:sz w:val="20"/>
          <w:szCs w:val="20"/>
        </w:rPr>
      </w:pPr>
      <w:r w:rsidRPr="006A1DC0">
        <w:rPr>
          <w:rFonts w:ascii="Times New Roman" w:hAnsi="Times New Roman" w:cs="Times New Roman"/>
          <w:sz w:val="20"/>
          <w:szCs w:val="20"/>
        </w:rPr>
        <w:t xml:space="preserve">1. Componente della strategia Europa </w:t>
      </w:r>
      <w:smartTag w:uri="urn:schemas-microsoft-com:office:smarttags" w:element="metricconverter">
        <w:smartTagPr>
          <w:attr w:name="ProductID" w:val="2020, l"/>
        </w:smartTagPr>
        <w:r w:rsidRPr="006A1DC0">
          <w:rPr>
            <w:rFonts w:ascii="Times New Roman" w:hAnsi="Times New Roman" w:cs="Times New Roman"/>
            <w:sz w:val="20"/>
            <w:szCs w:val="20"/>
          </w:rPr>
          <w:t>2020, l</w:t>
        </w:r>
      </w:smartTag>
      <w:r w:rsidRPr="006A1DC0">
        <w:rPr>
          <w:rFonts w:ascii="Times New Roman" w:hAnsi="Times New Roman" w:cs="Times New Roman"/>
          <w:sz w:val="20"/>
          <w:szCs w:val="20"/>
        </w:rPr>
        <w:t>'Agenda digitale europea mira a ottimizzare le tecnologie dell'informazione a vantaggio della crescita economica, della creazione di posti di lavoro e della qualità della vita dei cittadini europei. La digitalizzazione e la conservazione del patrimonio culturale europeo, che comprende materiali a stampa (libri, riviste, giornali), fotografie, oggetti museali, documenti d'archivio, materiali sonori e audiovisivi, monumenti e siti archeologici (nel prosieguo denominati "materiali culturali"), rappresentano uno dei principali ambiti d'azione dell'Agenda digitale.</w:t>
      </w:r>
    </w:p>
    <w:p w:rsidR="00EA3680" w:rsidRPr="006A1DC0" w:rsidRDefault="00EA3680" w:rsidP="006A1DC0">
      <w:pPr>
        <w:pStyle w:val="Stile"/>
        <w:ind w:left="720" w:right="4"/>
        <w:jc w:val="both"/>
        <w:rPr>
          <w:rFonts w:ascii="Times New Roman" w:hAnsi="Times New Roman" w:cs="Times New Roman"/>
          <w:sz w:val="20"/>
          <w:szCs w:val="20"/>
        </w:rPr>
      </w:pPr>
      <w:r w:rsidRPr="006A1DC0">
        <w:rPr>
          <w:rFonts w:ascii="Times New Roman" w:hAnsi="Times New Roman" w:cs="Times New Roman"/>
          <w:sz w:val="20"/>
          <w:szCs w:val="20"/>
        </w:rPr>
        <w:t xml:space="preserve">2. La strategia dell'UE per la digitalizzazione e la conservazione si basa sul lavoro effettuato nel corso degli ultimi anni con l'iniziativa relativa alle </w:t>
      </w:r>
      <w:r w:rsidRPr="006A1DC0">
        <w:rPr>
          <w:rFonts w:ascii="Times New Roman" w:hAnsi="Times New Roman" w:cs="Times New Roman"/>
          <w:i/>
          <w:sz w:val="20"/>
          <w:szCs w:val="20"/>
        </w:rPr>
        <w:t>biblioteche digitali</w:t>
      </w:r>
      <w:r w:rsidRPr="006A1DC0">
        <w:rPr>
          <w:rFonts w:ascii="Times New Roman" w:hAnsi="Times New Roman" w:cs="Times New Roman"/>
          <w:sz w:val="20"/>
          <w:szCs w:val="20"/>
        </w:rPr>
        <w:t xml:space="preserve">. Le azioni europee in questo settore, compreso lo sviluppo di </w:t>
      </w:r>
      <w:proofErr w:type="spellStart"/>
      <w:r w:rsidRPr="006A1DC0">
        <w:rPr>
          <w:rFonts w:ascii="Times New Roman" w:hAnsi="Times New Roman" w:cs="Times New Roman"/>
          <w:i/>
          <w:sz w:val="20"/>
          <w:szCs w:val="20"/>
        </w:rPr>
        <w:t>Europeana</w:t>
      </w:r>
      <w:proofErr w:type="spellEnd"/>
      <w:r w:rsidRPr="006A1DC0">
        <w:rPr>
          <w:rFonts w:ascii="Times New Roman" w:hAnsi="Times New Roman" w:cs="Times New Roman"/>
          <w:sz w:val="20"/>
          <w:szCs w:val="20"/>
        </w:rPr>
        <w:t xml:space="preserve">, </w:t>
      </w:r>
      <w:r w:rsidRPr="006A1DC0">
        <w:rPr>
          <w:rFonts w:ascii="Times New Roman" w:hAnsi="Times New Roman" w:cs="Times New Roman"/>
          <w:i/>
          <w:sz w:val="20"/>
          <w:szCs w:val="20"/>
        </w:rPr>
        <w:t>l'archivio bibliotecario e museale d</w:t>
      </w:r>
      <w:r w:rsidRPr="006A1DC0">
        <w:rPr>
          <w:rFonts w:ascii="Times New Roman" w:hAnsi="Times New Roman" w:cs="Times New Roman"/>
          <w:sz w:val="20"/>
          <w:szCs w:val="20"/>
        </w:rPr>
        <w:t>igitale, hanno ricevuto il sostegno del Parlamento europeo e del Consiglio, da ultimo con la risoluzione del Parlamento del 5 maggio 2010 e con le conclusioni del Consiglio del 10 maggio 2010. Il Piano di lavoro per la cultura 2011- 2014, stilato dal Consiglio in occasione della sua riunione del 18 e 19 novembre 2010, sottolinea l'esigenza di un'azione coordinata nell'ambito della digitalizzazione.</w:t>
      </w:r>
    </w:p>
    <w:p w:rsidR="00EA3680" w:rsidRPr="006A1DC0" w:rsidRDefault="00EA3680" w:rsidP="006A1DC0">
      <w:pPr>
        <w:pStyle w:val="Stile"/>
        <w:ind w:left="1080" w:right="4"/>
        <w:jc w:val="both"/>
        <w:rPr>
          <w:rFonts w:ascii="Times New Roman" w:hAnsi="Times New Roman" w:cs="Times New Roman"/>
          <w:sz w:val="20"/>
          <w:szCs w:val="20"/>
        </w:rPr>
      </w:pPr>
    </w:p>
    <w:p w:rsidR="00EA3680" w:rsidRPr="006A1DC0" w:rsidRDefault="00EA3680" w:rsidP="006A1DC0">
      <w:pPr>
        <w:pStyle w:val="Stile"/>
        <w:ind w:left="4" w:right="14"/>
        <w:jc w:val="both"/>
        <w:rPr>
          <w:rFonts w:ascii="Times New Roman" w:hAnsi="Times New Roman" w:cs="Times New Roman"/>
          <w:sz w:val="20"/>
          <w:szCs w:val="20"/>
        </w:rPr>
      </w:pPr>
      <w:r w:rsidRPr="006A1DC0">
        <w:rPr>
          <w:rFonts w:ascii="Times New Roman" w:hAnsi="Times New Roman" w:cs="Times New Roman"/>
          <w:sz w:val="20"/>
          <w:szCs w:val="20"/>
        </w:rPr>
        <w:t>VISTO:</w:t>
      </w:r>
    </w:p>
    <w:p w:rsidR="00EA3680" w:rsidRPr="006A1DC0" w:rsidRDefault="00EA3680" w:rsidP="006A1DC0">
      <w:pPr>
        <w:pStyle w:val="Stile"/>
        <w:ind w:left="4" w:right="14"/>
        <w:jc w:val="both"/>
        <w:rPr>
          <w:rFonts w:ascii="Times New Roman" w:hAnsi="Times New Roman" w:cs="Times New Roman"/>
          <w:sz w:val="20"/>
          <w:szCs w:val="20"/>
        </w:rPr>
      </w:pPr>
    </w:p>
    <w:p w:rsidR="00EA3680" w:rsidRPr="006A1DC0" w:rsidRDefault="00EA3680" w:rsidP="00293E86">
      <w:pPr>
        <w:pStyle w:val="Stile"/>
        <w:numPr>
          <w:ilvl w:val="0"/>
          <w:numId w:val="16"/>
        </w:numPr>
        <w:ind w:right="4"/>
        <w:jc w:val="both"/>
        <w:rPr>
          <w:rFonts w:ascii="Times New Roman" w:hAnsi="Times New Roman" w:cs="Times New Roman"/>
          <w:sz w:val="20"/>
          <w:szCs w:val="20"/>
        </w:rPr>
      </w:pPr>
      <w:r w:rsidRPr="006A1DC0">
        <w:rPr>
          <w:rFonts w:ascii="Times New Roman" w:hAnsi="Times New Roman" w:cs="Times New Roman"/>
          <w:sz w:val="20"/>
          <w:szCs w:val="20"/>
        </w:rPr>
        <w:t xml:space="preserve">l'art. 1 comma 2 della L.R. n. 20/2001 e </w:t>
      </w:r>
      <w:proofErr w:type="spellStart"/>
      <w:r w:rsidRPr="006A1DC0">
        <w:rPr>
          <w:rFonts w:ascii="Times New Roman" w:hAnsi="Times New Roman" w:cs="Times New Roman"/>
          <w:sz w:val="20"/>
          <w:szCs w:val="20"/>
        </w:rPr>
        <w:t>ss.mm.ii</w:t>
      </w:r>
      <w:proofErr w:type="spellEnd"/>
      <w:r w:rsidRPr="006A1DC0">
        <w:rPr>
          <w:rFonts w:ascii="Times New Roman" w:hAnsi="Times New Roman" w:cs="Times New Roman"/>
          <w:sz w:val="20"/>
          <w:szCs w:val="20"/>
        </w:rPr>
        <w:t>. relativo alle “Norme generali di governo e uso del territorio”</w:t>
      </w:r>
      <w:r w:rsidRPr="006A1DC0">
        <w:rPr>
          <w:rStyle w:val="Enfasigrassetto"/>
          <w:rFonts w:ascii="Times New Roman" w:hAnsi="Times New Roman"/>
          <w:b w:val="0"/>
          <w:sz w:val="20"/>
          <w:szCs w:val="20"/>
        </w:rPr>
        <w:t xml:space="preserve"> </w:t>
      </w:r>
      <w:r w:rsidRPr="006A1DC0">
        <w:rPr>
          <w:rFonts w:ascii="Times New Roman" w:hAnsi="Times New Roman" w:cs="Times New Roman"/>
          <w:sz w:val="20"/>
          <w:szCs w:val="20"/>
        </w:rPr>
        <w:t>con cui la Regione Puglia persegue gli obiettivi della tutela dei valori ambientali, storici e culturali espressi dal territorio, nonché della sua riqualificazione, finalizzati allo sviluppo sostenibile della comunità regionale;</w:t>
      </w:r>
    </w:p>
    <w:p w:rsidR="00EA3680" w:rsidRPr="006A1DC0" w:rsidRDefault="00EA3680" w:rsidP="00293E86">
      <w:pPr>
        <w:pStyle w:val="Stile"/>
        <w:numPr>
          <w:ilvl w:val="0"/>
          <w:numId w:val="16"/>
        </w:numPr>
        <w:ind w:right="4"/>
        <w:jc w:val="both"/>
        <w:rPr>
          <w:rFonts w:ascii="Times New Roman" w:hAnsi="Times New Roman" w:cs="Times New Roman"/>
          <w:sz w:val="20"/>
          <w:szCs w:val="20"/>
        </w:rPr>
      </w:pPr>
      <w:r w:rsidRPr="006A1DC0">
        <w:rPr>
          <w:rFonts w:ascii="Times New Roman" w:hAnsi="Times New Roman" w:cs="Times New Roman"/>
          <w:sz w:val="20"/>
          <w:szCs w:val="20"/>
        </w:rPr>
        <w:t xml:space="preserve">l'art. 3 della L.R. n. 20/2009 che istituisce, ai sensi dell’articolo 133 del </w:t>
      </w:r>
      <w:proofErr w:type="spellStart"/>
      <w:r w:rsidRPr="006A1DC0">
        <w:rPr>
          <w:rFonts w:ascii="Times New Roman" w:hAnsi="Times New Roman" w:cs="Times New Roman"/>
          <w:sz w:val="20"/>
          <w:szCs w:val="20"/>
        </w:rPr>
        <w:t>D.Lgs.</w:t>
      </w:r>
      <w:proofErr w:type="spellEnd"/>
      <w:r w:rsidRPr="006A1DC0">
        <w:rPr>
          <w:rFonts w:ascii="Times New Roman" w:hAnsi="Times New Roman" w:cs="Times New Roman"/>
          <w:sz w:val="20"/>
          <w:szCs w:val="20"/>
        </w:rPr>
        <w:t xml:space="preserve"> 42/2004, l’Osservatorio regionale per la qualità del paesaggio e per i beni culturali che, in coerenza con l’art. 4 della citata normativa regionale, è caratterizzato come segue: </w:t>
      </w:r>
    </w:p>
    <w:p w:rsidR="00EA3680" w:rsidRPr="006A1DC0" w:rsidRDefault="00EA3680" w:rsidP="00293E86">
      <w:pPr>
        <w:pStyle w:val="Stile"/>
        <w:numPr>
          <w:ilvl w:val="0"/>
          <w:numId w:val="17"/>
        </w:numPr>
        <w:ind w:right="4"/>
        <w:jc w:val="both"/>
        <w:rPr>
          <w:rFonts w:ascii="Times New Roman" w:hAnsi="Times New Roman" w:cs="Times New Roman"/>
          <w:sz w:val="20"/>
          <w:szCs w:val="20"/>
        </w:rPr>
      </w:pPr>
      <w:r w:rsidRPr="006A1DC0">
        <w:rPr>
          <w:rFonts w:ascii="Times New Roman" w:hAnsi="Times New Roman" w:cs="Times New Roman"/>
          <w:sz w:val="20"/>
          <w:szCs w:val="20"/>
        </w:rPr>
        <w:t>L’Osservatorio ha funzioni conoscitive e propositive per la conservazione, fruizione e valorizzazione del patrimonio paesaggistico e dei beni culturali della Regione e dei caratteri identitari di ciascun ambito del territorio regionale, per il perseguimento di adeguati obiettivi di qualità, per la riqualificazione e la ricostruzione dei paesaggi compromessi o degradati urbani e rurali, nonché per la sensibilizzazione e mobilitazione partecipativa della società pugliese verso un quadro di sviluppo sostenibile e tutela ambientale;</w:t>
      </w:r>
    </w:p>
    <w:p w:rsidR="00EA3680" w:rsidRPr="006A1DC0" w:rsidRDefault="00EA3680" w:rsidP="00293E86">
      <w:pPr>
        <w:pStyle w:val="Stile"/>
        <w:numPr>
          <w:ilvl w:val="0"/>
          <w:numId w:val="17"/>
        </w:numPr>
        <w:ind w:right="4"/>
        <w:jc w:val="both"/>
        <w:rPr>
          <w:rFonts w:ascii="Times New Roman" w:hAnsi="Times New Roman" w:cs="Times New Roman"/>
          <w:sz w:val="20"/>
          <w:szCs w:val="20"/>
        </w:rPr>
      </w:pPr>
      <w:r w:rsidRPr="006A1DC0">
        <w:rPr>
          <w:rFonts w:ascii="Times New Roman" w:hAnsi="Times New Roman" w:cs="Times New Roman"/>
          <w:sz w:val="20"/>
          <w:szCs w:val="20"/>
        </w:rPr>
        <w:t>Nell’ambito della funzione di cui al comma 1, al fine di garantire, in concorso con lo Stato, la conservazione, la conoscenza e la valorizzazione dei beni culturali esistenti sul territorio pugliese, l’Osservatorio si avvale del Centro di documentazione, gestione, fruizione e valorizzazione dei beni culturali, istituito dall’articolo 22 della legge regionale 19 luglio 2006, n. 22 (Assestamento e prima variazione di bilancio di previsione per l’esercizio finanziario 2006), presso il Servizio beni culturali della Regione Puglia.</w:t>
      </w:r>
    </w:p>
    <w:p w:rsidR="00EA3680" w:rsidRPr="006A1DC0" w:rsidRDefault="00EA3680" w:rsidP="00293E86">
      <w:pPr>
        <w:pStyle w:val="Stile"/>
        <w:numPr>
          <w:ilvl w:val="0"/>
          <w:numId w:val="17"/>
        </w:numPr>
        <w:ind w:right="4"/>
        <w:jc w:val="both"/>
        <w:rPr>
          <w:rFonts w:ascii="Times New Roman" w:hAnsi="Times New Roman" w:cs="Times New Roman"/>
          <w:sz w:val="20"/>
          <w:szCs w:val="20"/>
        </w:rPr>
      </w:pPr>
      <w:r w:rsidRPr="006A1DC0">
        <w:rPr>
          <w:rFonts w:ascii="Times New Roman" w:hAnsi="Times New Roman" w:cs="Times New Roman"/>
          <w:sz w:val="20"/>
          <w:szCs w:val="20"/>
        </w:rPr>
        <w:t>L’Osservatorio, nell’ambito delle funzioni di cui al comma 1,</w:t>
      </w:r>
    </w:p>
    <w:p w:rsidR="00EA3680" w:rsidRPr="006A1DC0" w:rsidRDefault="00EA3680" w:rsidP="006A1DC0">
      <w:pPr>
        <w:pStyle w:val="Stile"/>
        <w:ind w:left="1080" w:right="4"/>
        <w:jc w:val="both"/>
        <w:rPr>
          <w:rFonts w:ascii="Times New Roman" w:hAnsi="Times New Roman" w:cs="Times New Roman"/>
          <w:sz w:val="20"/>
          <w:szCs w:val="20"/>
        </w:rPr>
      </w:pPr>
      <w:r w:rsidRPr="006A1DC0">
        <w:rPr>
          <w:rFonts w:ascii="Times New Roman" w:hAnsi="Times New Roman" w:cs="Times New Roman"/>
          <w:sz w:val="20"/>
          <w:szCs w:val="20"/>
        </w:rPr>
        <w:t xml:space="preserve">a) svolge studi, analisi e ricerche sul paesaggio e sui beni culturali della Regione, controllandone l’evoluzione e individuando i fattori che ne determinano e condizionano la trasformazione, avvalendosi del supporto del sistema universitario e di ricerca regionale e della collaborazione degli uffici ministeriali periferici preposti alla tutela; </w:t>
      </w:r>
    </w:p>
    <w:p w:rsidR="00EA3680" w:rsidRPr="006A1DC0" w:rsidRDefault="00EA3680" w:rsidP="006A1DC0">
      <w:pPr>
        <w:pStyle w:val="Stile"/>
        <w:ind w:left="1080" w:right="4"/>
        <w:jc w:val="both"/>
        <w:rPr>
          <w:rFonts w:ascii="Times New Roman" w:hAnsi="Times New Roman" w:cs="Times New Roman"/>
          <w:sz w:val="20"/>
          <w:szCs w:val="20"/>
        </w:rPr>
      </w:pPr>
      <w:r w:rsidRPr="006A1DC0">
        <w:rPr>
          <w:rFonts w:ascii="Times New Roman" w:hAnsi="Times New Roman" w:cs="Times New Roman"/>
          <w:sz w:val="20"/>
          <w:szCs w:val="20"/>
        </w:rPr>
        <w:t xml:space="preserve">b) formula proposte per la definizione delle politiche di conservazione e valorizzazione del paesaggio ai sensi del comma 1 dell’articolo 133 del d.lgs. 42/2004; </w:t>
      </w:r>
    </w:p>
    <w:p w:rsidR="00EA3680" w:rsidRPr="006A1DC0" w:rsidRDefault="00EA3680" w:rsidP="006A1DC0">
      <w:pPr>
        <w:pStyle w:val="Stile"/>
        <w:ind w:left="1080" w:right="4"/>
        <w:jc w:val="both"/>
        <w:rPr>
          <w:rFonts w:ascii="Times New Roman" w:hAnsi="Times New Roman" w:cs="Times New Roman"/>
          <w:sz w:val="20"/>
          <w:szCs w:val="20"/>
        </w:rPr>
      </w:pPr>
      <w:r w:rsidRPr="006A1DC0">
        <w:rPr>
          <w:rFonts w:ascii="Times New Roman" w:hAnsi="Times New Roman" w:cs="Times New Roman"/>
          <w:sz w:val="20"/>
          <w:szCs w:val="20"/>
        </w:rPr>
        <w:t xml:space="preserve">c) favorisce lo scambio di conoscenze e la cooperazione tra le amministrazioni pubbliche statali e locali, le università e gli organismi di ricerca, i settori professionali, l’Osservatorio nazionale per la qualità del paesaggio e la società civile soprattutto allo scopo di promuovere un uso consapevole del territorio e la salvaguardia e la valorizzazione del patrimonio paesaggistico e culturale della regione; </w:t>
      </w:r>
    </w:p>
    <w:p w:rsidR="00EA3680" w:rsidRPr="006A1DC0" w:rsidRDefault="00EA3680" w:rsidP="006A1DC0">
      <w:pPr>
        <w:pStyle w:val="Stile"/>
        <w:ind w:left="1080" w:right="4"/>
        <w:jc w:val="both"/>
        <w:rPr>
          <w:rFonts w:ascii="Times New Roman" w:hAnsi="Times New Roman" w:cs="Times New Roman"/>
          <w:sz w:val="20"/>
          <w:szCs w:val="20"/>
        </w:rPr>
      </w:pPr>
      <w:r w:rsidRPr="006A1DC0">
        <w:rPr>
          <w:rFonts w:ascii="Times New Roman" w:hAnsi="Times New Roman" w:cs="Times New Roman"/>
          <w:sz w:val="20"/>
          <w:szCs w:val="20"/>
        </w:rPr>
        <w:t xml:space="preserve">d) promuove attività di sensibilizzazione della società pugliese finalizzate alla salvaguardia e al recupero dei valori espressi dal patrimonio paesaggistico e culturale quale presupposto per la definizione e attuazione di politiche di conservazione, gestione e pianificazione del territorio informate a criteri di qualità e sostenibilità; </w:t>
      </w:r>
    </w:p>
    <w:p w:rsidR="00EA3680" w:rsidRPr="006A1DC0" w:rsidRDefault="00EA3680" w:rsidP="006A1DC0">
      <w:pPr>
        <w:pStyle w:val="Stile"/>
        <w:ind w:left="1080" w:right="4"/>
        <w:jc w:val="both"/>
        <w:rPr>
          <w:rFonts w:ascii="Times New Roman" w:hAnsi="Times New Roman" w:cs="Times New Roman"/>
          <w:sz w:val="20"/>
          <w:szCs w:val="20"/>
        </w:rPr>
      </w:pPr>
      <w:r w:rsidRPr="006A1DC0">
        <w:rPr>
          <w:rFonts w:ascii="Times New Roman" w:hAnsi="Times New Roman" w:cs="Times New Roman"/>
          <w:sz w:val="20"/>
          <w:szCs w:val="20"/>
        </w:rPr>
        <w:t xml:space="preserve">e) attraverso una costante attività di monitoraggio, acquisisce ed elabora informazioni sullo stato e sull’evoluzione del paesaggio al fine del periodico aggiornamento ed eventuale variazione del PPTR di cui all’articolo 1; </w:t>
      </w:r>
    </w:p>
    <w:p w:rsidR="00EA3680" w:rsidRPr="006A1DC0" w:rsidRDefault="00EA3680" w:rsidP="006A1DC0">
      <w:pPr>
        <w:pStyle w:val="Stile"/>
        <w:ind w:left="1080" w:right="4"/>
        <w:jc w:val="both"/>
        <w:rPr>
          <w:rFonts w:ascii="Times New Roman" w:hAnsi="Times New Roman" w:cs="Times New Roman"/>
          <w:sz w:val="20"/>
          <w:szCs w:val="20"/>
        </w:rPr>
      </w:pPr>
      <w:r w:rsidRPr="006A1DC0">
        <w:rPr>
          <w:rFonts w:ascii="Times New Roman" w:hAnsi="Times New Roman" w:cs="Times New Roman"/>
          <w:sz w:val="20"/>
          <w:szCs w:val="20"/>
        </w:rPr>
        <w:t xml:space="preserve">f) cura l’aggiornamento della Carta dei beni culturali della Puglia, con particolare riguardo all’ambito culturale, oltre a quanto previsto nelle lettere a), b), c), il Centro di documentazione, gestione, fruizione e valorizzazione dei beni culturali svolge le funzioni che saranno dettagliate nel regolamento di attuazione; </w:t>
      </w:r>
    </w:p>
    <w:p w:rsidR="00EA3680" w:rsidRPr="006A1DC0" w:rsidRDefault="00EA3680" w:rsidP="006A1DC0">
      <w:pPr>
        <w:pStyle w:val="Stile"/>
        <w:ind w:left="1080" w:right="4"/>
        <w:jc w:val="both"/>
        <w:rPr>
          <w:rFonts w:ascii="Times New Roman" w:hAnsi="Times New Roman" w:cs="Times New Roman"/>
          <w:sz w:val="20"/>
          <w:szCs w:val="20"/>
        </w:rPr>
      </w:pPr>
      <w:r w:rsidRPr="006A1DC0">
        <w:rPr>
          <w:rFonts w:ascii="Times New Roman" w:hAnsi="Times New Roman" w:cs="Times New Roman"/>
          <w:sz w:val="20"/>
          <w:szCs w:val="20"/>
        </w:rPr>
        <w:t xml:space="preserve">g) elabora con cadenza annuale un rapporto sullo stato delle politiche per il paesaggio; </w:t>
      </w:r>
    </w:p>
    <w:p w:rsidR="00EA3680" w:rsidRPr="006A1DC0" w:rsidRDefault="00EA3680" w:rsidP="006A1DC0">
      <w:pPr>
        <w:pStyle w:val="Stile"/>
        <w:ind w:left="1080" w:right="4"/>
        <w:jc w:val="both"/>
        <w:rPr>
          <w:rFonts w:ascii="Times New Roman" w:hAnsi="Times New Roman" w:cs="Times New Roman"/>
          <w:sz w:val="20"/>
          <w:szCs w:val="20"/>
        </w:rPr>
      </w:pPr>
      <w:r w:rsidRPr="006A1DC0">
        <w:rPr>
          <w:rFonts w:ascii="Times New Roman" w:hAnsi="Times New Roman" w:cs="Times New Roman"/>
          <w:sz w:val="20"/>
          <w:szCs w:val="20"/>
        </w:rPr>
        <w:t>h) raccoglie le autorizzazioni paesaggistiche rilasciate dagli enti delegati.</w:t>
      </w:r>
    </w:p>
    <w:p w:rsidR="00EA3680" w:rsidRPr="006A1DC0" w:rsidRDefault="00EA3680" w:rsidP="006A1DC0">
      <w:pPr>
        <w:pStyle w:val="Stile"/>
        <w:ind w:right="4"/>
        <w:jc w:val="both"/>
        <w:rPr>
          <w:rFonts w:ascii="Times New Roman" w:hAnsi="Times New Roman" w:cs="Times New Roman"/>
          <w:sz w:val="20"/>
          <w:szCs w:val="20"/>
        </w:rPr>
      </w:pPr>
    </w:p>
    <w:p w:rsidR="00EA3680" w:rsidRPr="006A1DC0" w:rsidRDefault="00EA3680" w:rsidP="006A1DC0">
      <w:pPr>
        <w:pStyle w:val="Stile"/>
        <w:ind w:left="4" w:right="4"/>
        <w:jc w:val="both"/>
        <w:rPr>
          <w:rFonts w:ascii="Times New Roman" w:hAnsi="Times New Roman" w:cs="Times New Roman"/>
          <w:sz w:val="20"/>
          <w:szCs w:val="20"/>
        </w:rPr>
      </w:pPr>
      <w:r w:rsidRPr="006A1DC0">
        <w:rPr>
          <w:rFonts w:ascii="Times New Roman" w:hAnsi="Times New Roman" w:cs="Times New Roman"/>
          <w:sz w:val="20"/>
          <w:szCs w:val="20"/>
        </w:rPr>
        <w:t xml:space="preserve">CONSIDERATO che </w:t>
      </w:r>
    </w:p>
    <w:p w:rsidR="00EA3680" w:rsidRPr="006A1DC0" w:rsidRDefault="00EA3680" w:rsidP="00293E86">
      <w:pPr>
        <w:pStyle w:val="Stile"/>
        <w:numPr>
          <w:ilvl w:val="0"/>
          <w:numId w:val="16"/>
        </w:numPr>
        <w:ind w:right="4"/>
        <w:jc w:val="both"/>
        <w:rPr>
          <w:rFonts w:ascii="Times New Roman" w:hAnsi="Times New Roman" w:cs="Times New Roman"/>
          <w:sz w:val="20"/>
          <w:szCs w:val="20"/>
        </w:rPr>
      </w:pPr>
      <w:r w:rsidRPr="006A1DC0">
        <w:rPr>
          <w:rFonts w:ascii="Times New Roman" w:hAnsi="Times New Roman" w:cs="Times New Roman"/>
          <w:sz w:val="20"/>
          <w:szCs w:val="20"/>
        </w:rPr>
        <w:t>il territorio regionale presenta una molteplicità di paesaggi contraddistinti da una forte densità di presenze culturali e naturalistiche; tali elementi identitari costituiscono, di per se stessi, un patrimonio da preservare e d’altro canto assumono un ruolo determinante come risorsa suscettibile di produrre sviluppo culturale ed economico attraverso una ben pianificata opera di valorizzazione e fruizione, che richiede una preventiva azione di conoscenza;</w:t>
      </w:r>
    </w:p>
    <w:p w:rsidR="00EA3680" w:rsidRPr="006A1DC0" w:rsidRDefault="00EA3680" w:rsidP="00293E86">
      <w:pPr>
        <w:pStyle w:val="Stile"/>
        <w:numPr>
          <w:ilvl w:val="0"/>
          <w:numId w:val="16"/>
        </w:numPr>
        <w:ind w:right="4"/>
        <w:jc w:val="both"/>
        <w:rPr>
          <w:rFonts w:ascii="Times New Roman" w:hAnsi="Times New Roman" w:cs="Times New Roman"/>
          <w:sz w:val="20"/>
          <w:szCs w:val="20"/>
        </w:rPr>
      </w:pPr>
      <w:r w:rsidRPr="006A1DC0">
        <w:rPr>
          <w:rFonts w:ascii="Times New Roman" w:hAnsi="Times New Roman" w:cs="Times New Roman"/>
          <w:sz w:val="20"/>
          <w:szCs w:val="20"/>
        </w:rPr>
        <w:t>la Regione ha fortemente investito nella conoscenza del proprio territorio ed in particolare nella componente paesaggistica, attraverso</w:t>
      </w:r>
    </w:p>
    <w:p w:rsidR="00EA3680" w:rsidRPr="006A1DC0" w:rsidRDefault="00EA3680" w:rsidP="00293E86">
      <w:pPr>
        <w:pStyle w:val="Stile"/>
        <w:numPr>
          <w:ilvl w:val="1"/>
          <w:numId w:val="17"/>
        </w:numPr>
        <w:tabs>
          <w:tab w:val="clear" w:pos="1800"/>
          <w:tab w:val="num" w:pos="1080"/>
        </w:tabs>
        <w:ind w:left="1080" w:right="4"/>
        <w:jc w:val="both"/>
        <w:rPr>
          <w:rFonts w:ascii="Times New Roman" w:hAnsi="Times New Roman" w:cs="Times New Roman"/>
          <w:sz w:val="20"/>
          <w:szCs w:val="20"/>
        </w:rPr>
      </w:pPr>
      <w:r w:rsidRPr="006A1DC0">
        <w:rPr>
          <w:rFonts w:ascii="Times New Roman" w:hAnsi="Times New Roman" w:cs="Times New Roman"/>
          <w:sz w:val="20"/>
          <w:szCs w:val="20"/>
        </w:rPr>
        <w:t xml:space="preserve">l’intero processo di costruzione del Piano Paesaggistico Territoriale (P.P.T.R.), che la Regione ha adottato con D.G.R. n. 1435 del 02.08.2013; il Piano Paesaggistico Territoriale è finalizzato alla tutela e conservazione dei valori ambientali e dell’identità sociale e culturale e allo sviluppo sostenibile del territorio regionale, ai sensi del D. </w:t>
      </w:r>
      <w:proofErr w:type="spellStart"/>
      <w:r w:rsidRPr="006A1DC0">
        <w:rPr>
          <w:rFonts w:ascii="Times New Roman" w:hAnsi="Times New Roman" w:cs="Times New Roman"/>
          <w:sz w:val="20"/>
          <w:szCs w:val="20"/>
        </w:rPr>
        <w:t>Lgs</w:t>
      </w:r>
      <w:proofErr w:type="spellEnd"/>
      <w:r w:rsidRPr="006A1DC0">
        <w:rPr>
          <w:rFonts w:ascii="Times New Roman" w:hAnsi="Times New Roman" w:cs="Times New Roman"/>
          <w:sz w:val="20"/>
          <w:szCs w:val="20"/>
        </w:rPr>
        <w:t xml:space="preserve"> 42/2004  (Codice dei beni culturali e del paesaggio, ai sensi dell’articolo 10 della legge 6 luglio 2002, n.137) e conformemente ai principi espressi nell’articolo 9 della Costituzione, nella Convenzione europea relativa al paesaggio (firmata a Firenze il 20 ottobre 2000, ratificata ai sensi della legge 9 gennaio 2006, n. 14), e nell’articolo 2 dello Statuto regionale;</w:t>
      </w:r>
    </w:p>
    <w:p w:rsidR="00EA3680" w:rsidRPr="006A1DC0" w:rsidRDefault="00EA3680" w:rsidP="00293E86">
      <w:pPr>
        <w:pStyle w:val="Stile"/>
        <w:numPr>
          <w:ilvl w:val="1"/>
          <w:numId w:val="17"/>
        </w:numPr>
        <w:tabs>
          <w:tab w:val="clear" w:pos="1800"/>
          <w:tab w:val="num" w:pos="1080"/>
        </w:tabs>
        <w:ind w:left="1080" w:right="4"/>
        <w:jc w:val="both"/>
        <w:rPr>
          <w:rFonts w:ascii="Times New Roman" w:hAnsi="Times New Roman" w:cs="Times New Roman"/>
          <w:sz w:val="20"/>
          <w:szCs w:val="20"/>
        </w:rPr>
      </w:pPr>
      <w:r w:rsidRPr="006A1DC0">
        <w:rPr>
          <w:rFonts w:ascii="Times New Roman" w:hAnsi="Times New Roman" w:cs="Times New Roman"/>
          <w:sz w:val="20"/>
          <w:szCs w:val="20"/>
        </w:rPr>
        <w:t xml:space="preserve">la costruzione di indicatori di monitoraggio del sistema ambientale e paesaggistico (definiti attraverso un apposito progetto, </w:t>
      </w:r>
      <w:proofErr w:type="spellStart"/>
      <w:r w:rsidRPr="006A1DC0">
        <w:rPr>
          <w:rFonts w:ascii="Times New Roman" w:hAnsi="Times New Roman" w:cs="Times New Roman"/>
          <w:sz w:val="20"/>
          <w:szCs w:val="20"/>
        </w:rPr>
        <w:t>AnTeA</w:t>
      </w:r>
      <w:proofErr w:type="spellEnd"/>
      <w:r w:rsidRPr="006A1DC0">
        <w:rPr>
          <w:rFonts w:ascii="Times New Roman" w:hAnsi="Times New Roman" w:cs="Times New Roman"/>
          <w:sz w:val="20"/>
          <w:szCs w:val="20"/>
        </w:rPr>
        <w:t xml:space="preserve">, assegnato alla società Innova Puglia S.p.A. con D.G.R. 2469/2011, e poi sviluppati anche attraverso altre attività nell’ambito di Progetti territoriali gestiti da </w:t>
      </w:r>
      <w:proofErr w:type="spellStart"/>
      <w:r w:rsidRPr="006A1DC0">
        <w:rPr>
          <w:rFonts w:ascii="Times New Roman" w:hAnsi="Times New Roman" w:cs="Times New Roman"/>
          <w:sz w:val="20"/>
          <w:szCs w:val="20"/>
        </w:rPr>
        <w:t>InnovaPuglia</w:t>
      </w:r>
      <w:proofErr w:type="spellEnd"/>
      <w:r w:rsidRPr="006A1DC0">
        <w:rPr>
          <w:rFonts w:ascii="Times New Roman" w:hAnsi="Times New Roman" w:cs="Times New Roman"/>
          <w:sz w:val="20"/>
          <w:szCs w:val="20"/>
        </w:rPr>
        <w:t xml:space="preserve"> quali </w:t>
      </w:r>
      <w:proofErr w:type="spellStart"/>
      <w:r w:rsidRPr="006A1DC0">
        <w:rPr>
          <w:rFonts w:ascii="Times New Roman" w:hAnsi="Times New Roman" w:cs="Times New Roman"/>
          <w:sz w:val="20"/>
          <w:szCs w:val="20"/>
        </w:rPr>
        <w:t>IDeA</w:t>
      </w:r>
      <w:proofErr w:type="spellEnd"/>
      <w:r w:rsidRPr="006A1DC0">
        <w:rPr>
          <w:rFonts w:ascii="Times New Roman" w:hAnsi="Times New Roman" w:cs="Times New Roman"/>
          <w:sz w:val="20"/>
          <w:szCs w:val="20"/>
        </w:rPr>
        <w:t xml:space="preserve"> e </w:t>
      </w:r>
      <w:proofErr w:type="spellStart"/>
      <w:r w:rsidRPr="006A1DC0">
        <w:rPr>
          <w:rFonts w:ascii="Times New Roman" w:hAnsi="Times New Roman" w:cs="Times New Roman"/>
          <w:sz w:val="20"/>
          <w:szCs w:val="20"/>
        </w:rPr>
        <w:t>Plan&amp;Maps</w:t>
      </w:r>
      <w:proofErr w:type="spellEnd"/>
      <w:r w:rsidRPr="006A1DC0">
        <w:rPr>
          <w:rFonts w:ascii="Times New Roman" w:hAnsi="Times New Roman" w:cs="Times New Roman"/>
          <w:sz w:val="20"/>
          <w:szCs w:val="20"/>
        </w:rPr>
        <w:t>);</w:t>
      </w:r>
    </w:p>
    <w:p w:rsidR="00EA3680" w:rsidRPr="006A1DC0" w:rsidRDefault="00EA3680" w:rsidP="00293E86">
      <w:pPr>
        <w:pStyle w:val="Stile"/>
        <w:numPr>
          <w:ilvl w:val="1"/>
          <w:numId w:val="17"/>
        </w:numPr>
        <w:tabs>
          <w:tab w:val="clear" w:pos="1800"/>
          <w:tab w:val="num" w:pos="1080"/>
        </w:tabs>
        <w:ind w:left="1080" w:right="4"/>
        <w:jc w:val="both"/>
        <w:rPr>
          <w:rFonts w:ascii="Times New Roman" w:hAnsi="Times New Roman" w:cs="Times New Roman"/>
          <w:sz w:val="20"/>
          <w:szCs w:val="20"/>
        </w:rPr>
      </w:pPr>
      <w:r w:rsidRPr="006A1DC0">
        <w:rPr>
          <w:rFonts w:ascii="Times New Roman" w:hAnsi="Times New Roman" w:cs="Times New Roman"/>
          <w:sz w:val="20"/>
          <w:szCs w:val="20"/>
        </w:rPr>
        <w:t xml:space="preserve">la definizione di attività di monitoraggio sullo stato e sull’evoluzione del paesaggio (attraverso lo schema di convenzione con l’Agenzia Regionale per la Tecnologia e l’Innovazione – ARTI approvato con </w:t>
      </w:r>
      <w:proofErr w:type="spellStart"/>
      <w:r w:rsidRPr="006A1DC0">
        <w:rPr>
          <w:rFonts w:ascii="Times New Roman" w:hAnsi="Times New Roman" w:cs="Times New Roman"/>
          <w:sz w:val="20"/>
          <w:szCs w:val="20"/>
        </w:rPr>
        <w:t>con</w:t>
      </w:r>
      <w:proofErr w:type="spellEnd"/>
      <w:r w:rsidRPr="006A1DC0">
        <w:rPr>
          <w:rFonts w:ascii="Times New Roman" w:hAnsi="Times New Roman" w:cs="Times New Roman"/>
          <w:sz w:val="20"/>
          <w:szCs w:val="20"/>
        </w:rPr>
        <w:t xml:space="preserve"> D.G.R. 2499/2011)</w:t>
      </w:r>
    </w:p>
    <w:p w:rsidR="00EA3680" w:rsidRPr="006A1DC0" w:rsidRDefault="00EA3680" w:rsidP="006A1DC0">
      <w:pPr>
        <w:pStyle w:val="Stile"/>
        <w:ind w:left="4" w:right="4"/>
        <w:jc w:val="both"/>
        <w:rPr>
          <w:rFonts w:ascii="Times New Roman" w:hAnsi="Times New Roman" w:cs="Times New Roman"/>
          <w:sz w:val="20"/>
          <w:szCs w:val="20"/>
        </w:rPr>
      </w:pPr>
    </w:p>
    <w:p w:rsidR="00EA3680" w:rsidRPr="006A1DC0" w:rsidRDefault="00EA3680" w:rsidP="006A1DC0">
      <w:pPr>
        <w:pStyle w:val="Stile"/>
        <w:ind w:left="4" w:right="4"/>
        <w:jc w:val="both"/>
        <w:rPr>
          <w:rFonts w:ascii="Times New Roman" w:hAnsi="Times New Roman" w:cs="Times New Roman"/>
          <w:sz w:val="20"/>
          <w:szCs w:val="20"/>
        </w:rPr>
      </w:pPr>
      <w:r w:rsidRPr="006A1DC0">
        <w:rPr>
          <w:rFonts w:ascii="Times New Roman" w:hAnsi="Times New Roman" w:cs="Times New Roman"/>
          <w:sz w:val="20"/>
          <w:szCs w:val="20"/>
        </w:rPr>
        <w:t>CONSIDERATO, altresì, che:</w:t>
      </w:r>
    </w:p>
    <w:p w:rsidR="00EA3680" w:rsidRPr="006A1DC0" w:rsidRDefault="00EA3680" w:rsidP="00293E86">
      <w:pPr>
        <w:pStyle w:val="Stile"/>
        <w:numPr>
          <w:ilvl w:val="0"/>
          <w:numId w:val="16"/>
        </w:numPr>
        <w:ind w:right="4"/>
        <w:jc w:val="both"/>
        <w:rPr>
          <w:rFonts w:ascii="Times New Roman" w:hAnsi="Times New Roman" w:cs="Times New Roman"/>
          <w:sz w:val="20"/>
          <w:szCs w:val="20"/>
        </w:rPr>
      </w:pPr>
      <w:r w:rsidRPr="006A1DC0">
        <w:rPr>
          <w:rFonts w:ascii="Times New Roman" w:hAnsi="Times New Roman" w:cs="Times New Roman"/>
          <w:sz w:val="20"/>
          <w:szCs w:val="20"/>
        </w:rPr>
        <w:t xml:space="preserve">il PPA dell’Asse I del PO FESR 2007/2013 prevede la Linea di Intervento 1.5 "Interventi per lo sviluppo dei servizi pubblici digitali" attraverso la quale la Regione Puglia intende promuovere </w:t>
      </w:r>
      <w:proofErr w:type="spellStart"/>
      <w:r w:rsidRPr="006A1DC0">
        <w:rPr>
          <w:rFonts w:ascii="Times New Roman" w:hAnsi="Times New Roman" w:cs="Times New Roman"/>
          <w:sz w:val="20"/>
          <w:szCs w:val="20"/>
        </w:rPr>
        <w:t>I'offerta</w:t>
      </w:r>
      <w:proofErr w:type="spellEnd"/>
      <w:r w:rsidRPr="006A1DC0">
        <w:rPr>
          <w:rFonts w:ascii="Times New Roman" w:hAnsi="Times New Roman" w:cs="Times New Roman"/>
          <w:sz w:val="20"/>
          <w:szCs w:val="20"/>
        </w:rPr>
        <w:t xml:space="preserve"> di servizi digitali innovativi da parte della Pubblica Amministrazione nei confronti dei cittadini, delle imprese e della stessa PA in stretta connessione con gli investimenti già promossi nel precedente ciclo di programmazione, nonché con gli obiettivi di innovazione definiti nell'ambito del DSR e del PO FESR 2007/2013;</w:t>
      </w:r>
    </w:p>
    <w:p w:rsidR="00EA3680" w:rsidRPr="006A1DC0" w:rsidRDefault="00EA3680" w:rsidP="00293E86">
      <w:pPr>
        <w:widowControl/>
        <w:numPr>
          <w:ilvl w:val="0"/>
          <w:numId w:val="16"/>
        </w:numPr>
        <w:autoSpaceDE w:val="0"/>
        <w:autoSpaceDN w:val="0"/>
        <w:spacing w:line="240" w:lineRule="auto"/>
        <w:textAlignment w:val="auto"/>
      </w:pPr>
      <w:r w:rsidRPr="006A1DC0">
        <w:t xml:space="preserve">in particolare </w:t>
      </w:r>
      <w:proofErr w:type="spellStart"/>
      <w:r w:rsidRPr="006A1DC0">
        <w:t>I'Azione</w:t>
      </w:r>
      <w:proofErr w:type="spellEnd"/>
      <w:r w:rsidRPr="006A1DC0">
        <w:t xml:space="preserve"> 1.5.3" Sviluppo di Servizi, contenuti e portali regionali" ha </w:t>
      </w:r>
      <w:proofErr w:type="spellStart"/>
      <w:r w:rsidRPr="006A1DC0">
        <w:t>I'obiettivo</w:t>
      </w:r>
      <w:proofErr w:type="spellEnd"/>
      <w:r w:rsidRPr="006A1DC0">
        <w:t xml:space="preserve"> di sviluppare servizi, contenuti e portali dell'Amministrazione regionale finalizzati alla crescita e alla diffusione dell'e-</w:t>
      </w:r>
      <w:proofErr w:type="spellStart"/>
      <w:r w:rsidRPr="006A1DC0">
        <w:t>government</w:t>
      </w:r>
      <w:proofErr w:type="spellEnd"/>
      <w:r w:rsidRPr="006A1DC0">
        <w:t xml:space="preserve"> sul territorio di riferimento, intervenendo su ambiti specifici che necessitino di un approccio unitario quali ad esempio: punti di accesso unici all'informazione, ai servizi e ai contenuti, contenuti a supporto dei servizi di e-</w:t>
      </w:r>
      <w:proofErr w:type="spellStart"/>
      <w:r w:rsidRPr="006A1DC0">
        <w:t>gov</w:t>
      </w:r>
      <w:proofErr w:type="spellEnd"/>
      <w:r w:rsidRPr="006A1DC0">
        <w:t xml:space="preserve"> della Pubblica Amministrazione locale, contenuti inerenti i sistemi economici regionali;</w:t>
      </w:r>
    </w:p>
    <w:p w:rsidR="00EA3680" w:rsidRPr="006A1DC0" w:rsidRDefault="00EA3680" w:rsidP="00293E86">
      <w:pPr>
        <w:pStyle w:val="Stile"/>
        <w:numPr>
          <w:ilvl w:val="0"/>
          <w:numId w:val="16"/>
        </w:numPr>
        <w:ind w:right="4"/>
        <w:jc w:val="both"/>
        <w:rPr>
          <w:rFonts w:ascii="Times New Roman" w:hAnsi="Times New Roman" w:cs="Times New Roman"/>
          <w:sz w:val="20"/>
          <w:szCs w:val="20"/>
        </w:rPr>
      </w:pPr>
      <w:r w:rsidRPr="006A1DC0">
        <w:rPr>
          <w:rFonts w:ascii="Times New Roman" w:hAnsi="Times New Roman" w:cs="Times New Roman"/>
          <w:sz w:val="20"/>
          <w:szCs w:val="20"/>
        </w:rPr>
        <w:t xml:space="preserve">con D.G.R. n. 2485 del 27/11/2012 la Giunta Regionale ha approvato </w:t>
      </w:r>
      <w:proofErr w:type="spellStart"/>
      <w:r w:rsidRPr="006A1DC0">
        <w:rPr>
          <w:rFonts w:ascii="Times New Roman" w:hAnsi="Times New Roman" w:cs="Times New Roman"/>
          <w:sz w:val="20"/>
          <w:szCs w:val="20"/>
        </w:rPr>
        <w:t>I'elenco</w:t>
      </w:r>
      <w:proofErr w:type="spellEnd"/>
      <w:r w:rsidRPr="006A1DC0">
        <w:rPr>
          <w:rFonts w:ascii="Times New Roman" w:hAnsi="Times New Roman" w:cs="Times New Roman"/>
          <w:sz w:val="20"/>
          <w:szCs w:val="20"/>
        </w:rPr>
        <w:t xml:space="preserve"> dei progetti ammessi a finanziamento per la realizzazione dell'Azione 1.5.3 del P.O. FESR 2007-2013, tra i quali sono inseriti </w:t>
      </w:r>
      <w:proofErr w:type="spellStart"/>
      <w:r w:rsidRPr="006A1DC0">
        <w:rPr>
          <w:rFonts w:ascii="Times New Roman" w:hAnsi="Times New Roman" w:cs="Times New Roman"/>
          <w:sz w:val="20"/>
          <w:szCs w:val="20"/>
        </w:rPr>
        <w:t>I'intervento</w:t>
      </w:r>
      <w:proofErr w:type="spellEnd"/>
      <w:r w:rsidRPr="006A1DC0">
        <w:rPr>
          <w:rFonts w:ascii="Times New Roman" w:hAnsi="Times New Roman" w:cs="Times New Roman"/>
          <w:sz w:val="20"/>
          <w:szCs w:val="20"/>
        </w:rPr>
        <w:t xml:space="preserve"> "Osservatorio del Territorio e del Paesaggio Pugliese" e l’intervento “Digital Library della Regione Puglia” ed ha deliberato di affidare a </w:t>
      </w:r>
      <w:proofErr w:type="spellStart"/>
      <w:r w:rsidRPr="006A1DC0">
        <w:rPr>
          <w:rFonts w:ascii="Times New Roman" w:hAnsi="Times New Roman" w:cs="Times New Roman"/>
          <w:sz w:val="20"/>
          <w:szCs w:val="20"/>
        </w:rPr>
        <w:t>InnovaPuglia</w:t>
      </w:r>
      <w:proofErr w:type="spellEnd"/>
      <w:r w:rsidRPr="006A1DC0">
        <w:rPr>
          <w:rFonts w:ascii="Times New Roman" w:hAnsi="Times New Roman" w:cs="Times New Roman"/>
          <w:sz w:val="20"/>
          <w:szCs w:val="20"/>
        </w:rPr>
        <w:t xml:space="preserve"> S.p.A., società in </w:t>
      </w:r>
      <w:proofErr w:type="spellStart"/>
      <w:r w:rsidRPr="006A1DC0">
        <w:rPr>
          <w:rFonts w:ascii="Times New Roman" w:hAnsi="Times New Roman" w:cs="Times New Roman"/>
          <w:sz w:val="20"/>
          <w:szCs w:val="20"/>
        </w:rPr>
        <w:t>house</w:t>
      </w:r>
      <w:proofErr w:type="spellEnd"/>
      <w:r w:rsidRPr="006A1DC0">
        <w:rPr>
          <w:rFonts w:ascii="Times New Roman" w:hAnsi="Times New Roman" w:cs="Times New Roman"/>
          <w:sz w:val="20"/>
          <w:szCs w:val="20"/>
        </w:rPr>
        <w:t xml:space="preserve"> della Regione Puglia, </w:t>
      </w:r>
      <w:proofErr w:type="spellStart"/>
      <w:r w:rsidRPr="006A1DC0">
        <w:rPr>
          <w:rFonts w:ascii="Times New Roman" w:hAnsi="Times New Roman" w:cs="Times New Roman"/>
          <w:sz w:val="20"/>
          <w:szCs w:val="20"/>
        </w:rPr>
        <w:t>I'attuazione</w:t>
      </w:r>
      <w:proofErr w:type="spellEnd"/>
      <w:r w:rsidRPr="006A1DC0">
        <w:rPr>
          <w:rFonts w:ascii="Times New Roman" w:hAnsi="Times New Roman" w:cs="Times New Roman"/>
          <w:sz w:val="20"/>
          <w:szCs w:val="20"/>
        </w:rPr>
        <w:t xml:space="preserve"> degli interventi;</w:t>
      </w:r>
    </w:p>
    <w:p w:rsidR="00EA3680" w:rsidRPr="006A1DC0" w:rsidRDefault="00EA3680" w:rsidP="006A1DC0">
      <w:pPr>
        <w:pStyle w:val="Stile"/>
        <w:ind w:left="4" w:right="4"/>
        <w:jc w:val="both"/>
        <w:rPr>
          <w:rFonts w:ascii="Times New Roman" w:hAnsi="Times New Roman" w:cs="Times New Roman"/>
          <w:sz w:val="20"/>
          <w:szCs w:val="20"/>
        </w:rPr>
      </w:pPr>
    </w:p>
    <w:p w:rsidR="00EA3680" w:rsidRPr="006A1DC0" w:rsidRDefault="00EA3680" w:rsidP="006A1DC0">
      <w:pPr>
        <w:pStyle w:val="Stile"/>
        <w:ind w:left="4" w:right="4"/>
        <w:jc w:val="both"/>
        <w:rPr>
          <w:rFonts w:ascii="Times New Roman" w:hAnsi="Times New Roman" w:cs="Times New Roman"/>
          <w:sz w:val="20"/>
          <w:szCs w:val="20"/>
        </w:rPr>
      </w:pPr>
      <w:r w:rsidRPr="006A1DC0">
        <w:rPr>
          <w:rFonts w:ascii="Times New Roman" w:hAnsi="Times New Roman" w:cs="Times New Roman"/>
          <w:sz w:val="20"/>
          <w:szCs w:val="20"/>
        </w:rPr>
        <w:t>VALUTATO che</w:t>
      </w:r>
    </w:p>
    <w:p w:rsidR="00EA3680" w:rsidRPr="006A1DC0" w:rsidRDefault="00EA3680" w:rsidP="00293E86">
      <w:pPr>
        <w:pStyle w:val="Paragrafoelenco38"/>
        <w:widowControl/>
        <w:numPr>
          <w:ilvl w:val="0"/>
          <w:numId w:val="18"/>
        </w:numPr>
        <w:tabs>
          <w:tab w:val="left" w:pos="786"/>
        </w:tabs>
        <w:suppressAutoHyphens/>
        <w:adjustRightInd/>
        <w:spacing w:line="240" w:lineRule="auto"/>
        <w:ind w:left="714" w:hanging="357"/>
        <w:textAlignment w:val="auto"/>
      </w:pPr>
      <w:r w:rsidRPr="006A1DC0">
        <w:t>L’Università tutela la propria memoria storica assicurando la conservazione dei documenti e garantendone affidabilità e fruizione e tale sistema archivistico  - costituito dall’archivio corrente, dall’archivio deposito e dall’archivio storico – persegue la finalità di promuovere, sviluppare e valorizzare, in forme integrate e coordinate, la produzione, gestione, conservazione e tutela dei documenti prodotti dall’Università nell’esercizio delle proprie funzioni anche a supporto delle attività svolte dagli organi e dalle strutture dell’Università medesima. L’Università promuove, anche in collaborazione con altre istituzioni, iniziative finalizzate a valorizzare il proprio patrimonio storico-documentario;</w:t>
      </w:r>
    </w:p>
    <w:p w:rsidR="00EA3680" w:rsidRPr="006A1DC0" w:rsidRDefault="00EA3680" w:rsidP="00293E86">
      <w:pPr>
        <w:pStyle w:val="Paragrafoelenco38"/>
        <w:widowControl/>
        <w:numPr>
          <w:ilvl w:val="0"/>
          <w:numId w:val="18"/>
        </w:numPr>
        <w:tabs>
          <w:tab w:val="left" w:pos="786"/>
        </w:tabs>
        <w:suppressAutoHyphens/>
        <w:adjustRightInd/>
        <w:spacing w:line="240" w:lineRule="auto"/>
        <w:ind w:left="714" w:hanging="357"/>
        <w:textAlignment w:val="auto"/>
      </w:pPr>
      <w:r w:rsidRPr="006A1DC0">
        <w:t xml:space="preserve">L’Università è depositaria del sapere, fucina di idee, laboratorio del presente dal quale scaturiscono i percorsi della società del domani, con l’Uomo al centro di ogni ricerca, di ogni riflessione e decisione; l’Università applica tali conoscenze al corretto utilizzo e reperimento delle risorse strategiche naturali, al risanamento e mitigazione dei rischi naturali, allo studio e conservazione dei beni culturali, alla conservazione e valorizzazione del paesaggio e dei beni </w:t>
      </w:r>
      <w:proofErr w:type="spellStart"/>
      <w:r w:rsidRPr="006A1DC0">
        <w:t>geoarcheologici</w:t>
      </w:r>
      <w:proofErr w:type="spellEnd"/>
      <w:r w:rsidRPr="006A1DC0">
        <w:t xml:space="preserve">, nonché, poiché detentore di tale sapere, cura anche le attività di cartografia geologica e </w:t>
      </w:r>
      <w:proofErr w:type="spellStart"/>
      <w:r w:rsidRPr="006A1DC0">
        <w:t>geotematica</w:t>
      </w:r>
      <w:proofErr w:type="spellEnd"/>
      <w:r w:rsidRPr="006A1DC0">
        <w:t xml:space="preserve">, di educazione/divulgazione scientifica e di museologia naturalistica, nonché la caratterizzazione e conservazione dei </w:t>
      </w:r>
      <w:proofErr w:type="spellStart"/>
      <w:r w:rsidRPr="006A1DC0">
        <w:t>geositi</w:t>
      </w:r>
      <w:proofErr w:type="spellEnd"/>
      <w:r w:rsidRPr="006A1DC0">
        <w:t>.</w:t>
      </w:r>
    </w:p>
    <w:p w:rsidR="00EA3680" w:rsidRPr="006A1DC0" w:rsidRDefault="00EA3680" w:rsidP="00293E86">
      <w:pPr>
        <w:pStyle w:val="Paragrafoelenco38"/>
        <w:widowControl/>
        <w:numPr>
          <w:ilvl w:val="0"/>
          <w:numId w:val="16"/>
        </w:numPr>
        <w:tabs>
          <w:tab w:val="left" w:pos="786"/>
        </w:tabs>
        <w:suppressAutoHyphens/>
        <w:adjustRightInd/>
        <w:spacing w:line="240" w:lineRule="auto"/>
        <w:textAlignment w:val="auto"/>
      </w:pPr>
      <w:r w:rsidRPr="006A1DC0">
        <w:t xml:space="preserve">L’Università così come definita nella </w:t>
      </w:r>
      <w:proofErr w:type="spellStart"/>
      <w:r w:rsidRPr="006A1DC0">
        <w:t>Charta</w:t>
      </w:r>
      <w:proofErr w:type="spellEnd"/>
      <w:r w:rsidRPr="006A1DC0">
        <w:t xml:space="preserve"> di Bologna (1988) è «l’istituzione che produce e trasmette criticamente la cultura, mediante la ricerca e l’insegnamento» e che tale definizione risulta ampliata dalla definizione di Giovanni Paolo II: «Ogni università è una comunità accademica che, in modo rigoroso e critico, contribuisce alla tutela e allo sviluppo della dignità umana e dell’eredità culturale mediante la ricerca, l’insegnamento e i servizi offerti alle comunità locali, nazionali ed internazionali» (Ex corde </w:t>
      </w:r>
      <w:proofErr w:type="spellStart"/>
      <w:r w:rsidRPr="006A1DC0">
        <w:t>Ecclesiae</w:t>
      </w:r>
      <w:proofErr w:type="spellEnd"/>
      <w:r w:rsidRPr="006A1DC0">
        <w:t xml:space="preserve">, n. 12, 15/08/1990). In altre parole sviluppo della cultura, crescita della persona e servizio alla società vengono indicati come elementi essenziali della missione dell’Università, che oggi sono chiamate a contribuire allo sviluppo della comunità in modo particolare con il trasferimento dei </w:t>
      </w:r>
      <w:proofErr w:type="spellStart"/>
      <w:r w:rsidRPr="006A1DC0">
        <w:t>saperi</w:t>
      </w:r>
      <w:proofErr w:type="spellEnd"/>
      <w:r w:rsidRPr="006A1DC0">
        <w:t xml:space="preserve"> e delle tecnologie nelle imprese e nel territorio assicurando la salvaguardia dell’ambiente.</w:t>
      </w:r>
    </w:p>
    <w:p w:rsidR="00EA3680" w:rsidRPr="006A1DC0" w:rsidRDefault="00EA3680" w:rsidP="00293E86">
      <w:pPr>
        <w:pStyle w:val="Paragrafoelenco38"/>
        <w:widowControl/>
        <w:numPr>
          <w:ilvl w:val="0"/>
          <w:numId w:val="16"/>
        </w:numPr>
        <w:tabs>
          <w:tab w:val="left" w:pos="786"/>
        </w:tabs>
        <w:suppressAutoHyphens/>
        <w:adjustRightInd/>
        <w:spacing w:line="240" w:lineRule="auto"/>
        <w:textAlignment w:val="auto"/>
      </w:pPr>
      <w:r w:rsidRPr="006A1DC0">
        <w:t>Le Università possono stipulare Convenzioni quadro e Protocolli d’intesa, con enti terzi pubblici e privati, al fine di instaurare una forma stabile e non episodica di collaborazione tra le parti, per la condivisione di dati, finalizzati a stabilire un razionale impiego delle risorse e una piena valorizzazione delle rispettive competenze tecnico scientifiche, da attuare nel medio o lungo periodo, che coinvolgono tutto l’Ateneo o parti rilevanti dello stesso, per la cui disciplina specifica si rinvia a successivi accordi attuativi che devono essere sempre approvati dai competenti organi.</w:t>
      </w:r>
    </w:p>
    <w:p w:rsidR="00EA3680" w:rsidRPr="006A1DC0" w:rsidRDefault="00EA3680" w:rsidP="006A1DC0">
      <w:pPr>
        <w:pStyle w:val="Stile"/>
        <w:ind w:left="4" w:right="4"/>
        <w:jc w:val="both"/>
        <w:rPr>
          <w:rFonts w:ascii="Times New Roman" w:hAnsi="Times New Roman" w:cs="Times New Roman"/>
          <w:sz w:val="20"/>
          <w:szCs w:val="20"/>
        </w:rPr>
      </w:pPr>
    </w:p>
    <w:p w:rsidR="00EA3680" w:rsidRPr="006A1DC0" w:rsidRDefault="00EA3680" w:rsidP="006A1DC0">
      <w:pPr>
        <w:pStyle w:val="Stile"/>
        <w:ind w:left="14"/>
        <w:rPr>
          <w:rFonts w:ascii="Times New Roman" w:hAnsi="Times New Roman" w:cs="Times New Roman"/>
          <w:sz w:val="20"/>
          <w:szCs w:val="20"/>
        </w:rPr>
      </w:pPr>
      <w:r w:rsidRPr="006A1DC0">
        <w:rPr>
          <w:rFonts w:ascii="Times New Roman" w:hAnsi="Times New Roman" w:cs="Times New Roman"/>
          <w:sz w:val="20"/>
          <w:szCs w:val="20"/>
        </w:rPr>
        <w:t xml:space="preserve">In relazione a quanto sopraesposto </w:t>
      </w:r>
    </w:p>
    <w:p w:rsidR="00EA3680" w:rsidRPr="006A1DC0" w:rsidRDefault="00EA3680" w:rsidP="006A1DC0">
      <w:pPr>
        <w:pStyle w:val="Stile"/>
        <w:ind w:left="4" w:right="4"/>
        <w:jc w:val="center"/>
        <w:rPr>
          <w:rFonts w:ascii="Times New Roman" w:hAnsi="Times New Roman" w:cs="Times New Roman"/>
          <w:bCs/>
          <w:sz w:val="20"/>
          <w:szCs w:val="20"/>
        </w:rPr>
      </w:pPr>
      <w:r w:rsidRPr="006A1DC0">
        <w:rPr>
          <w:rFonts w:ascii="Times New Roman" w:hAnsi="Times New Roman" w:cs="Times New Roman"/>
          <w:bCs/>
          <w:sz w:val="20"/>
          <w:szCs w:val="20"/>
        </w:rPr>
        <w:t>si conviene e si stipula quanto segue:</w:t>
      </w:r>
    </w:p>
    <w:p w:rsidR="00EA3680" w:rsidRPr="006A1DC0" w:rsidRDefault="00EA3680" w:rsidP="006A1DC0">
      <w:pPr>
        <w:pStyle w:val="Stile"/>
        <w:ind w:left="4" w:right="4"/>
        <w:jc w:val="center"/>
        <w:rPr>
          <w:rFonts w:ascii="Times New Roman" w:hAnsi="Times New Roman" w:cs="Times New Roman"/>
          <w:sz w:val="20"/>
          <w:szCs w:val="20"/>
        </w:rPr>
      </w:pPr>
    </w:p>
    <w:p w:rsidR="00EA3680" w:rsidRPr="006A1DC0" w:rsidRDefault="00EA3680" w:rsidP="006A1DC0">
      <w:pPr>
        <w:pStyle w:val="Stile"/>
        <w:ind w:left="4" w:right="4"/>
        <w:jc w:val="center"/>
        <w:rPr>
          <w:rFonts w:ascii="Times New Roman" w:hAnsi="Times New Roman" w:cs="Times New Roman"/>
          <w:sz w:val="20"/>
          <w:szCs w:val="20"/>
        </w:rPr>
      </w:pPr>
    </w:p>
    <w:p w:rsidR="00EA3680" w:rsidRPr="006A1DC0" w:rsidRDefault="00EA3680" w:rsidP="006A1DC0">
      <w:pPr>
        <w:pStyle w:val="Stile"/>
        <w:ind w:left="4" w:right="4"/>
        <w:jc w:val="center"/>
        <w:rPr>
          <w:rFonts w:ascii="Times New Roman" w:hAnsi="Times New Roman" w:cs="Times New Roman"/>
          <w:sz w:val="20"/>
          <w:szCs w:val="20"/>
        </w:rPr>
      </w:pPr>
      <w:r w:rsidRPr="006A1DC0">
        <w:rPr>
          <w:rFonts w:ascii="Times New Roman" w:hAnsi="Times New Roman" w:cs="Times New Roman"/>
          <w:sz w:val="20"/>
          <w:szCs w:val="20"/>
        </w:rPr>
        <w:t xml:space="preserve">Articolo 1 – Recepimento delle premesse </w:t>
      </w:r>
    </w:p>
    <w:p w:rsidR="00EA3680" w:rsidRPr="006A1DC0" w:rsidRDefault="00EA3680" w:rsidP="006A1DC0">
      <w:pPr>
        <w:pStyle w:val="Stile"/>
        <w:rPr>
          <w:rFonts w:ascii="Times New Roman" w:hAnsi="Times New Roman" w:cs="Times New Roman"/>
          <w:iCs/>
          <w:sz w:val="20"/>
          <w:szCs w:val="20"/>
        </w:rPr>
      </w:pPr>
      <w:r w:rsidRPr="006A1DC0">
        <w:rPr>
          <w:rFonts w:ascii="Times New Roman" w:hAnsi="Times New Roman" w:cs="Times New Roman"/>
          <w:iCs/>
          <w:sz w:val="20"/>
          <w:szCs w:val="20"/>
        </w:rPr>
        <w:t>Le premesse di cui sopra fanno parte integrante e sostanziale del presente Protocollo di Intesa (di seguito Protocollo), in quanto ne rappresentano le finalità e gli obiettivi da realizzare.</w:t>
      </w:r>
    </w:p>
    <w:p w:rsidR="00EA3680" w:rsidRPr="006A1DC0" w:rsidRDefault="00EA3680" w:rsidP="006A1DC0">
      <w:pPr>
        <w:pStyle w:val="Stile"/>
        <w:ind w:left="4" w:right="4"/>
        <w:jc w:val="center"/>
        <w:rPr>
          <w:rFonts w:ascii="Times New Roman" w:hAnsi="Times New Roman" w:cs="Times New Roman"/>
          <w:sz w:val="20"/>
          <w:szCs w:val="20"/>
        </w:rPr>
      </w:pPr>
    </w:p>
    <w:p w:rsidR="00EA3680" w:rsidRPr="006A1DC0" w:rsidRDefault="00EA3680" w:rsidP="006A1DC0">
      <w:pPr>
        <w:pStyle w:val="Stile"/>
        <w:ind w:left="4" w:right="4"/>
        <w:jc w:val="center"/>
        <w:rPr>
          <w:rFonts w:ascii="Times New Roman" w:hAnsi="Times New Roman" w:cs="Times New Roman"/>
          <w:sz w:val="20"/>
          <w:szCs w:val="20"/>
        </w:rPr>
      </w:pPr>
      <w:r w:rsidRPr="006A1DC0">
        <w:rPr>
          <w:rFonts w:ascii="Times New Roman" w:hAnsi="Times New Roman" w:cs="Times New Roman"/>
          <w:sz w:val="20"/>
          <w:szCs w:val="20"/>
        </w:rPr>
        <w:t>Art. 2 – Oggetto del Protocollo di Intesa</w:t>
      </w:r>
    </w:p>
    <w:p w:rsidR="00EA3680" w:rsidRPr="006A1DC0" w:rsidRDefault="00EA3680" w:rsidP="006A1DC0">
      <w:pPr>
        <w:pStyle w:val="Stile"/>
        <w:jc w:val="both"/>
        <w:rPr>
          <w:rFonts w:ascii="Times New Roman" w:hAnsi="Times New Roman" w:cs="Times New Roman"/>
          <w:sz w:val="20"/>
          <w:szCs w:val="20"/>
        </w:rPr>
      </w:pPr>
      <w:r w:rsidRPr="006A1DC0">
        <w:rPr>
          <w:rFonts w:ascii="Times New Roman" w:hAnsi="Times New Roman" w:cs="Times New Roman"/>
          <w:sz w:val="20"/>
          <w:szCs w:val="20"/>
        </w:rPr>
        <w:t xml:space="preserve">Il Politecnico di Bari, di seguito denominato “Istituzione”, la Regione Puglia, attraverso l’Assessorato alla Qualità del Territorio, i relativi Servizi ed Uffici competenti in materia e </w:t>
      </w:r>
      <w:proofErr w:type="spellStart"/>
      <w:r w:rsidRPr="006A1DC0">
        <w:rPr>
          <w:rFonts w:ascii="Times New Roman" w:hAnsi="Times New Roman" w:cs="Times New Roman"/>
          <w:sz w:val="20"/>
          <w:szCs w:val="20"/>
        </w:rPr>
        <w:t>InnovaPuglia</w:t>
      </w:r>
      <w:proofErr w:type="spellEnd"/>
      <w:r w:rsidRPr="006A1DC0">
        <w:rPr>
          <w:rFonts w:ascii="Times New Roman" w:hAnsi="Times New Roman" w:cs="Times New Roman"/>
          <w:sz w:val="20"/>
          <w:szCs w:val="20"/>
        </w:rPr>
        <w:t xml:space="preserve">, attraverso il Servizio Territorio e Ambiente, intendono stabilire </w:t>
      </w:r>
      <w:r w:rsidRPr="006A1DC0">
        <w:rPr>
          <w:rFonts w:ascii="Times New Roman" w:hAnsi="Times New Roman" w:cs="Times New Roman"/>
          <w:sz w:val="20"/>
          <w:szCs w:val="20"/>
          <w:u w:val="single"/>
        </w:rPr>
        <w:t>un rapporto di collaborazione finalizzato alla condivisione della conoscenza del territorio e del paesaggio regionale</w:t>
      </w:r>
      <w:r w:rsidRPr="006A1DC0">
        <w:rPr>
          <w:rFonts w:ascii="Times New Roman" w:hAnsi="Times New Roman" w:cs="Times New Roman"/>
          <w:sz w:val="20"/>
          <w:szCs w:val="20"/>
        </w:rPr>
        <w:t xml:space="preserve"> attraverso </w:t>
      </w:r>
    </w:p>
    <w:p w:rsidR="00EA3680" w:rsidRPr="006A1DC0" w:rsidRDefault="00EA3680" w:rsidP="00293E86">
      <w:pPr>
        <w:pStyle w:val="Stile"/>
        <w:numPr>
          <w:ilvl w:val="0"/>
          <w:numId w:val="19"/>
        </w:numPr>
        <w:tabs>
          <w:tab w:val="clear" w:pos="1800"/>
          <w:tab w:val="num" w:pos="720"/>
        </w:tabs>
        <w:ind w:left="720" w:right="9"/>
        <w:jc w:val="both"/>
        <w:rPr>
          <w:rFonts w:ascii="Times New Roman" w:hAnsi="Times New Roman" w:cs="Times New Roman"/>
          <w:sz w:val="20"/>
          <w:szCs w:val="20"/>
        </w:rPr>
      </w:pPr>
      <w:r w:rsidRPr="006A1DC0">
        <w:rPr>
          <w:rFonts w:ascii="Times New Roman" w:hAnsi="Times New Roman" w:cs="Times New Roman"/>
          <w:sz w:val="20"/>
          <w:szCs w:val="20"/>
        </w:rPr>
        <w:t xml:space="preserve">la </w:t>
      </w:r>
      <w:r w:rsidRPr="006A1DC0" w:rsidDel="00E31BEE">
        <w:rPr>
          <w:rFonts w:ascii="Times New Roman" w:hAnsi="Times New Roman" w:cs="Times New Roman"/>
          <w:sz w:val="20"/>
          <w:szCs w:val="20"/>
        </w:rPr>
        <w:t>realizza</w:t>
      </w:r>
      <w:r w:rsidRPr="006A1DC0">
        <w:rPr>
          <w:rFonts w:ascii="Times New Roman" w:hAnsi="Times New Roman" w:cs="Times New Roman"/>
          <w:sz w:val="20"/>
          <w:szCs w:val="20"/>
        </w:rPr>
        <w:t>zione di</w:t>
      </w:r>
      <w:r w:rsidRPr="006A1DC0" w:rsidDel="00E31BEE">
        <w:rPr>
          <w:rFonts w:ascii="Times New Roman" w:hAnsi="Times New Roman" w:cs="Times New Roman"/>
          <w:sz w:val="20"/>
          <w:szCs w:val="20"/>
        </w:rPr>
        <w:t xml:space="preserve"> </w:t>
      </w:r>
      <w:r w:rsidRPr="006A1DC0">
        <w:rPr>
          <w:rFonts w:ascii="Times New Roman" w:hAnsi="Times New Roman" w:cs="Times New Roman"/>
          <w:sz w:val="20"/>
          <w:szCs w:val="20"/>
        </w:rPr>
        <w:t>un sistema stabile e permanente di relazioni e collaborazioni tra i diversi soggetti;</w:t>
      </w:r>
    </w:p>
    <w:p w:rsidR="00EA3680" w:rsidRPr="006A1DC0" w:rsidRDefault="00EA3680" w:rsidP="00293E86">
      <w:pPr>
        <w:pStyle w:val="Stile"/>
        <w:numPr>
          <w:ilvl w:val="0"/>
          <w:numId w:val="19"/>
        </w:numPr>
        <w:tabs>
          <w:tab w:val="clear" w:pos="1800"/>
          <w:tab w:val="num" w:pos="720"/>
        </w:tabs>
        <w:ind w:left="720" w:right="9"/>
        <w:jc w:val="both"/>
        <w:rPr>
          <w:rFonts w:ascii="Times New Roman" w:hAnsi="Times New Roman" w:cs="Times New Roman"/>
          <w:sz w:val="20"/>
          <w:szCs w:val="20"/>
        </w:rPr>
      </w:pPr>
      <w:r w:rsidRPr="006A1DC0">
        <w:rPr>
          <w:rFonts w:ascii="Times New Roman" w:hAnsi="Times New Roman" w:cs="Times New Roman"/>
          <w:sz w:val="20"/>
          <w:szCs w:val="20"/>
        </w:rPr>
        <w:t>la messa in comune di documentazione, atti e informazioni, cartacee e digitali, anche attraverso operazioni di sistematizzazione in banche dati da mettere a disposizione del territorio attraverso sistemi informatici;</w:t>
      </w:r>
    </w:p>
    <w:p w:rsidR="00EA3680" w:rsidRPr="006A1DC0" w:rsidRDefault="00EA3680" w:rsidP="00293E86">
      <w:pPr>
        <w:pStyle w:val="Stile"/>
        <w:numPr>
          <w:ilvl w:val="0"/>
          <w:numId w:val="19"/>
        </w:numPr>
        <w:tabs>
          <w:tab w:val="clear" w:pos="1800"/>
          <w:tab w:val="num" w:pos="720"/>
        </w:tabs>
        <w:ind w:left="720" w:right="9"/>
        <w:jc w:val="both"/>
        <w:rPr>
          <w:rFonts w:ascii="Times New Roman" w:hAnsi="Times New Roman" w:cs="Times New Roman"/>
          <w:sz w:val="20"/>
          <w:szCs w:val="20"/>
        </w:rPr>
      </w:pPr>
      <w:r w:rsidRPr="006A1DC0">
        <w:rPr>
          <w:rFonts w:ascii="Times New Roman" w:hAnsi="Times New Roman" w:cs="Times New Roman"/>
          <w:sz w:val="20"/>
          <w:szCs w:val="20"/>
        </w:rPr>
        <w:t>l’attuazione di progetti ed iniziative congiunte finalizzati alla diffusione della conoscenza e alla sensibilizzazione della popolazione, a partire dal progetto “Osservatorio del Territorio e del Paesaggio Pugliese” che prevede di:</w:t>
      </w:r>
    </w:p>
    <w:p w:rsidR="00EA3680" w:rsidRPr="006A1DC0" w:rsidRDefault="00EA3680" w:rsidP="00293E86">
      <w:pPr>
        <w:pStyle w:val="Stile"/>
        <w:numPr>
          <w:ilvl w:val="0"/>
          <w:numId w:val="20"/>
        </w:numPr>
        <w:ind w:left="993" w:right="9" w:hanging="284"/>
        <w:jc w:val="both"/>
        <w:rPr>
          <w:rFonts w:ascii="Times New Roman" w:hAnsi="Times New Roman" w:cs="Times New Roman"/>
          <w:sz w:val="20"/>
          <w:szCs w:val="20"/>
        </w:rPr>
      </w:pPr>
      <w:r w:rsidRPr="006A1DC0">
        <w:rPr>
          <w:rFonts w:ascii="Times New Roman" w:hAnsi="Times New Roman" w:cs="Times New Roman"/>
          <w:sz w:val="20"/>
          <w:szCs w:val="20"/>
        </w:rPr>
        <w:t>analizzare l’evoluzione storica del Territorio e del Paesaggio Pugliese, nei suoi aspetti più significativi e caratteristici, dal paesaggio rurale al paesaggio urbano, attraverso la costruzione della Digital Library della Regione Puglia che metta a sistema le informazioni sul paesaggio appositamente selezionate e raccolte nell’ambito del progetto e le renda disponibili ai cittadini;</w:t>
      </w:r>
    </w:p>
    <w:p w:rsidR="00EA3680" w:rsidRPr="006A1DC0" w:rsidRDefault="00EA3680" w:rsidP="00293E86">
      <w:pPr>
        <w:pStyle w:val="Stile"/>
        <w:numPr>
          <w:ilvl w:val="0"/>
          <w:numId w:val="20"/>
        </w:numPr>
        <w:ind w:left="993" w:right="9" w:hanging="284"/>
        <w:jc w:val="both"/>
        <w:rPr>
          <w:rFonts w:ascii="Times New Roman" w:hAnsi="Times New Roman" w:cs="Times New Roman"/>
          <w:sz w:val="20"/>
          <w:szCs w:val="20"/>
        </w:rPr>
      </w:pPr>
      <w:r w:rsidRPr="006A1DC0">
        <w:rPr>
          <w:rFonts w:ascii="Times New Roman" w:hAnsi="Times New Roman" w:cs="Times New Roman"/>
          <w:sz w:val="20"/>
          <w:szCs w:val="20"/>
        </w:rPr>
        <w:t>garantire prioritariamente la sensibilizzazione, oltre che la partecipazione dei cittadini, la definizione di una biblioteca digitale rivolta prioritariamente alla diffusione dello spirito di appartenenza al territorio attraverso la divulgazione di informazioni connesse al patrimonio culturale visto in chiave paesaggistica;</w:t>
      </w:r>
    </w:p>
    <w:p w:rsidR="00EA3680" w:rsidRPr="006A1DC0" w:rsidRDefault="00EA3680" w:rsidP="006A1DC0">
      <w:pPr>
        <w:pStyle w:val="Stile"/>
        <w:jc w:val="center"/>
        <w:rPr>
          <w:rFonts w:ascii="Times New Roman" w:hAnsi="Times New Roman" w:cs="Times New Roman"/>
          <w:sz w:val="20"/>
          <w:szCs w:val="20"/>
        </w:rPr>
      </w:pPr>
    </w:p>
    <w:p w:rsidR="00EA3680" w:rsidRPr="006A1DC0" w:rsidRDefault="00EA3680" w:rsidP="006A1DC0">
      <w:pPr>
        <w:pStyle w:val="Stile"/>
        <w:jc w:val="center"/>
        <w:rPr>
          <w:rFonts w:ascii="Times New Roman" w:hAnsi="Times New Roman" w:cs="Times New Roman"/>
          <w:sz w:val="20"/>
          <w:szCs w:val="20"/>
        </w:rPr>
      </w:pPr>
      <w:r w:rsidRPr="006A1DC0">
        <w:rPr>
          <w:rFonts w:ascii="Times New Roman" w:hAnsi="Times New Roman" w:cs="Times New Roman"/>
          <w:sz w:val="20"/>
          <w:szCs w:val="20"/>
        </w:rPr>
        <w:t>Art. 3 – Modalità operative</w:t>
      </w:r>
    </w:p>
    <w:p w:rsidR="00EA3680" w:rsidRPr="006A1DC0" w:rsidRDefault="00EA3680" w:rsidP="006A1DC0">
      <w:pPr>
        <w:autoSpaceDE w:val="0"/>
        <w:autoSpaceDN w:val="0"/>
        <w:spacing w:line="240" w:lineRule="auto"/>
        <w:ind w:right="-23"/>
      </w:pPr>
      <w:r w:rsidRPr="006A1DC0">
        <w:t xml:space="preserve">Istituzione, Regione e </w:t>
      </w:r>
      <w:proofErr w:type="spellStart"/>
      <w:r w:rsidRPr="006A1DC0">
        <w:t>InnovaPuglia</w:t>
      </w:r>
      <w:proofErr w:type="spellEnd"/>
      <w:r w:rsidRPr="006A1DC0">
        <w:t xml:space="preserve"> si impegnano a rendere operativi gli obiettivi del Protocollo attraverso specifici Atti esecutivi, sottoscritti a cura dell’Ateneo o di eventuali Dipartimenti e Servizi coinvolti. </w:t>
      </w:r>
    </w:p>
    <w:p w:rsidR="00EA3680" w:rsidRPr="006A1DC0" w:rsidRDefault="00EA3680" w:rsidP="006A1DC0">
      <w:pPr>
        <w:autoSpaceDE w:val="0"/>
        <w:autoSpaceDN w:val="0"/>
        <w:spacing w:line="240" w:lineRule="auto"/>
        <w:ind w:right="-23"/>
      </w:pPr>
      <w:r w:rsidRPr="006A1DC0">
        <w:t>In tali documenti devono essere esplicitati:</w:t>
      </w:r>
    </w:p>
    <w:p w:rsidR="00EA3680" w:rsidRPr="006A1DC0" w:rsidRDefault="00EA3680" w:rsidP="00293E86">
      <w:pPr>
        <w:pStyle w:val="Stile"/>
        <w:numPr>
          <w:ilvl w:val="0"/>
          <w:numId w:val="19"/>
        </w:numPr>
        <w:tabs>
          <w:tab w:val="clear" w:pos="1800"/>
        </w:tabs>
        <w:ind w:left="284" w:right="9" w:hanging="284"/>
        <w:jc w:val="both"/>
        <w:rPr>
          <w:rFonts w:ascii="Times New Roman" w:hAnsi="Times New Roman" w:cs="Times New Roman"/>
          <w:sz w:val="20"/>
          <w:szCs w:val="20"/>
        </w:rPr>
      </w:pPr>
      <w:r w:rsidRPr="006A1DC0">
        <w:rPr>
          <w:rFonts w:ascii="Times New Roman" w:hAnsi="Times New Roman" w:cs="Times New Roman"/>
          <w:sz w:val="20"/>
          <w:szCs w:val="20"/>
        </w:rPr>
        <w:t>i referenti dei diversi soggetti coinvolti incaricati di verificare sull’attuazione di quanto previsto</w:t>
      </w:r>
    </w:p>
    <w:p w:rsidR="00EA3680" w:rsidRPr="006A1DC0" w:rsidRDefault="00EA3680" w:rsidP="00293E86">
      <w:pPr>
        <w:pStyle w:val="Stile"/>
        <w:numPr>
          <w:ilvl w:val="0"/>
          <w:numId w:val="19"/>
        </w:numPr>
        <w:tabs>
          <w:tab w:val="clear" w:pos="1800"/>
        </w:tabs>
        <w:ind w:left="284" w:right="9" w:hanging="284"/>
        <w:jc w:val="both"/>
        <w:rPr>
          <w:rFonts w:ascii="Times New Roman" w:hAnsi="Times New Roman" w:cs="Times New Roman"/>
          <w:sz w:val="20"/>
          <w:szCs w:val="20"/>
        </w:rPr>
      </w:pPr>
      <w:r w:rsidRPr="006A1DC0">
        <w:rPr>
          <w:rFonts w:ascii="Times New Roman" w:hAnsi="Times New Roman" w:cs="Times New Roman"/>
          <w:sz w:val="20"/>
          <w:szCs w:val="20"/>
        </w:rPr>
        <w:t>le prerogative degli eventuali Dipartimenti coinvolti</w:t>
      </w:r>
    </w:p>
    <w:p w:rsidR="00EA3680" w:rsidRPr="006A1DC0" w:rsidRDefault="00EA3680" w:rsidP="00293E86">
      <w:pPr>
        <w:pStyle w:val="Stile"/>
        <w:numPr>
          <w:ilvl w:val="0"/>
          <w:numId w:val="19"/>
        </w:numPr>
        <w:tabs>
          <w:tab w:val="clear" w:pos="1800"/>
        </w:tabs>
        <w:ind w:left="284" w:right="9" w:hanging="284"/>
        <w:jc w:val="both"/>
        <w:rPr>
          <w:rFonts w:ascii="Times New Roman" w:hAnsi="Times New Roman" w:cs="Times New Roman"/>
          <w:sz w:val="20"/>
          <w:szCs w:val="20"/>
        </w:rPr>
      </w:pPr>
      <w:r w:rsidRPr="006A1DC0">
        <w:rPr>
          <w:rFonts w:ascii="Times New Roman" w:hAnsi="Times New Roman" w:cs="Times New Roman"/>
          <w:sz w:val="20"/>
          <w:szCs w:val="20"/>
        </w:rPr>
        <w:t>i Progetti di riferimento</w:t>
      </w:r>
    </w:p>
    <w:p w:rsidR="00EA3680" w:rsidRPr="006A1DC0" w:rsidRDefault="00EA3680" w:rsidP="00293E86">
      <w:pPr>
        <w:pStyle w:val="Stile"/>
        <w:numPr>
          <w:ilvl w:val="0"/>
          <w:numId w:val="19"/>
        </w:numPr>
        <w:tabs>
          <w:tab w:val="clear" w:pos="1800"/>
        </w:tabs>
        <w:ind w:left="284" w:right="9" w:hanging="284"/>
        <w:jc w:val="both"/>
        <w:rPr>
          <w:rFonts w:ascii="Times New Roman" w:hAnsi="Times New Roman" w:cs="Times New Roman"/>
          <w:sz w:val="20"/>
          <w:szCs w:val="20"/>
        </w:rPr>
      </w:pPr>
      <w:r w:rsidRPr="006A1DC0">
        <w:rPr>
          <w:rFonts w:ascii="Times New Roman" w:hAnsi="Times New Roman" w:cs="Times New Roman"/>
          <w:sz w:val="20"/>
          <w:szCs w:val="20"/>
        </w:rPr>
        <w:t>le caratteristiche dei materiali messi in comune (individuati a partire da archivi e documenti derivati da lavori interni alle Istituzioni o comunque a vario titolo detenuti)</w:t>
      </w:r>
    </w:p>
    <w:p w:rsidR="00EA3680" w:rsidRPr="006A1DC0" w:rsidRDefault="00EA3680" w:rsidP="00293E86">
      <w:pPr>
        <w:pStyle w:val="Stile"/>
        <w:numPr>
          <w:ilvl w:val="0"/>
          <w:numId w:val="19"/>
        </w:numPr>
        <w:tabs>
          <w:tab w:val="clear" w:pos="1800"/>
        </w:tabs>
        <w:ind w:left="284" w:right="9" w:hanging="284"/>
        <w:jc w:val="both"/>
        <w:rPr>
          <w:rFonts w:ascii="Times New Roman" w:hAnsi="Times New Roman" w:cs="Times New Roman"/>
          <w:sz w:val="20"/>
          <w:szCs w:val="20"/>
        </w:rPr>
      </w:pPr>
      <w:r w:rsidRPr="006A1DC0">
        <w:rPr>
          <w:rFonts w:ascii="Times New Roman" w:hAnsi="Times New Roman" w:cs="Times New Roman"/>
          <w:sz w:val="20"/>
          <w:szCs w:val="20"/>
        </w:rPr>
        <w:t>le modalità di diffusione che li caratterizzeranno (portale/i di pubblicazione, modalità di consultazione e di acquisizione per gli utenti, licenza, …)</w:t>
      </w:r>
    </w:p>
    <w:p w:rsidR="00EA3680" w:rsidRPr="006A1DC0" w:rsidRDefault="00EA3680" w:rsidP="00293E86">
      <w:pPr>
        <w:pStyle w:val="Stile"/>
        <w:numPr>
          <w:ilvl w:val="0"/>
          <w:numId w:val="19"/>
        </w:numPr>
        <w:tabs>
          <w:tab w:val="clear" w:pos="1800"/>
        </w:tabs>
        <w:ind w:left="284" w:right="9" w:hanging="284"/>
        <w:jc w:val="both"/>
        <w:rPr>
          <w:rFonts w:ascii="Times New Roman" w:hAnsi="Times New Roman" w:cs="Times New Roman"/>
          <w:sz w:val="20"/>
          <w:szCs w:val="20"/>
        </w:rPr>
      </w:pPr>
      <w:r w:rsidRPr="006A1DC0">
        <w:rPr>
          <w:rFonts w:ascii="Times New Roman" w:hAnsi="Times New Roman" w:cs="Times New Roman"/>
          <w:sz w:val="20"/>
          <w:szCs w:val="20"/>
        </w:rPr>
        <w:t>le tempistiche</w:t>
      </w:r>
    </w:p>
    <w:p w:rsidR="00EA3680" w:rsidRPr="006A1DC0" w:rsidRDefault="00EA3680" w:rsidP="00293E86">
      <w:pPr>
        <w:pStyle w:val="Stile"/>
        <w:numPr>
          <w:ilvl w:val="0"/>
          <w:numId w:val="19"/>
        </w:numPr>
        <w:tabs>
          <w:tab w:val="clear" w:pos="1800"/>
        </w:tabs>
        <w:ind w:left="284" w:right="9" w:hanging="284"/>
        <w:jc w:val="both"/>
        <w:rPr>
          <w:rFonts w:ascii="Times New Roman" w:hAnsi="Times New Roman" w:cs="Times New Roman"/>
          <w:sz w:val="20"/>
          <w:szCs w:val="20"/>
        </w:rPr>
      </w:pPr>
      <w:r w:rsidRPr="006A1DC0">
        <w:rPr>
          <w:rFonts w:ascii="Times New Roman" w:hAnsi="Times New Roman" w:cs="Times New Roman"/>
          <w:sz w:val="20"/>
          <w:szCs w:val="20"/>
        </w:rPr>
        <w:t xml:space="preserve">eventuali trattamenti che tali materiali devono subire (acquisizione anche attraverso scansione, definizione ed attribuzione dei metadati, elaborazioni grafiche quali ridimensionamento, pulizia, ecc., elaborazioni tecniche quali mosaicatura, georeferenziazione, orto correzione, conversione di formato, messa in relazione di più informazioni tra loro, … ) al fine di permetterne la diffusione. </w:t>
      </w:r>
    </w:p>
    <w:p w:rsidR="00EA3680" w:rsidRPr="006A1DC0" w:rsidRDefault="00EA3680" w:rsidP="006A1DC0">
      <w:pPr>
        <w:pStyle w:val="Stile"/>
        <w:ind w:right="9"/>
        <w:jc w:val="both"/>
        <w:rPr>
          <w:rFonts w:ascii="Times New Roman" w:hAnsi="Times New Roman" w:cs="Times New Roman"/>
          <w:sz w:val="20"/>
          <w:szCs w:val="20"/>
        </w:rPr>
      </w:pPr>
    </w:p>
    <w:p w:rsidR="00EA3680" w:rsidRPr="006A1DC0" w:rsidRDefault="00EA3680" w:rsidP="006A1DC0">
      <w:pPr>
        <w:pStyle w:val="Stile"/>
        <w:jc w:val="center"/>
        <w:rPr>
          <w:rFonts w:ascii="Times New Roman" w:hAnsi="Times New Roman" w:cs="Times New Roman"/>
          <w:sz w:val="20"/>
          <w:szCs w:val="20"/>
        </w:rPr>
      </w:pPr>
      <w:r w:rsidRPr="006A1DC0">
        <w:rPr>
          <w:rFonts w:ascii="Times New Roman" w:hAnsi="Times New Roman" w:cs="Times New Roman"/>
          <w:sz w:val="20"/>
          <w:szCs w:val="20"/>
        </w:rPr>
        <w:t>Art. 4. Impegno delle parti</w:t>
      </w:r>
    </w:p>
    <w:p w:rsidR="00EA3680" w:rsidRPr="006A1DC0" w:rsidRDefault="00EA3680" w:rsidP="006A1DC0">
      <w:pPr>
        <w:pStyle w:val="Stile"/>
        <w:ind w:right="9"/>
        <w:jc w:val="both"/>
        <w:rPr>
          <w:rFonts w:ascii="Times New Roman" w:hAnsi="Times New Roman" w:cs="Times New Roman"/>
          <w:sz w:val="20"/>
          <w:szCs w:val="20"/>
        </w:rPr>
      </w:pPr>
      <w:r w:rsidRPr="006A1DC0">
        <w:rPr>
          <w:rFonts w:ascii="Times New Roman" w:hAnsi="Times New Roman" w:cs="Times New Roman"/>
          <w:sz w:val="20"/>
          <w:szCs w:val="20"/>
        </w:rPr>
        <w:t>L’Istituzione si impegna a mettere a disposizione, senza oneri di alcun tipo, la documentazione in suo possesso che possa essere di interesse degli obiettivi del presente Protocollo.</w:t>
      </w:r>
    </w:p>
    <w:p w:rsidR="00EA3680" w:rsidRPr="006A1DC0" w:rsidRDefault="00EA3680" w:rsidP="006A1DC0">
      <w:pPr>
        <w:spacing w:line="240" w:lineRule="auto"/>
      </w:pPr>
      <w:r w:rsidRPr="006A1DC0">
        <w:t xml:space="preserve">La Regione Puglia si impegna a promuovere, attraverso specifici progetti, la digitalizzazione, catalogazione e archiviazione di contenuti di interesse della </w:t>
      </w:r>
      <w:proofErr w:type="spellStart"/>
      <w:r w:rsidRPr="006A1DC0">
        <w:t>digital</w:t>
      </w:r>
      <w:proofErr w:type="spellEnd"/>
      <w:r w:rsidRPr="006A1DC0">
        <w:t xml:space="preserve"> </w:t>
      </w:r>
      <w:proofErr w:type="spellStart"/>
      <w:r w:rsidRPr="006A1DC0">
        <w:t>library</w:t>
      </w:r>
      <w:proofErr w:type="spellEnd"/>
      <w:r w:rsidRPr="006A1DC0">
        <w:t xml:space="preserve"> regionale.</w:t>
      </w:r>
    </w:p>
    <w:p w:rsidR="00EA3680" w:rsidRPr="006A1DC0" w:rsidRDefault="00EA3680" w:rsidP="006A1DC0">
      <w:pPr>
        <w:pStyle w:val="Stile"/>
        <w:ind w:right="9"/>
        <w:jc w:val="both"/>
        <w:rPr>
          <w:rFonts w:ascii="Times New Roman" w:hAnsi="Times New Roman" w:cs="Times New Roman"/>
          <w:sz w:val="20"/>
          <w:szCs w:val="20"/>
        </w:rPr>
      </w:pPr>
      <w:proofErr w:type="spellStart"/>
      <w:r w:rsidRPr="006A1DC0">
        <w:rPr>
          <w:rFonts w:ascii="Times New Roman" w:hAnsi="Times New Roman" w:cs="Times New Roman"/>
          <w:sz w:val="20"/>
          <w:szCs w:val="20"/>
        </w:rPr>
        <w:t>InnovaPuglia</w:t>
      </w:r>
      <w:proofErr w:type="spellEnd"/>
      <w:r w:rsidRPr="006A1DC0">
        <w:rPr>
          <w:rFonts w:ascii="Times New Roman" w:hAnsi="Times New Roman" w:cs="Times New Roman"/>
          <w:sz w:val="20"/>
          <w:szCs w:val="20"/>
        </w:rPr>
        <w:t xml:space="preserve"> si impegna a creare le condizioni per l’attuazione del presente Protocollo nell’ambito dei progetti che le sono assegnati dal socio Regione, a partire dal progetto </w:t>
      </w:r>
      <w:proofErr w:type="spellStart"/>
      <w:r w:rsidRPr="006A1DC0">
        <w:rPr>
          <w:rFonts w:ascii="Times New Roman" w:hAnsi="Times New Roman" w:cs="Times New Roman"/>
          <w:sz w:val="20"/>
          <w:szCs w:val="20"/>
        </w:rPr>
        <w:t>Evoland</w:t>
      </w:r>
      <w:proofErr w:type="spellEnd"/>
      <w:r w:rsidRPr="006A1DC0">
        <w:rPr>
          <w:rFonts w:ascii="Times New Roman" w:hAnsi="Times New Roman" w:cs="Times New Roman"/>
          <w:sz w:val="20"/>
          <w:szCs w:val="20"/>
        </w:rPr>
        <w:t xml:space="preserve"> – Evoluzione storica del paesaggio pugliese, attraverso la messa a disposizione di strumentazione specifica, quali, ad esempio, scanner planetari, e di personale qualificato in grado di gestire la documentazione con la necessaria cura e attenzione. In particolare, tali attività saranno svolte preferibilmente attraverso il ricorso a borse di studio per neolaureati e/o tirocini formativi regolamentati dalla LEGGE REGIONALE 5 agosto 2013, n. 23 - “Norme in materia di percorsi formativi diretti all’orientamento e all’inserimento nel mercato del lavoro”.</w:t>
      </w:r>
    </w:p>
    <w:p w:rsidR="00EA3680" w:rsidRPr="006A1DC0" w:rsidRDefault="00EA3680" w:rsidP="006A1DC0">
      <w:pPr>
        <w:pStyle w:val="Stile"/>
        <w:ind w:right="9"/>
        <w:jc w:val="both"/>
        <w:rPr>
          <w:rFonts w:ascii="Times New Roman" w:hAnsi="Times New Roman" w:cs="Times New Roman"/>
          <w:sz w:val="20"/>
          <w:szCs w:val="20"/>
        </w:rPr>
      </w:pPr>
    </w:p>
    <w:p w:rsidR="00EA3680" w:rsidRPr="006A1DC0" w:rsidRDefault="00EA3680" w:rsidP="006A1DC0">
      <w:pPr>
        <w:pStyle w:val="Stile"/>
        <w:jc w:val="center"/>
        <w:rPr>
          <w:rFonts w:ascii="Times New Roman" w:hAnsi="Times New Roman" w:cs="Times New Roman"/>
          <w:sz w:val="20"/>
          <w:szCs w:val="20"/>
        </w:rPr>
      </w:pPr>
      <w:r w:rsidRPr="006A1DC0">
        <w:rPr>
          <w:rFonts w:ascii="Times New Roman" w:hAnsi="Times New Roman" w:cs="Times New Roman"/>
          <w:sz w:val="20"/>
          <w:szCs w:val="20"/>
        </w:rPr>
        <w:t>Art. 5 Utilizzo dei materiali prodotti</w:t>
      </w:r>
    </w:p>
    <w:p w:rsidR="00EA3680" w:rsidRPr="006A1DC0" w:rsidRDefault="00EA3680" w:rsidP="006A1DC0">
      <w:pPr>
        <w:pStyle w:val="Stile"/>
        <w:ind w:right="9"/>
        <w:jc w:val="both"/>
        <w:rPr>
          <w:rFonts w:ascii="Times New Roman" w:hAnsi="Times New Roman" w:cs="Times New Roman"/>
          <w:sz w:val="20"/>
          <w:szCs w:val="20"/>
        </w:rPr>
      </w:pPr>
      <w:r w:rsidRPr="006A1DC0">
        <w:rPr>
          <w:rFonts w:ascii="Times New Roman" w:hAnsi="Times New Roman" w:cs="Times New Roman"/>
          <w:sz w:val="20"/>
          <w:szCs w:val="20"/>
        </w:rPr>
        <w:t xml:space="preserve">Nella catalogazione dei materiali digitali prodotti sarà sempre riportata la fonte del documento originale. </w:t>
      </w:r>
    </w:p>
    <w:p w:rsidR="00EA3680" w:rsidRPr="006A1DC0" w:rsidRDefault="00EA3680" w:rsidP="006A1DC0">
      <w:pPr>
        <w:pStyle w:val="Stile"/>
        <w:ind w:right="9"/>
        <w:jc w:val="both"/>
        <w:rPr>
          <w:rFonts w:ascii="Times New Roman" w:hAnsi="Times New Roman" w:cs="Times New Roman"/>
          <w:sz w:val="20"/>
          <w:szCs w:val="20"/>
        </w:rPr>
      </w:pPr>
      <w:r w:rsidRPr="006A1DC0">
        <w:rPr>
          <w:rFonts w:ascii="Times New Roman" w:hAnsi="Times New Roman" w:cs="Times New Roman"/>
          <w:sz w:val="20"/>
          <w:szCs w:val="20"/>
        </w:rPr>
        <w:t xml:space="preserve">A conclusione delle attività, il materiale digitale prodotto a seguito dei singoli Atti esecutivi potrà essere utilizzato da Istituzione, Regione e </w:t>
      </w:r>
      <w:proofErr w:type="spellStart"/>
      <w:r w:rsidRPr="006A1DC0">
        <w:rPr>
          <w:rFonts w:ascii="Times New Roman" w:hAnsi="Times New Roman" w:cs="Times New Roman"/>
          <w:sz w:val="20"/>
          <w:szCs w:val="20"/>
        </w:rPr>
        <w:t>InnovaPuglia</w:t>
      </w:r>
      <w:proofErr w:type="spellEnd"/>
      <w:r w:rsidRPr="006A1DC0">
        <w:rPr>
          <w:rFonts w:ascii="Times New Roman" w:hAnsi="Times New Roman" w:cs="Times New Roman"/>
          <w:sz w:val="20"/>
          <w:szCs w:val="20"/>
        </w:rPr>
        <w:t>, per la pubblicazione sui rispettivi portali istituzionali a ciò dedicati.</w:t>
      </w:r>
    </w:p>
    <w:p w:rsidR="00EA3680" w:rsidRPr="006A1DC0" w:rsidRDefault="00EA3680" w:rsidP="006A1DC0">
      <w:pPr>
        <w:pStyle w:val="Stile"/>
        <w:ind w:right="9"/>
        <w:jc w:val="both"/>
        <w:rPr>
          <w:rFonts w:ascii="Times New Roman" w:hAnsi="Times New Roman" w:cs="Times New Roman"/>
          <w:iCs/>
          <w:sz w:val="20"/>
          <w:szCs w:val="20"/>
        </w:rPr>
      </w:pPr>
      <w:r w:rsidRPr="006A1DC0">
        <w:rPr>
          <w:rFonts w:ascii="Times New Roman" w:hAnsi="Times New Roman" w:cs="Times New Roman"/>
          <w:sz w:val="20"/>
          <w:szCs w:val="20"/>
        </w:rPr>
        <w:t xml:space="preserve">Si definisce infine che </w:t>
      </w:r>
      <w:r w:rsidRPr="006A1DC0">
        <w:rPr>
          <w:rFonts w:ascii="Times New Roman" w:eastAsia="SimSun" w:hAnsi="Times New Roman" w:cs="Times New Roman"/>
          <w:iCs/>
          <w:sz w:val="20"/>
          <w:szCs w:val="20"/>
          <w:lang w:eastAsia="zh-CN"/>
        </w:rPr>
        <w:t xml:space="preserve">i materiali prodotti sono da intendersi pubblicabili con licenza IODL 2.0, salvo esplicite e puntuali precisazioni.  </w:t>
      </w:r>
    </w:p>
    <w:p w:rsidR="00EA3680" w:rsidRPr="006A1DC0" w:rsidRDefault="00EA3680" w:rsidP="006A1DC0">
      <w:pPr>
        <w:pStyle w:val="Stile"/>
        <w:jc w:val="center"/>
        <w:rPr>
          <w:rFonts w:ascii="Times New Roman" w:hAnsi="Times New Roman" w:cs="Times New Roman"/>
          <w:sz w:val="20"/>
          <w:szCs w:val="20"/>
        </w:rPr>
      </w:pPr>
    </w:p>
    <w:p w:rsidR="00EA3680" w:rsidRPr="006A1DC0" w:rsidRDefault="00EA3680" w:rsidP="006A1DC0">
      <w:pPr>
        <w:pStyle w:val="Stile"/>
        <w:jc w:val="center"/>
        <w:rPr>
          <w:rFonts w:ascii="Times New Roman" w:hAnsi="Times New Roman" w:cs="Times New Roman"/>
          <w:sz w:val="20"/>
          <w:szCs w:val="20"/>
        </w:rPr>
      </w:pPr>
      <w:r w:rsidRPr="006A1DC0">
        <w:rPr>
          <w:rFonts w:ascii="Times New Roman" w:hAnsi="Times New Roman" w:cs="Times New Roman"/>
          <w:sz w:val="20"/>
          <w:szCs w:val="20"/>
        </w:rPr>
        <w:t xml:space="preserve">Art. 6 – Durata </w:t>
      </w:r>
    </w:p>
    <w:p w:rsidR="00EA3680" w:rsidRPr="006A1DC0" w:rsidRDefault="00EA3680" w:rsidP="006A1DC0">
      <w:pPr>
        <w:pStyle w:val="Stile"/>
        <w:jc w:val="both"/>
        <w:rPr>
          <w:rFonts w:ascii="Times New Roman" w:hAnsi="Times New Roman" w:cs="Times New Roman"/>
          <w:sz w:val="20"/>
          <w:szCs w:val="20"/>
        </w:rPr>
      </w:pPr>
      <w:r w:rsidRPr="006A1DC0">
        <w:rPr>
          <w:rFonts w:ascii="Times New Roman" w:hAnsi="Times New Roman" w:cs="Times New Roman"/>
          <w:sz w:val="20"/>
          <w:szCs w:val="20"/>
        </w:rPr>
        <w:t>Il presente Protocollo ha la durata di cinque anni dalla data di stipula e si intende rinnovato tacitamente a meno di esplicita comunicazione scritta, entro tre mesi dalla scadenza, da una delle parti.</w:t>
      </w:r>
    </w:p>
    <w:p w:rsidR="00EA3680" w:rsidRPr="006A1DC0" w:rsidRDefault="00EA3680" w:rsidP="006A1DC0">
      <w:pPr>
        <w:pStyle w:val="Stile"/>
        <w:jc w:val="both"/>
        <w:rPr>
          <w:rFonts w:ascii="Times New Roman" w:hAnsi="Times New Roman" w:cs="Times New Roman"/>
          <w:sz w:val="20"/>
          <w:szCs w:val="20"/>
        </w:rPr>
      </w:pPr>
    </w:p>
    <w:p w:rsidR="00EA3680" w:rsidRPr="006A1DC0" w:rsidRDefault="00EA3680" w:rsidP="006A1DC0">
      <w:pPr>
        <w:pStyle w:val="Stile"/>
        <w:jc w:val="center"/>
        <w:rPr>
          <w:rFonts w:ascii="Times New Roman" w:hAnsi="Times New Roman" w:cs="Times New Roman"/>
          <w:sz w:val="20"/>
          <w:szCs w:val="20"/>
        </w:rPr>
      </w:pPr>
      <w:r w:rsidRPr="006A1DC0">
        <w:rPr>
          <w:rFonts w:ascii="Times New Roman" w:hAnsi="Times New Roman" w:cs="Times New Roman"/>
          <w:sz w:val="20"/>
          <w:szCs w:val="20"/>
        </w:rPr>
        <w:t>Art. 7 – Oneri</w:t>
      </w:r>
    </w:p>
    <w:p w:rsidR="00EA3680" w:rsidRPr="006A1DC0" w:rsidRDefault="00EA3680" w:rsidP="006A1DC0">
      <w:pPr>
        <w:pStyle w:val="Stile"/>
        <w:jc w:val="both"/>
        <w:rPr>
          <w:rFonts w:ascii="Times New Roman" w:hAnsi="Times New Roman" w:cs="Times New Roman"/>
          <w:sz w:val="20"/>
          <w:szCs w:val="20"/>
        </w:rPr>
      </w:pPr>
      <w:r w:rsidRPr="006A1DC0">
        <w:rPr>
          <w:rFonts w:ascii="Times New Roman" w:hAnsi="Times New Roman" w:cs="Times New Roman"/>
          <w:sz w:val="20"/>
          <w:szCs w:val="20"/>
        </w:rPr>
        <w:t>Il presente Protocollo non comporta oneri aggiuntivi per le parti. Ciascuna parte provvede all’attuazione di quanto previsto nell’ambito delle attività istituzionali/progettuali proprie.</w:t>
      </w:r>
    </w:p>
    <w:p w:rsidR="00EA3680" w:rsidRPr="006A1DC0" w:rsidRDefault="00EA3680" w:rsidP="006A1DC0">
      <w:pPr>
        <w:pStyle w:val="Stile"/>
        <w:jc w:val="both"/>
        <w:rPr>
          <w:rFonts w:ascii="Times New Roman" w:hAnsi="Times New Roman" w:cs="Times New Roman"/>
          <w:sz w:val="20"/>
          <w:szCs w:val="20"/>
        </w:rPr>
      </w:pPr>
    </w:p>
    <w:p w:rsidR="00EA3680" w:rsidRPr="006A1DC0" w:rsidRDefault="00EA3680" w:rsidP="006A1DC0">
      <w:pPr>
        <w:autoSpaceDE w:val="0"/>
        <w:autoSpaceDN w:val="0"/>
        <w:spacing w:line="240" w:lineRule="auto"/>
        <w:ind w:right="-23"/>
        <w:jc w:val="center"/>
      </w:pPr>
      <w:r w:rsidRPr="006A1DC0">
        <w:t xml:space="preserve">Art. 8 –Riservatezza </w:t>
      </w:r>
    </w:p>
    <w:p w:rsidR="00EA3680" w:rsidRPr="006A1DC0" w:rsidRDefault="00EA3680" w:rsidP="006A1DC0">
      <w:pPr>
        <w:autoSpaceDE w:val="0"/>
        <w:autoSpaceDN w:val="0"/>
        <w:spacing w:line="240" w:lineRule="auto"/>
        <w:ind w:right="-23"/>
      </w:pPr>
      <w:r w:rsidRPr="006A1DC0">
        <w:rPr>
          <w:iCs/>
        </w:rPr>
        <w:t xml:space="preserve">L’Istituzione, la Regione Puglia, attraverso l’Assessorato alla Qualità del Territorio, Servizi ed Uffici competenti e </w:t>
      </w:r>
      <w:proofErr w:type="spellStart"/>
      <w:r w:rsidRPr="006A1DC0">
        <w:rPr>
          <w:iCs/>
        </w:rPr>
        <w:t>InnovaPuglia</w:t>
      </w:r>
      <w:proofErr w:type="spellEnd"/>
      <w:r w:rsidRPr="006A1DC0">
        <w:rPr>
          <w:iCs/>
        </w:rPr>
        <w:t xml:space="preserve">, attraverso il Servizio Territorio e Ambiente </w:t>
      </w:r>
      <w:r w:rsidRPr="006A1DC0">
        <w:t xml:space="preserve">si impegnano a mantenere il segreto professionale sulle informazioni, notizie e dati, anche personali, inerenti l'attività svolta ed a operare nel pieno rispetto di quanto previsto dalla normativa vigente in materia di trattamento dei dati personali, giusta </w:t>
      </w:r>
      <w:proofErr w:type="spellStart"/>
      <w:r w:rsidRPr="006A1DC0">
        <w:t>D.Lgs.</w:t>
      </w:r>
      <w:proofErr w:type="spellEnd"/>
      <w:r w:rsidRPr="006A1DC0">
        <w:t xml:space="preserve"> 196/’03.</w:t>
      </w:r>
    </w:p>
    <w:p w:rsidR="00EA3680" w:rsidRPr="006A1DC0" w:rsidRDefault="00EA3680" w:rsidP="006A1DC0">
      <w:pPr>
        <w:autoSpaceDE w:val="0"/>
        <w:autoSpaceDN w:val="0"/>
        <w:spacing w:line="240" w:lineRule="auto"/>
        <w:ind w:right="-23"/>
      </w:pPr>
    </w:p>
    <w:p w:rsidR="00EA3680" w:rsidRPr="006A1DC0" w:rsidRDefault="00EA3680" w:rsidP="006A1DC0">
      <w:pPr>
        <w:autoSpaceDE w:val="0"/>
        <w:autoSpaceDN w:val="0"/>
        <w:spacing w:line="240" w:lineRule="auto"/>
        <w:ind w:right="-23"/>
        <w:jc w:val="center"/>
      </w:pPr>
      <w:r w:rsidRPr="006A1DC0">
        <w:t>Art. 9 – Foro competente</w:t>
      </w:r>
    </w:p>
    <w:p w:rsidR="00EA3680" w:rsidRPr="006A1DC0" w:rsidRDefault="00EA3680" w:rsidP="006A1DC0">
      <w:pPr>
        <w:autoSpaceDE w:val="0"/>
        <w:autoSpaceDN w:val="0"/>
        <w:spacing w:line="240" w:lineRule="auto"/>
        <w:ind w:right="-23"/>
      </w:pPr>
      <w:r w:rsidRPr="006A1DC0">
        <w:t>Per ogni controversia che possa nascere in ordine all'interpretazione del presente Protocollo e che le Parti non fossero riuscite a risolvere amichevolmente, viene eletto competente in via esclusiva il Tribunale di Bari.</w:t>
      </w:r>
    </w:p>
    <w:p w:rsidR="00EA3680" w:rsidRPr="006A1DC0" w:rsidRDefault="00EA3680" w:rsidP="006A1DC0">
      <w:pPr>
        <w:pStyle w:val="Stile"/>
        <w:rPr>
          <w:rFonts w:ascii="Times New Roman" w:hAnsi="Times New Roman" w:cs="Times New Roman"/>
          <w:sz w:val="20"/>
          <w:szCs w:val="20"/>
        </w:rPr>
      </w:pPr>
    </w:p>
    <w:p w:rsidR="00EA3680" w:rsidRPr="006A1DC0" w:rsidRDefault="00EA3680" w:rsidP="006A1DC0">
      <w:pPr>
        <w:pStyle w:val="Stile"/>
        <w:rPr>
          <w:rFonts w:ascii="Times New Roman" w:hAnsi="Times New Roman" w:cs="Times New Roman"/>
          <w:sz w:val="20"/>
          <w:szCs w:val="20"/>
        </w:rPr>
      </w:pPr>
      <w:r w:rsidRPr="006A1DC0">
        <w:rPr>
          <w:rFonts w:ascii="Times New Roman" w:hAnsi="Times New Roman" w:cs="Times New Roman"/>
          <w:sz w:val="20"/>
          <w:szCs w:val="20"/>
        </w:rPr>
        <w:t>Bari, il</w:t>
      </w:r>
    </w:p>
    <w:p w:rsidR="00EA3680" w:rsidRPr="006A1DC0" w:rsidRDefault="00EA3680" w:rsidP="006A1DC0">
      <w:pPr>
        <w:pStyle w:val="Stile"/>
        <w:rPr>
          <w:rFonts w:ascii="Times New Roman" w:hAnsi="Times New Roman" w:cs="Times New Roman"/>
          <w:sz w:val="20"/>
          <w:szCs w:val="20"/>
        </w:rPr>
      </w:pPr>
    </w:p>
    <w:p w:rsidR="00EA3680" w:rsidRPr="006A1DC0" w:rsidRDefault="00EA3680" w:rsidP="006A1DC0">
      <w:pPr>
        <w:pStyle w:val="Stile"/>
        <w:ind w:left="9"/>
        <w:rPr>
          <w:rFonts w:ascii="Times New Roman" w:hAnsi="Times New Roman" w:cs="Times New Roman"/>
          <w:sz w:val="20"/>
          <w:szCs w:val="20"/>
        </w:rPr>
      </w:pPr>
      <w:r w:rsidRPr="006A1DC0">
        <w:rPr>
          <w:rFonts w:ascii="Times New Roman" w:hAnsi="Times New Roman" w:cs="Times New Roman"/>
          <w:sz w:val="20"/>
          <w:szCs w:val="20"/>
        </w:rPr>
        <w:t xml:space="preserve">Per il Politecnico di Bari </w:t>
      </w:r>
    </w:p>
    <w:p w:rsidR="00EA3680" w:rsidRPr="006A1DC0" w:rsidRDefault="00EA3680" w:rsidP="006A1DC0">
      <w:pPr>
        <w:pStyle w:val="Stile"/>
        <w:ind w:left="142"/>
        <w:rPr>
          <w:rFonts w:ascii="Times New Roman" w:hAnsi="Times New Roman" w:cs="Times New Roman"/>
          <w:sz w:val="20"/>
          <w:szCs w:val="20"/>
        </w:rPr>
      </w:pPr>
      <w:r w:rsidRPr="006A1DC0">
        <w:rPr>
          <w:rFonts w:ascii="Times New Roman" w:hAnsi="Times New Roman" w:cs="Times New Roman"/>
          <w:sz w:val="20"/>
          <w:szCs w:val="20"/>
        </w:rPr>
        <w:t>IL RETTORE ____________________________-</w:t>
      </w:r>
    </w:p>
    <w:p w:rsidR="00EA3680" w:rsidRPr="006A1DC0" w:rsidRDefault="00EA3680" w:rsidP="006A1DC0">
      <w:pPr>
        <w:pStyle w:val="Stile"/>
        <w:rPr>
          <w:rFonts w:ascii="Times New Roman" w:hAnsi="Times New Roman" w:cs="Times New Roman"/>
          <w:sz w:val="20"/>
          <w:szCs w:val="20"/>
        </w:rPr>
      </w:pPr>
    </w:p>
    <w:p w:rsidR="00EA3680" w:rsidRPr="006A1DC0" w:rsidRDefault="00EA3680" w:rsidP="006A1DC0">
      <w:pPr>
        <w:pStyle w:val="Stile"/>
        <w:ind w:left="9"/>
        <w:rPr>
          <w:rFonts w:ascii="Times New Roman" w:hAnsi="Times New Roman" w:cs="Times New Roman"/>
          <w:sz w:val="20"/>
          <w:szCs w:val="20"/>
        </w:rPr>
      </w:pPr>
      <w:r w:rsidRPr="006A1DC0">
        <w:rPr>
          <w:rFonts w:ascii="Times New Roman" w:hAnsi="Times New Roman" w:cs="Times New Roman"/>
          <w:sz w:val="20"/>
          <w:szCs w:val="20"/>
        </w:rPr>
        <w:t xml:space="preserve">Per la REGIONE PUGLIA </w:t>
      </w:r>
    </w:p>
    <w:p w:rsidR="00EA3680" w:rsidRPr="006A1DC0" w:rsidRDefault="00EA3680" w:rsidP="006A1DC0">
      <w:pPr>
        <w:pStyle w:val="Stile"/>
        <w:ind w:left="142"/>
        <w:rPr>
          <w:rFonts w:ascii="Times New Roman" w:hAnsi="Times New Roman" w:cs="Times New Roman"/>
          <w:sz w:val="20"/>
          <w:szCs w:val="20"/>
        </w:rPr>
      </w:pPr>
      <w:r w:rsidRPr="006A1DC0">
        <w:rPr>
          <w:rFonts w:ascii="Times New Roman" w:hAnsi="Times New Roman" w:cs="Times New Roman"/>
          <w:sz w:val="20"/>
          <w:szCs w:val="20"/>
        </w:rPr>
        <w:t>L’ASSESSORE ALLA QUALITA’ DEL TERRITORIO____________________________-</w:t>
      </w:r>
    </w:p>
    <w:p w:rsidR="00EA3680" w:rsidRPr="006A1DC0" w:rsidRDefault="00EA3680" w:rsidP="006A1DC0">
      <w:pPr>
        <w:pStyle w:val="Stile"/>
        <w:ind w:left="142"/>
        <w:rPr>
          <w:rFonts w:ascii="Times New Roman" w:hAnsi="Times New Roman" w:cs="Times New Roman"/>
          <w:sz w:val="20"/>
          <w:szCs w:val="20"/>
        </w:rPr>
      </w:pPr>
    </w:p>
    <w:p w:rsidR="00EA3680" w:rsidRPr="006A1DC0" w:rsidRDefault="00EA3680" w:rsidP="006A1DC0">
      <w:pPr>
        <w:pStyle w:val="Stile"/>
        <w:ind w:left="9"/>
        <w:rPr>
          <w:rFonts w:ascii="Times New Roman" w:hAnsi="Times New Roman" w:cs="Times New Roman"/>
          <w:sz w:val="20"/>
          <w:szCs w:val="20"/>
        </w:rPr>
      </w:pPr>
      <w:r w:rsidRPr="006A1DC0">
        <w:rPr>
          <w:rFonts w:ascii="Times New Roman" w:hAnsi="Times New Roman" w:cs="Times New Roman"/>
          <w:sz w:val="20"/>
          <w:szCs w:val="20"/>
        </w:rPr>
        <w:t>Per INNOVAPUGLIA</w:t>
      </w:r>
    </w:p>
    <w:p w:rsidR="00EA3680" w:rsidRPr="006A1DC0" w:rsidRDefault="00EA3680" w:rsidP="006A1DC0">
      <w:pPr>
        <w:pStyle w:val="Stile"/>
        <w:ind w:left="142"/>
        <w:rPr>
          <w:rFonts w:ascii="Times New Roman" w:hAnsi="Times New Roman" w:cs="Times New Roman"/>
          <w:sz w:val="20"/>
          <w:szCs w:val="20"/>
        </w:rPr>
      </w:pPr>
      <w:r w:rsidRPr="006A1DC0">
        <w:rPr>
          <w:rFonts w:ascii="Times New Roman" w:hAnsi="Times New Roman" w:cs="Times New Roman"/>
          <w:sz w:val="20"/>
          <w:szCs w:val="20"/>
        </w:rPr>
        <w:t>IL PRESIDENTE ____________________________-</w:t>
      </w:r>
    </w:p>
    <w:p w:rsidR="00EA3680" w:rsidRPr="006A1DC0" w:rsidRDefault="00EA3680" w:rsidP="006A1DC0">
      <w:pPr>
        <w:pStyle w:val="Stile"/>
        <w:ind w:left="142"/>
        <w:rPr>
          <w:rFonts w:ascii="Times New Roman" w:hAnsi="Times New Roman" w:cs="Times New Roman"/>
          <w:color w:val="000000"/>
          <w:sz w:val="20"/>
          <w:szCs w:val="20"/>
        </w:rPr>
      </w:pPr>
    </w:p>
    <w:p w:rsidR="00EA3680" w:rsidRDefault="00EA3680" w:rsidP="006A1DC0">
      <w:pPr>
        <w:spacing w:line="240" w:lineRule="auto"/>
      </w:pPr>
    </w:p>
    <w:p w:rsidR="001C2297" w:rsidRPr="006A1DC0" w:rsidRDefault="001C2297" w:rsidP="006A1DC0">
      <w:pPr>
        <w:spacing w:line="240" w:lineRule="auto"/>
      </w:pPr>
    </w:p>
    <w:p w:rsidR="00EA3680" w:rsidRPr="006A1DC0" w:rsidRDefault="00EA3680" w:rsidP="006A1DC0">
      <w:pPr>
        <w:spacing w:line="240" w:lineRule="auto"/>
      </w:pPr>
      <w:r w:rsidRPr="006A1DC0">
        <w:t>Il Rettore, terminata la relazione, invita il Senato Accademico a pronunciarsi in merito</w:t>
      </w:r>
    </w:p>
    <w:p w:rsidR="00EA3680" w:rsidRPr="00D46061" w:rsidRDefault="00EA3680" w:rsidP="006A1DC0">
      <w:pPr>
        <w:spacing w:line="240" w:lineRule="auto"/>
      </w:pPr>
    </w:p>
    <w:p w:rsidR="00EA3680" w:rsidRPr="006A1DC0" w:rsidRDefault="00EA3680" w:rsidP="006A1DC0">
      <w:pPr>
        <w:pStyle w:val="Titolo1"/>
        <w:ind w:right="528"/>
        <w:rPr>
          <w:b w:val="0"/>
          <w:sz w:val="20"/>
        </w:rPr>
      </w:pPr>
      <w:r w:rsidRPr="006A1DC0">
        <w:rPr>
          <w:b w:val="0"/>
          <w:sz w:val="20"/>
        </w:rPr>
        <w:t>IL SENATO ACCADEMICO</w:t>
      </w:r>
    </w:p>
    <w:p w:rsidR="00EA3680" w:rsidRPr="006A1DC0" w:rsidRDefault="00EA3680" w:rsidP="006A1DC0">
      <w:pPr>
        <w:spacing w:line="240" w:lineRule="auto"/>
      </w:pPr>
    </w:p>
    <w:p w:rsidR="00EA3680" w:rsidRPr="006A1DC0" w:rsidRDefault="00EA3680" w:rsidP="006A1DC0">
      <w:pPr>
        <w:spacing w:line="240" w:lineRule="auto"/>
        <w:ind w:left="1276" w:right="-82" w:hanging="1276"/>
      </w:pPr>
      <w:r w:rsidRPr="006A1DC0">
        <w:t>VISTO</w:t>
      </w:r>
      <w:r w:rsidRPr="006A1DC0">
        <w:tab/>
        <w:t>lo Statuto del Politecnico di Bari;</w:t>
      </w:r>
    </w:p>
    <w:p w:rsidR="00EA3680" w:rsidRPr="006A1DC0" w:rsidRDefault="00EA3680" w:rsidP="006A1DC0">
      <w:pPr>
        <w:spacing w:line="240" w:lineRule="auto"/>
        <w:ind w:left="1276" w:right="-82" w:hanging="1276"/>
        <w:rPr>
          <w:i/>
          <w:lang w:eastAsia="en-US"/>
        </w:rPr>
      </w:pPr>
      <w:r w:rsidRPr="006A1DC0">
        <w:t>VISTA</w:t>
      </w:r>
      <w:r w:rsidRPr="006A1DC0">
        <w:tab/>
        <w:t>la bozza di “</w:t>
      </w:r>
      <w:r w:rsidRPr="006A1DC0">
        <w:rPr>
          <w:i/>
          <w:lang w:eastAsia="en-US"/>
        </w:rPr>
        <w:t xml:space="preserve">Protocollo di intesa per la condivisione della conoscenza del territorio regionale, anche attraverso la DIGITAL LIBRARY della Regione Puglia tra Politecnico di Bari, Regione Puglia e </w:t>
      </w:r>
      <w:proofErr w:type="spellStart"/>
      <w:r w:rsidRPr="006A1DC0">
        <w:rPr>
          <w:i/>
          <w:lang w:eastAsia="en-US"/>
        </w:rPr>
        <w:t>Innovapuglia</w:t>
      </w:r>
      <w:proofErr w:type="spellEnd"/>
      <w:r w:rsidRPr="006A1DC0">
        <w:rPr>
          <w:i/>
          <w:lang w:eastAsia="en-US"/>
        </w:rPr>
        <w:t>”;</w:t>
      </w:r>
    </w:p>
    <w:p w:rsidR="00EA3680" w:rsidRPr="006A1DC0" w:rsidRDefault="00EA3680" w:rsidP="006A1DC0">
      <w:pPr>
        <w:spacing w:line="240" w:lineRule="auto"/>
        <w:ind w:left="1276" w:right="-82" w:hanging="1276"/>
      </w:pPr>
      <w:r w:rsidRPr="006A1DC0">
        <w:t>RAVVISATA</w:t>
      </w:r>
      <w:r w:rsidRPr="006A1DC0">
        <w:tab/>
        <w:t>la necessità di individuare, nell’ambito del citato Protocollo di Intesa, un referente in rappresentanza di questo Ateneo;</w:t>
      </w:r>
    </w:p>
    <w:p w:rsidR="00EA3680" w:rsidRPr="006A1DC0" w:rsidRDefault="00EA3680" w:rsidP="006A1DC0">
      <w:pPr>
        <w:spacing w:line="240" w:lineRule="auto"/>
        <w:ind w:left="1276" w:right="-82" w:hanging="1276"/>
      </w:pPr>
      <w:r w:rsidRPr="006A1DC0">
        <w:t>UDITA</w:t>
      </w:r>
      <w:r w:rsidRPr="006A1DC0">
        <w:tab/>
        <w:t>la relazione del Rettore,</w:t>
      </w:r>
    </w:p>
    <w:p w:rsidR="00EA3680" w:rsidRPr="006A1DC0" w:rsidRDefault="00EA3680" w:rsidP="006A1DC0">
      <w:pPr>
        <w:spacing w:line="240" w:lineRule="auto"/>
        <w:ind w:left="1276" w:right="-82" w:hanging="1276"/>
      </w:pPr>
    </w:p>
    <w:p w:rsidR="00EA3680" w:rsidRPr="006A1DC0" w:rsidRDefault="00EA3680" w:rsidP="006A1DC0">
      <w:pPr>
        <w:spacing w:line="240" w:lineRule="auto"/>
        <w:ind w:left="1276" w:right="-82" w:hanging="1276"/>
      </w:pPr>
      <w:r w:rsidRPr="006A1DC0">
        <w:t>all’unanimità,</w:t>
      </w:r>
    </w:p>
    <w:p w:rsidR="00EA3680" w:rsidRPr="006A1DC0" w:rsidRDefault="00EA3680" w:rsidP="006A1DC0">
      <w:pPr>
        <w:pStyle w:val="Titolo1"/>
        <w:ind w:right="528"/>
        <w:rPr>
          <w:b w:val="0"/>
          <w:sz w:val="20"/>
        </w:rPr>
      </w:pPr>
      <w:r w:rsidRPr="006A1DC0">
        <w:rPr>
          <w:b w:val="0"/>
          <w:sz w:val="20"/>
        </w:rPr>
        <w:t>DELIBERA</w:t>
      </w:r>
    </w:p>
    <w:p w:rsidR="00EA3680" w:rsidRPr="006A1DC0" w:rsidRDefault="00EA3680" w:rsidP="006A1DC0">
      <w:pPr>
        <w:spacing w:line="240" w:lineRule="auto"/>
        <w:ind w:right="528"/>
      </w:pPr>
    </w:p>
    <w:p w:rsidR="00EA3680" w:rsidRPr="006A1DC0" w:rsidRDefault="00EA3680" w:rsidP="00293E86">
      <w:pPr>
        <w:widowControl/>
        <w:numPr>
          <w:ilvl w:val="0"/>
          <w:numId w:val="22"/>
        </w:numPr>
        <w:tabs>
          <w:tab w:val="clear" w:pos="720"/>
        </w:tabs>
        <w:adjustRightInd/>
        <w:spacing w:line="240" w:lineRule="auto"/>
        <w:ind w:left="142" w:right="-82" w:hanging="142"/>
        <w:textAlignment w:val="auto"/>
        <w:rPr>
          <w:lang w:eastAsia="en-US"/>
        </w:rPr>
      </w:pPr>
      <w:r w:rsidRPr="006A1DC0">
        <w:t>di approvare la bozza di “</w:t>
      </w:r>
      <w:r w:rsidRPr="006A1DC0">
        <w:rPr>
          <w:i/>
          <w:lang w:eastAsia="en-US"/>
        </w:rPr>
        <w:t xml:space="preserve">Protocollo di intesa per la condivisione della conoscenza del territorio regionale, anche attraverso la DIGITAL LIBRARY della Regione Puglia tra Politecnico di Bari, Regione Puglia e </w:t>
      </w:r>
      <w:proofErr w:type="spellStart"/>
      <w:r w:rsidRPr="006A1DC0">
        <w:rPr>
          <w:i/>
          <w:lang w:eastAsia="en-US"/>
        </w:rPr>
        <w:t>Innovapuglia</w:t>
      </w:r>
      <w:proofErr w:type="spellEnd"/>
      <w:r w:rsidRPr="006A1DC0">
        <w:rPr>
          <w:i/>
          <w:lang w:eastAsia="en-US"/>
        </w:rPr>
        <w:t xml:space="preserve">” </w:t>
      </w:r>
      <w:r w:rsidRPr="006A1DC0">
        <w:rPr>
          <w:lang w:eastAsia="en-US"/>
        </w:rPr>
        <w:t xml:space="preserve">e </w:t>
      </w:r>
      <w:r w:rsidRPr="006A1DC0">
        <w:t>di dare mandato al Magnifico Rettore di definire tempi e modalità per la sottoscrizione del Protocollo di Intesa in parola;</w:t>
      </w:r>
    </w:p>
    <w:p w:rsidR="00EA3680" w:rsidRPr="006A1DC0" w:rsidRDefault="00EA3680" w:rsidP="00293E86">
      <w:pPr>
        <w:widowControl/>
        <w:numPr>
          <w:ilvl w:val="0"/>
          <w:numId w:val="22"/>
        </w:numPr>
        <w:tabs>
          <w:tab w:val="clear" w:pos="720"/>
        </w:tabs>
        <w:adjustRightInd/>
        <w:spacing w:line="240" w:lineRule="auto"/>
        <w:ind w:left="142" w:hanging="142"/>
        <w:textAlignment w:val="auto"/>
      </w:pPr>
      <w:r w:rsidRPr="006A1DC0">
        <w:t xml:space="preserve">di nominare quale referente per il Politecnico di Bari, nell’ambito del Protocollo di Intesa di cui sopra, la prof.ssa Francesca </w:t>
      </w:r>
      <w:r w:rsidRPr="006A1DC0">
        <w:rPr>
          <w:lang w:eastAsia="en-US"/>
        </w:rPr>
        <w:t>CALACE, afferente al Dipartimento di Scienze dell’Ingegneria Civile e dell’Architettura di questo Ateneo.</w:t>
      </w:r>
    </w:p>
    <w:p w:rsidR="00EA3680" w:rsidRPr="00D46061" w:rsidRDefault="00EA3680" w:rsidP="006A1DC0">
      <w:pPr>
        <w:spacing w:line="240" w:lineRule="auto"/>
      </w:pPr>
    </w:p>
    <w:p w:rsidR="00EA3680" w:rsidRPr="006A1DC0" w:rsidRDefault="00EA3680" w:rsidP="006A1DC0">
      <w:pPr>
        <w:pStyle w:val="Paragrafoelenco"/>
        <w:autoSpaceDE w:val="0"/>
        <w:autoSpaceDN w:val="0"/>
        <w:adjustRightInd w:val="0"/>
        <w:spacing w:after="0" w:line="240" w:lineRule="auto"/>
        <w:ind w:left="1134" w:hanging="1134"/>
        <w:contextualSpacing w:val="0"/>
        <w:rPr>
          <w:rFonts w:ascii="Times New Roman" w:hAnsi="Times New Roman"/>
          <w:iCs/>
          <w:color w:val="000000"/>
          <w:sz w:val="20"/>
          <w:szCs w:val="20"/>
        </w:rPr>
      </w:pPr>
      <w:r w:rsidRPr="006A1DC0">
        <w:rPr>
          <w:rFonts w:ascii="Times New Roman" w:hAnsi="Times New Roman"/>
          <w:iCs/>
          <w:color w:val="000000"/>
          <w:sz w:val="20"/>
          <w:szCs w:val="20"/>
        </w:rPr>
        <w:t>La presente delibera è immediatamente esecutiva.</w:t>
      </w:r>
    </w:p>
    <w:p w:rsidR="00EA3680" w:rsidRPr="006A1DC0" w:rsidRDefault="00EA3680" w:rsidP="006A1DC0">
      <w:pPr>
        <w:pStyle w:val="Paragrafoelenco"/>
        <w:autoSpaceDE w:val="0"/>
        <w:autoSpaceDN w:val="0"/>
        <w:adjustRightInd w:val="0"/>
        <w:spacing w:after="0" w:line="240" w:lineRule="auto"/>
        <w:ind w:left="1134" w:hanging="1134"/>
        <w:contextualSpacing w:val="0"/>
        <w:rPr>
          <w:rFonts w:ascii="Times New Roman" w:hAnsi="Times New Roman"/>
          <w:iCs/>
          <w:color w:val="000000"/>
          <w:sz w:val="20"/>
          <w:szCs w:val="20"/>
        </w:rPr>
      </w:pPr>
      <w:r w:rsidRPr="006A1DC0">
        <w:rPr>
          <w:rFonts w:ascii="Times New Roman" w:hAnsi="Times New Roman"/>
          <w:iCs/>
          <w:color w:val="000000"/>
          <w:sz w:val="20"/>
          <w:szCs w:val="20"/>
        </w:rPr>
        <w:t>Gli Uffici dell'Amministrazione Centrale opereranno in conformità, nell'ambito delle rispettive competenze</w:t>
      </w:r>
    </w:p>
    <w:p w:rsidR="00EA3680" w:rsidRPr="006A1DC0" w:rsidRDefault="00EA3680" w:rsidP="006A1DC0">
      <w:pPr>
        <w:spacing w:line="240" w:lineRule="auto"/>
        <w:ind w:left="426" w:hanging="426"/>
      </w:pPr>
    </w:p>
    <w:p w:rsidR="00EA3680" w:rsidRPr="006A1DC0" w:rsidRDefault="00EA3680" w:rsidP="006A1DC0">
      <w:pPr>
        <w:spacing w:line="240" w:lineRule="auto"/>
        <w:ind w:left="426" w:hanging="426"/>
      </w:pPr>
    </w:p>
    <w:p w:rsidR="00EA3680" w:rsidRPr="006A1DC0" w:rsidRDefault="00EA3680" w:rsidP="006A1DC0">
      <w:pPr>
        <w:spacing w:line="240" w:lineRule="auto"/>
        <w:ind w:left="426" w:hanging="426"/>
        <w:rPr>
          <w:b/>
        </w:rPr>
      </w:pPr>
      <w:r w:rsidRPr="006A1DC0">
        <w:rPr>
          <w:b/>
        </w:rPr>
        <w:t xml:space="preserve">P. 21 o.d.g. - Accordo Quadro tra il Politecnico di Bari e il Consorzio per lo Sviluppo dell’Area Conca Barese s.c. a </w:t>
      </w:r>
      <w:proofErr w:type="spellStart"/>
      <w:r w:rsidRPr="006A1DC0">
        <w:rPr>
          <w:b/>
        </w:rPr>
        <w:t>r.l</w:t>
      </w:r>
      <w:proofErr w:type="spellEnd"/>
      <w:r w:rsidRPr="006A1DC0">
        <w:rPr>
          <w:b/>
        </w:rPr>
        <w:t>.</w:t>
      </w:r>
    </w:p>
    <w:p w:rsidR="00EA3680" w:rsidRPr="006A1DC0" w:rsidRDefault="00EA3680" w:rsidP="006A1DC0">
      <w:pPr>
        <w:spacing w:line="240" w:lineRule="auto"/>
        <w:rPr>
          <w:lang w:eastAsia="en-US"/>
        </w:rPr>
      </w:pPr>
      <w:r w:rsidRPr="006A1DC0">
        <w:t xml:space="preserve">Il Rettore informa che, in data 28 gennaio </w:t>
      </w:r>
      <w:proofErr w:type="spellStart"/>
      <w:r w:rsidRPr="006A1DC0">
        <w:t>u.s</w:t>
      </w:r>
      <w:proofErr w:type="spellEnd"/>
      <w:r w:rsidRPr="006A1DC0">
        <w:t xml:space="preserve">, è pervenuta una bozza di </w:t>
      </w:r>
      <w:r w:rsidRPr="006A1DC0">
        <w:rPr>
          <w:i/>
          <w:lang w:eastAsia="en-US"/>
        </w:rPr>
        <w:t xml:space="preserve">“Accordo Quadro tra il Politecnico di Bari e il Consorzio per lo Sviluppo dell’Area Conca Barese </w:t>
      </w:r>
      <w:proofErr w:type="spellStart"/>
      <w:r w:rsidRPr="006A1DC0">
        <w:rPr>
          <w:i/>
          <w:lang w:eastAsia="en-US"/>
        </w:rPr>
        <w:t>s.c.ar.l</w:t>
      </w:r>
      <w:proofErr w:type="spellEnd"/>
      <w:r w:rsidRPr="006A1DC0">
        <w:rPr>
          <w:i/>
          <w:lang w:eastAsia="en-US"/>
        </w:rPr>
        <w:t xml:space="preserve">.”, </w:t>
      </w:r>
      <w:r w:rsidRPr="006A1DC0">
        <w:rPr>
          <w:lang w:eastAsia="en-US"/>
        </w:rPr>
        <w:t>allegata in copia.</w:t>
      </w:r>
    </w:p>
    <w:p w:rsidR="00EA3680" w:rsidRPr="006A1DC0" w:rsidRDefault="00EA3680" w:rsidP="006A1DC0">
      <w:pPr>
        <w:spacing w:line="240" w:lineRule="auto"/>
        <w:rPr>
          <w:lang w:eastAsia="en-US"/>
        </w:rPr>
      </w:pPr>
      <w:r w:rsidRPr="006A1DC0">
        <w:rPr>
          <w:lang w:eastAsia="en-US"/>
        </w:rPr>
        <w:t>Il Rettore riferisce, inoltre, che il citato Accordo è finalizzato ad attivare, tramite specifici accordi esecutivi, una collaborazione al fine di:</w:t>
      </w:r>
    </w:p>
    <w:p w:rsidR="00EA3680" w:rsidRPr="006A1DC0" w:rsidRDefault="00EA3680" w:rsidP="00293E86">
      <w:pPr>
        <w:widowControl/>
        <w:numPr>
          <w:ilvl w:val="0"/>
          <w:numId w:val="23"/>
        </w:numPr>
        <w:adjustRightInd/>
        <w:spacing w:line="240" w:lineRule="auto"/>
        <w:ind w:left="284" w:hanging="284"/>
        <w:textAlignment w:val="auto"/>
      </w:pPr>
      <w:r w:rsidRPr="006A1DC0">
        <w:t>Promuovere un sostanziale miglioramento organizzativo e gestionale delle strutture amministrative del Consorzio;</w:t>
      </w:r>
    </w:p>
    <w:p w:rsidR="00EA3680" w:rsidRPr="006A1DC0" w:rsidRDefault="00EA3680" w:rsidP="00293E86">
      <w:pPr>
        <w:widowControl/>
        <w:numPr>
          <w:ilvl w:val="0"/>
          <w:numId w:val="23"/>
        </w:numPr>
        <w:adjustRightInd/>
        <w:spacing w:line="240" w:lineRule="auto"/>
        <w:ind w:left="284" w:hanging="284"/>
        <w:textAlignment w:val="auto"/>
      </w:pPr>
      <w:r w:rsidRPr="006A1DC0">
        <w:t xml:space="preserve">Favorire l'attuazione dei processi di conoscenza e ricerca storico-culturale, archeologica, architettonica e paesaggistica dei Comuni soci del Consorzio al fine di una programmazione ottimale dei nuovi scenari urbani da perseguire nelle future azioni di regolamentazione urbanistica </w:t>
      </w:r>
      <w:proofErr w:type="spellStart"/>
      <w:r w:rsidRPr="006A1DC0">
        <w:t>ed</w:t>
      </w:r>
      <w:proofErr w:type="spellEnd"/>
      <w:r w:rsidRPr="006A1DC0">
        <w:t xml:space="preserve"> architettonica.</w:t>
      </w:r>
    </w:p>
    <w:p w:rsidR="00EA3680" w:rsidRPr="006A1DC0" w:rsidRDefault="00EA3680" w:rsidP="006A1DC0">
      <w:pPr>
        <w:spacing w:line="240" w:lineRule="auto"/>
        <w:rPr>
          <w:lang w:eastAsia="en-US"/>
        </w:rPr>
      </w:pPr>
      <w:r w:rsidRPr="006A1DC0">
        <w:rPr>
          <w:lang w:eastAsia="en-US"/>
        </w:rPr>
        <w:t>Il Rettore, infine, propone di designare quale referente del Politecnico di Bari, nell’ambito dell’Accordo Quadro in parola, il prof. Nicola PARISI, afferente al Dipartimento di Scienze dell’Ingegneria Civile e dell’Architettura di questo Ateneo.</w:t>
      </w:r>
    </w:p>
    <w:p w:rsidR="00EA3680" w:rsidRPr="006A1DC0" w:rsidRDefault="00EA3680" w:rsidP="006A1DC0">
      <w:pPr>
        <w:spacing w:line="240" w:lineRule="auto"/>
        <w:rPr>
          <w:rFonts w:eastAsia="Arial"/>
        </w:rPr>
      </w:pPr>
    </w:p>
    <w:p w:rsidR="00EA3680" w:rsidRPr="006A1DC0" w:rsidRDefault="00EA3680" w:rsidP="006A1DC0">
      <w:pPr>
        <w:spacing w:line="240" w:lineRule="auto"/>
        <w:jc w:val="center"/>
        <w:rPr>
          <w:rFonts w:eastAsia="Arial"/>
        </w:rPr>
      </w:pPr>
      <w:r w:rsidRPr="006A1DC0">
        <w:rPr>
          <w:rFonts w:eastAsia="Arial"/>
          <w:noProof/>
        </w:rPr>
        <w:drawing>
          <wp:inline distT="0" distB="0" distL="0" distR="0" wp14:anchorId="6AEF3DC9" wp14:editId="77223DE1">
            <wp:extent cx="4299626" cy="1274382"/>
            <wp:effectExtent l="0" t="0" r="5715" b="254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7107" cy="1279563"/>
                    </a:xfrm>
                    <a:prstGeom prst="rect">
                      <a:avLst/>
                    </a:prstGeom>
                    <a:noFill/>
                    <a:ln>
                      <a:noFill/>
                    </a:ln>
                  </pic:spPr>
                </pic:pic>
              </a:graphicData>
            </a:graphic>
          </wp:inline>
        </w:drawing>
      </w:r>
    </w:p>
    <w:p w:rsidR="00EA3680" w:rsidRPr="006A1DC0" w:rsidRDefault="00EA3680" w:rsidP="006A1DC0">
      <w:pPr>
        <w:spacing w:line="240" w:lineRule="auto"/>
        <w:rPr>
          <w:rFonts w:eastAsia="Arial"/>
        </w:rPr>
      </w:pPr>
    </w:p>
    <w:p w:rsidR="00EA3680" w:rsidRPr="006A1DC0" w:rsidRDefault="00EA3680" w:rsidP="006A1DC0">
      <w:pPr>
        <w:spacing w:line="240" w:lineRule="auto"/>
        <w:jc w:val="center"/>
      </w:pPr>
      <w:r w:rsidRPr="006A1DC0">
        <w:t>ACCORDO QUADRO</w:t>
      </w:r>
    </w:p>
    <w:p w:rsidR="00EA3680" w:rsidRPr="006A1DC0" w:rsidRDefault="00EA3680" w:rsidP="006A1DC0">
      <w:pPr>
        <w:spacing w:line="240" w:lineRule="auto"/>
        <w:jc w:val="center"/>
      </w:pPr>
      <w:r w:rsidRPr="006A1DC0">
        <w:t xml:space="preserve">tra il Politecnico di Bari e </w:t>
      </w:r>
      <w:proofErr w:type="spellStart"/>
      <w:r w:rsidRPr="006A1DC0">
        <w:t>ilConsorzio</w:t>
      </w:r>
      <w:proofErr w:type="spellEnd"/>
      <w:r w:rsidRPr="006A1DC0">
        <w:t xml:space="preserve"> per lo Sviluppo dell'Area Conca Barese s.c. a </w:t>
      </w:r>
      <w:proofErr w:type="spellStart"/>
      <w:r w:rsidRPr="006A1DC0">
        <w:t>r.I.</w:t>
      </w:r>
      <w:proofErr w:type="spellEnd"/>
    </w:p>
    <w:p w:rsidR="00EA3680" w:rsidRPr="006A1DC0" w:rsidRDefault="00EA3680" w:rsidP="006A1DC0">
      <w:pPr>
        <w:spacing w:line="240" w:lineRule="auto"/>
      </w:pPr>
    </w:p>
    <w:p w:rsidR="00EA3680" w:rsidRPr="006A1DC0" w:rsidRDefault="00EA3680" w:rsidP="006A1DC0">
      <w:pPr>
        <w:spacing w:line="240" w:lineRule="auto"/>
      </w:pPr>
      <w:r w:rsidRPr="006A1DC0">
        <w:t xml:space="preserve">Il CONSORZIO PER LO SVILUPPO DELL'AREA CONCA BARESE s.c. a r.1., con sede in Molfetta (BA),Piazza Don Tonino Bello Palazzo Municipale - </w:t>
      </w:r>
      <w:proofErr w:type="spellStart"/>
      <w:r w:rsidRPr="006A1DC0">
        <w:t>c.a.p.</w:t>
      </w:r>
      <w:proofErr w:type="spellEnd"/>
      <w:r w:rsidRPr="006A1DC0">
        <w:t xml:space="preserve"> 70056,rappresentato dal Dott. Michele </w:t>
      </w:r>
      <w:proofErr w:type="spellStart"/>
      <w:r w:rsidRPr="006A1DC0">
        <w:t>Abbaticchio</w:t>
      </w:r>
      <w:proofErr w:type="spellEnd"/>
      <w:r w:rsidRPr="006A1DC0">
        <w:t xml:space="preserve">, nato a Bitonto (BA) il 25/04/1973, C.F. BBTMHL73D25A893C, domiciliato per l'incarico di Presidente del Consiglio di Amministrazione (e pertanto per il presente Accordo Quadro) in Terlizzi (BA) alla via Italo Balbo </w:t>
      </w:r>
      <w:proofErr w:type="spellStart"/>
      <w:r w:rsidRPr="006A1DC0">
        <w:t>z.i</w:t>
      </w:r>
      <w:proofErr w:type="spellEnd"/>
      <w:r w:rsidRPr="006A1DC0">
        <w:t xml:space="preserve">. strada </w:t>
      </w:r>
      <w:proofErr w:type="spellStart"/>
      <w:r w:rsidRPr="006A1DC0">
        <w:t>prov.le</w:t>
      </w:r>
      <w:proofErr w:type="spellEnd"/>
      <w:r w:rsidRPr="006A1DC0">
        <w:t xml:space="preserve"> Terlizzi - Mariotto (c/o Nuovo Mercato dei Fiori) - </w:t>
      </w:r>
      <w:proofErr w:type="spellStart"/>
      <w:r w:rsidRPr="006A1DC0">
        <w:t>c.a.p.</w:t>
      </w:r>
      <w:proofErr w:type="spellEnd"/>
      <w:r w:rsidRPr="006A1DC0">
        <w:t xml:space="preserve"> 70038,di seguito denominato "Consorzio"</w:t>
      </w:r>
    </w:p>
    <w:p w:rsidR="00EA3680" w:rsidRPr="006A1DC0" w:rsidRDefault="00EA3680" w:rsidP="006A1DC0">
      <w:pPr>
        <w:spacing w:line="240" w:lineRule="auto"/>
        <w:jc w:val="center"/>
      </w:pPr>
      <w:r w:rsidRPr="006A1DC0">
        <w:t>E</w:t>
      </w:r>
    </w:p>
    <w:p w:rsidR="00EA3680" w:rsidRPr="006A1DC0" w:rsidRDefault="00EA3680" w:rsidP="006A1DC0">
      <w:pPr>
        <w:spacing w:line="240" w:lineRule="auto"/>
        <w:ind w:firstLine="14"/>
      </w:pPr>
      <w:r w:rsidRPr="006A1DC0">
        <w:t xml:space="preserve">il POLITECNICO DI BARI, con sede in </w:t>
      </w:r>
      <w:proofErr w:type="spellStart"/>
      <w:r w:rsidRPr="006A1DC0">
        <w:t>Bari,via</w:t>
      </w:r>
      <w:proofErr w:type="spellEnd"/>
      <w:r w:rsidRPr="006A1DC0">
        <w:t xml:space="preserve"> G. </w:t>
      </w:r>
      <w:proofErr w:type="spellStart"/>
      <w:r w:rsidRPr="006A1DC0">
        <w:t>Amendola,n</w:t>
      </w:r>
      <w:proofErr w:type="spellEnd"/>
      <w:r w:rsidRPr="006A1DC0">
        <w:t xml:space="preserve">. 126/B - </w:t>
      </w:r>
      <w:proofErr w:type="spellStart"/>
      <w:r w:rsidRPr="006A1DC0">
        <w:t>c.a.p.</w:t>
      </w:r>
      <w:proofErr w:type="spellEnd"/>
      <w:r w:rsidRPr="006A1DC0">
        <w:t xml:space="preserve"> 70126,nella persona del Legale Rappresentante Prof. Eugenio Di Sciascia, nato a Bari il 13/03/1963, C.F. DSCGNE63C13A662N, domiciliato per la carica presso il Politecnico di Bari, di seguito denominato  "Politecnico"</w:t>
      </w:r>
    </w:p>
    <w:p w:rsidR="00EA3680" w:rsidRPr="006A1DC0" w:rsidRDefault="00EA3680" w:rsidP="006A1DC0">
      <w:pPr>
        <w:spacing w:line="240" w:lineRule="auto"/>
        <w:jc w:val="center"/>
      </w:pPr>
      <w:r w:rsidRPr="006A1DC0">
        <w:t>PREMESSO CHE</w:t>
      </w:r>
    </w:p>
    <w:p w:rsidR="00EA3680" w:rsidRPr="006A1DC0" w:rsidRDefault="00EA3680" w:rsidP="006A1DC0">
      <w:pPr>
        <w:spacing w:line="240" w:lineRule="auto"/>
      </w:pPr>
      <w:r w:rsidRPr="006A1DC0">
        <w:t>Il Consorzio e il Politecnico ritengono altamente significativo instaurare un rapporto di collaborazione, nel quale le attività di studio e ricerca condotte dall'Ateneo possano integrare, con l'utilizzo di proprie risorse umane qualificate e strumenti tecnici adeguati, le corrispondenti attività di interesse del Consorzio;</w:t>
      </w:r>
    </w:p>
    <w:p w:rsidR="00EA3680" w:rsidRPr="006A1DC0" w:rsidRDefault="00EA3680" w:rsidP="006A1DC0">
      <w:pPr>
        <w:spacing w:line="240" w:lineRule="auto"/>
      </w:pPr>
      <w:r w:rsidRPr="006A1DC0">
        <w:t xml:space="preserve">il D.P.R. 382/1980 e </w:t>
      </w:r>
      <w:proofErr w:type="spellStart"/>
      <w:r w:rsidRPr="006A1DC0">
        <w:t>ss.mm.ii</w:t>
      </w:r>
      <w:proofErr w:type="spellEnd"/>
      <w:r w:rsidRPr="006A1DC0">
        <w:t>. prevede la possibilità di pervenire a forme di collaborazione tra le Università e gli Enti pubblici e privati per quanto riguarda le attività di ricerca e consulenza (Art. 65) e per lo svolgimento di attività didattiche integrative (Art. 27).</w:t>
      </w:r>
    </w:p>
    <w:p w:rsidR="00EA3680" w:rsidRPr="006A1DC0" w:rsidRDefault="00EA3680" w:rsidP="006A1DC0">
      <w:pPr>
        <w:spacing w:line="240" w:lineRule="auto"/>
        <w:jc w:val="center"/>
      </w:pPr>
      <w:r w:rsidRPr="006A1DC0">
        <w:t>TUTTO CIÒ PREMESSO</w:t>
      </w:r>
    </w:p>
    <w:p w:rsidR="00EA3680" w:rsidRPr="006A1DC0" w:rsidRDefault="00EA3680" w:rsidP="006A1DC0">
      <w:pPr>
        <w:spacing w:line="240" w:lineRule="auto"/>
      </w:pPr>
    </w:p>
    <w:p w:rsidR="00EA3680" w:rsidRPr="006A1DC0" w:rsidRDefault="00EA3680" w:rsidP="006A1DC0">
      <w:pPr>
        <w:spacing w:line="240" w:lineRule="auto"/>
        <w:jc w:val="center"/>
      </w:pPr>
      <w:r w:rsidRPr="006A1DC0">
        <w:t>SI CONVIENE E SI STIPULA QUANTO SEGUE</w:t>
      </w:r>
    </w:p>
    <w:p w:rsidR="00EA3680" w:rsidRPr="006A1DC0" w:rsidRDefault="00EA3680" w:rsidP="006A1DC0">
      <w:pPr>
        <w:spacing w:line="240" w:lineRule="auto"/>
        <w:ind w:right="-23"/>
        <w:jc w:val="left"/>
      </w:pPr>
      <w:r w:rsidRPr="006A1DC0">
        <w:t>Art. 1- Oggetto</w:t>
      </w:r>
    </w:p>
    <w:p w:rsidR="00EA3680" w:rsidRPr="006A1DC0" w:rsidRDefault="00EA3680" w:rsidP="006A1DC0">
      <w:pPr>
        <w:spacing w:line="240" w:lineRule="auto"/>
      </w:pPr>
      <w:r w:rsidRPr="006A1DC0">
        <w:t>La premessa costituisce parte integrante del presente Atto.</w:t>
      </w:r>
    </w:p>
    <w:p w:rsidR="00EA3680" w:rsidRPr="006A1DC0" w:rsidRDefault="00EA3680" w:rsidP="006A1DC0">
      <w:pPr>
        <w:spacing w:line="240" w:lineRule="auto"/>
        <w:ind w:firstLine="7"/>
      </w:pPr>
      <w:r w:rsidRPr="006A1DC0">
        <w:t xml:space="preserve">Il Consorzio ed il Politecnico intendono attivare, tramite specifici accordi esecutivi, una collaborazione </w:t>
      </w:r>
      <w:proofErr w:type="spellStart"/>
      <w:r w:rsidRPr="006A1DC0">
        <w:t>al</w:t>
      </w:r>
      <w:proofErr w:type="spellEnd"/>
      <w:r w:rsidRPr="006A1DC0">
        <w:t xml:space="preserve"> fini di:</w:t>
      </w:r>
    </w:p>
    <w:p w:rsidR="00EA3680" w:rsidRPr="006A1DC0" w:rsidRDefault="00EA3680" w:rsidP="00293E86">
      <w:pPr>
        <w:pStyle w:val="Paragrafoelenco"/>
        <w:numPr>
          <w:ilvl w:val="0"/>
          <w:numId w:val="25"/>
        </w:numPr>
        <w:spacing w:after="0" w:line="240" w:lineRule="auto"/>
        <w:ind w:left="284" w:hanging="284"/>
        <w:jc w:val="both"/>
        <w:rPr>
          <w:rFonts w:ascii="Times New Roman" w:hAnsi="Times New Roman"/>
          <w:sz w:val="20"/>
          <w:szCs w:val="20"/>
        </w:rPr>
      </w:pPr>
      <w:r w:rsidRPr="006A1DC0">
        <w:rPr>
          <w:rFonts w:ascii="Times New Roman" w:hAnsi="Times New Roman"/>
          <w:sz w:val="20"/>
          <w:szCs w:val="20"/>
        </w:rPr>
        <w:t>sviluppare attività e capacità di innovazione organizzativa e gestionale, nonché di ricerca del personale del Consorzio, facendo ricorso alle competenze scientifiche del Politecnico;</w:t>
      </w:r>
    </w:p>
    <w:p w:rsidR="00EA3680" w:rsidRPr="006A1DC0" w:rsidRDefault="00EA3680" w:rsidP="00293E86">
      <w:pPr>
        <w:pStyle w:val="Corpotesto"/>
        <w:numPr>
          <w:ilvl w:val="0"/>
          <w:numId w:val="25"/>
        </w:numPr>
        <w:spacing w:after="0"/>
        <w:ind w:left="284" w:hanging="284"/>
        <w:jc w:val="both"/>
        <w:rPr>
          <w:rFonts w:eastAsia="Times New Roman"/>
          <w:sz w:val="20"/>
        </w:rPr>
      </w:pPr>
      <w:r w:rsidRPr="006A1DC0">
        <w:rPr>
          <w:rFonts w:eastAsia="Times New Roman"/>
          <w:sz w:val="20"/>
        </w:rPr>
        <w:t>favorire la collaborazione tra il personale del Politecnico e quello del Consorzio finalizzata ad un sostanziale miglioramento organizzativo e gestionale delle strutture amministrative del Consorzio;</w:t>
      </w:r>
    </w:p>
    <w:p w:rsidR="00EA3680" w:rsidRPr="006A1DC0" w:rsidRDefault="00EA3680" w:rsidP="00293E86">
      <w:pPr>
        <w:pStyle w:val="Corpotesto"/>
        <w:numPr>
          <w:ilvl w:val="0"/>
          <w:numId w:val="25"/>
        </w:numPr>
        <w:spacing w:after="0"/>
        <w:ind w:left="284" w:hanging="284"/>
        <w:jc w:val="both"/>
        <w:rPr>
          <w:rFonts w:eastAsia="Times New Roman"/>
          <w:sz w:val="20"/>
        </w:rPr>
      </w:pPr>
      <w:r w:rsidRPr="006A1DC0">
        <w:rPr>
          <w:rFonts w:eastAsia="Times New Roman"/>
          <w:sz w:val="20"/>
        </w:rPr>
        <w:t xml:space="preserve">Favorire l'attuazione dei processi di conoscenza e ricerca storico-culturale, archeologica, architettonica e paesaggistica dei Comuni soci del Consorzio al fine di una programmazione ottimale dei nuovi scenari urbani da perseguire nelle future azioni di regolamentazione urbanistica </w:t>
      </w:r>
      <w:proofErr w:type="spellStart"/>
      <w:r w:rsidRPr="006A1DC0">
        <w:rPr>
          <w:rFonts w:eastAsia="Times New Roman"/>
          <w:sz w:val="20"/>
        </w:rPr>
        <w:t>ed</w:t>
      </w:r>
      <w:proofErr w:type="spellEnd"/>
      <w:r w:rsidRPr="006A1DC0">
        <w:rPr>
          <w:rFonts w:eastAsia="Times New Roman"/>
          <w:sz w:val="20"/>
        </w:rPr>
        <w:t xml:space="preserve"> architettonica.</w:t>
      </w:r>
    </w:p>
    <w:p w:rsidR="00EA3680" w:rsidRPr="006A1DC0" w:rsidRDefault="00EA3680" w:rsidP="006A1DC0">
      <w:pPr>
        <w:spacing w:line="240" w:lineRule="auto"/>
      </w:pPr>
    </w:p>
    <w:p w:rsidR="00EA3680" w:rsidRPr="006A1DC0" w:rsidRDefault="00EA3680" w:rsidP="006A1DC0">
      <w:pPr>
        <w:pStyle w:val="Titolo1"/>
        <w:jc w:val="left"/>
        <w:rPr>
          <w:rFonts w:eastAsia="Times New Roman"/>
          <w:b w:val="0"/>
          <w:sz w:val="20"/>
        </w:rPr>
      </w:pPr>
      <w:r w:rsidRPr="006A1DC0">
        <w:rPr>
          <w:rFonts w:eastAsia="Times New Roman"/>
          <w:b w:val="0"/>
          <w:sz w:val="20"/>
        </w:rPr>
        <w:t>Art. 2 - Modalità d i attuazione delle attività</w:t>
      </w:r>
    </w:p>
    <w:p w:rsidR="00EA3680" w:rsidRPr="006A1DC0" w:rsidRDefault="00EA3680" w:rsidP="006A1DC0">
      <w:pPr>
        <w:pStyle w:val="Corpotesto"/>
        <w:spacing w:after="0"/>
        <w:jc w:val="both"/>
        <w:rPr>
          <w:rFonts w:eastAsia="Times New Roman"/>
          <w:sz w:val="20"/>
        </w:rPr>
      </w:pPr>
      <w:r w:rsidRPr="006A1DC0">
        <w:rPr>
          <w:rFonts w:eastAsia="Times New Roman"/>
          <w:sz w:val="20"/>
        </w:rPr>
        <w:t xml:space="preserve">La collaborazione verrà attuata mediante lo svolgimento delle seguenti attività: </w:t>
      </w:r>
    </w:p>
    <w:p w:rsidR="00EA3680" w:rsidRPr="006A1DC0" w:rsidRDefault="00EA3680" w:rsidP="00293E86">
      <w:pPr>
        <w:pStyle w:val="Corpotesto"/>
        <w:numPr>
          <w:ilvl w:val="0"/>
          <w:numId w:val="28"/>
        </w:numPr>
        <w:spacing w:after="0"/>
        <w:ind w:left="284" w:hanging="284"/>
        <w:jc w:val="both"/>
        <w:rPr>
          <w:rFonts w:eastAsia="Times New Roman"/>
          <w:sz w:val="20"/>
        </w:rPr>
      </w:pPr>
      <w:r w:rsidRPr="006A1DC0">
        <w:rPr>
          <w:rFonts w:eastAsia="Times New Roman"/>
          <w:sz w:val="20"/>
        </w:rPr>
        <w:t xml:space="preserve">Stipula di contratti per attività di ricerca o consulenza su temi specifici; </w:t>
      </w:r>
    </w:p>
    <w:p w:rsidR="00EA3680" w:rsidRPr="006A1DC0" w:rsidRDefault="00EA3680" w:rsidP="00293E86">
      <w:pPr>
        <w:pStyle w:val="Corpotesto"/>
        <w:numPr>
          <w:ilvl w:val="0"/>
          <w:numId w:val="28"/>
        </w:numPr>
        <w:spacing w:after="0"/>
        <w:ind w:left="284" w:hanging="284"/>
        <w:jc w:val="both"/>
        <w:rPr>
          <w:rFonts w:eastAsia="Times New Roman"/>
          <w:sz w:val="20"/>
        </w:rPr>
      </w:pPr>
      <w:r w:rsidRPr="006A1DC0">
        <w:rPr>
          <w:rFonts w:eastAsia="Times New Roman"/>
          <w:sz w:val="20"/>
        </w:rPr>
        <w:t>Erogazione di borse di studio su temi specifici;</w:t>
      </w:r>
    </w:p>
    <w:p w:rsidR="00EA3680" w:rsidRPr="006A1DC0" w:rsidRDefault="00EA3680" w:rsidP="00293E86">
      <w:pPr>
        <w:pStyle w:val="Corpotesto"/>
        <w:numPr>
          <w:ilvl w:val="0"/>
          <w:numId w:val="28"/>
        </w:numPr>
        <w:spacing w:after="0"/>
        <w:ind w:left="284" w:right="-23" w:hanging="284"/>
        <w:jc w:val="both"/>
        <w:rPr>
          <w:rFonts w:eastAsia="Times New Roman"/>
          <w:sz w:val="20"/>
        </w:rPr>
      </w:pPr>
      <w:r w:rsidRPr="006A1DC0">
        <w:rPr>
          <w:rFonts w:eastAsia="Times New Roman"/>
          <w:sz w:val="20"/>
        </w:rPr>
        <w:t>Supporto a tesi di Laurea e/o Dottorato;</w:t>
      </w:r>
    </w:p>
    <w:p w:rsidR="00EA3680" w:rsidRPr="006A1DC0" w:rsidRDefault="00EA3680" w:rsidP="00293E86">
      <w:pPr>
        <w:pStyle w:val="Corpotesto"/>
        <w:numPr>
          <w:ilvl w:val="0"/>
          <w:numId w:val="28"/>
        </w:numPr>
        <w:spacing w:after="0"/>
        <w:ind w:left="284" w:right="-23" w:hanging="284"/>
        <w:jc w:val="both"/>
        <w:rPr>
          <w:rFonts w:eastAsia="Times New Roman"/>
          <w:sz w:val="20"/>
        </w:rPr>
      </w:pPr>
      <w:r w:rsidRPr="006A1DC0">
        <w:rPr>
          <w:rFonts w:eastAsia="Times New Roman"/>
          <w:sz w:val="20"/>
        </w:rPr>
        <w:t>Accoglimento di stagisti presso le strutture degli associati al Consorzio in periodi di formazione didattica (Stage);</w:t>
      </w:r>
    </w:p>
    <w:p w:rsidR="00EA3680" w:rsidRPr="006A1DC0" w:rsidRDefault="00EA3680" w:rsidP="00293E86">
      <w:pPr>
        <w:pStyle w:val="Corpotesto"/>
        <w:numPr>
          <w:ilvl w:val="0"/>
          <w:numId w:val="28"/>
        </w:numPr>
        <w:spacing w:after="0"/>
        <w:ind w:left="284" w:right="-23" w:hanging="284"/>
        <w:jc w:val="both"/>
        <w:rPr>
          <w:rFonts w:eastAsia="Times New Roman"/>
          <w:sz w:val="20"/>
        </w:rPr>
      </w:pPr>
      <w:r w:rsidRPr="006A1DC0">
        <w:rPr>
          <w:rFonts w:eastAsia="Times New Roman"/>
          <w:sz w:val="20"/>
        </w:rPr>
        <w:t>promozione ed organizzazione di seminari interni o Workshop nazionali ed internazionali su temi di comune interesse.</w:t>
      </w:r>
    </w:p>
    <w:p w:rsidR="00EA3680" w:rsidRPr="006A1DC0" w:rsidRDefault="00EA3680" w:rsidP="006A1DC0">
      <w:pPr>
        <w:pStyle w:val="Corpotesto"/>
        <w:spacing w:after="0"/>
        <w:ind w:right="-23"/>
        <w:jc w:val="both"/>
        <w:rPr>
          <w:rFonts w:eastAsia="Times New Roman"/>
          <w:sz w:val="20"/>
        </w:rPr>
      </w:pPr>
      <w:r w:rsidRPr="006A1DC0">
        <w:rPr>
          <w:rFonts w:eastAsia="Times New Roman"/>
          <w:sz w:val="20"/>
        </w:rPr>
        <w:t>Per il conseguimento delle attività sopra citate si potranno utilizzare particolari attrezzature e specifici impianti di proprietà delle Parti.</w:t>
      </w:r>
    </w:p>
    <w:p w:rsidR="00EA3680" w:rsidRPr="006A1DC0" w:rsidRDefault="00EA3680" w:rsidP="006A1DC0">
      <w:pPr>
        <w:pStyle w:val="Corpotesto"/>
        <w:spacing w:after="0"/>
        <w:ind w:right="-23"/>
        <w:jc w:val="both"/>
        <w:rPr>
          <w:rFonts w:eastAsia="Times New Roman"/>
          <w:sz w:val="20"/>
        </w:rPr>
      </w:pPr>
      <w:r w:rsidRPr="006A1DC0">
        <w:rPr>
          <w:rFonts w:eastAsia="Times New Roman"/>
          <w:sz w:val="20"/>
        </w:rPr>
        <w:t>Le Parti garantiscono l'esecuzione di tutto quanto necessario al perseguimento degli obiettivi indicati negli accordi esecutivi.</w:t>
      </w:r>
    </w:p>
    <w:p w:rsidR="00EA3680" w:rsidRPr="006A1DC0" w:rsidRDefault="00EA3680" w:rsidP="006A1DC0">
      <w:pPr>
        <w:pStyle w:val="Corpotesto"/>
        <w:spacing w:after="0"/>
        <w:ind w:right="-23"/>
        <w:jc w:val="both"/>
        <w:rPr>
          <w:rFonts w:eastAsia="Times New Roman"/>
          <w:sz w:val="20"/>
        </w:rPr>
      </w:pPr>
      <w:r w:rsidRPr="006A1DC0">
        <w:rPr>
          <w:rFonts w:eastAsia="Times New Roman"/>
          <w:sz w:val="20"/>
        </w:rPr>
        <w:t>Le Parti si impegnano a svolgere attività, oggetto degli accordi esecutivi, secondo le modalità e nei tempi in essi indicati.</w:t>
      </w:r>
    </w:p>
    <w:p w:rsidR="00EA3680" w:rsidRPr="006A1DC0" w:rsidRDefault="00EA3680" w:rsidP="006A1DC0">
      <w:pPr>
        <w:pStyle w:val="Corpotesto"/>
        <w:spacing w:after="0"/>
        <w:ind w:right="-23"/>
        <w:jc w:val="both"/>
        <w:rPr>
          <w:rFonts w:eastAsia="Times New Roman"/>
          <w:sz w:val="20"/>
        </w:rPr>
      </w:pPr>
      <w:r w:rsidRPr="006A1DC0">
        <w:rPr>
          <w:rFonts w:eastAsia="Times New Roman"/>
          <w:sz w:val="20"/>
        </w:rPr>
        <w:t>Qualsiasi modifica del presente Accordo Quadro dovrà essere concordata per iscritto tra le Parti ed entrerà in vigore tra le medesime solo dopo la relativa sottoscrizione.</w:t>
      </w:r>
    </w:p>
    <w:p w:rsidR="00EA3680" w:rsidRPr="006A1DC0" w:rsidRDefault="00EA3680" w:rsidP="006A1DC0">
      <w:pPr>
        <w:spacing w:line="240" w:lineRule="auto"/>
        <w:ind w:right="-23"/>
      </w:pPr>
    </w:p>
    <w:p w:rsidR="00EA3680" w:rsidRPr="006A1DC0" w:rsidRDefault="00EA3680" w:rsidP="006A1DC0">
      <w:pPr>
        <w:pStyle w:val="Titolo1"/>
        <w:ind w:right="-23"/>
        <w:jc w:val="left"/>
        <w:rPr>
          <w:rFonts w:eastAsia="Times New Roman"/>
          <w:b w:val="0"/>
          <w:sz w:val="20"/>
        </w:rPr>
      </w:pPr>
      <w:r w:rsidRPr="006A1DC0">
        <w:rPr>
          <w:rFonts w:eastAsia="Times New Roman"/>
          <w:b w:val="0"/>
          <w:sz w:val="20"/>
        </w:rPr>
        <w:t>Art. 3 - Contenuto degli atti esecutivi</w:t>
      </w:r>
    </w:p>
    <w:p w:rsidR="00EA3680" w:rsidRPr="006A1DC0" w:rsidRDefault="00EA3680" w:rsidP="006A1DC0">
      <w:pPr>
        <w:pStyle w:val="Corpotesto"/>
        <w:spacing w:after="0"/>
        <w:ind w:right="-23"/>
        <w:jc w:val="both"/>
        <w:rPr>
          <w:rFonts w:eastAsia="Times New Roman"/>
          <w:sz w:val="20"/>
        </w:rPr>
      </w:pPr>
      <w:r w:rsidRPr="006A1DC0">
        <w:rPr>
          <w:rFonts w:eastAsia="Times New Roman"/>
          <w:sz w:val="20"/>
        </w:rPr>
        <w:t>Gli accordi esecutivi che le Parti stipuleranno di volta in volta in relazione al manifestarsi di specifiche esigenze dovranno indicare;</w:t>
      </w:r>
    </w:p>
    <w:p w:rsidR="00EA3680" w:rsidRPr="006A1DC0" w:rsidRDefault="00EA3680" w:rsidP="00293E86">
      <w:pPr>
        <w:pStyle w:val="Corpotesto"/>
        <w:numPr>
          <w:ilvl w:val="0"/>
          <w:numId w:val="27"/>
        </w:numPr>
        <w:spacing w:after="0"/>
        <w:ind w:left="284" w:right="-23" w:hanging="284"/>
        <w:jc w:val="both"/>
        <w:rPr>
          <w:rFonts w:eastAsia="Times New Roman"/>
          <w:sz w:val="20"/>
        </w:rPr>
      </w:pPr>
      <w:r w:rsidRPr="006A1DC0">
        <w:rPr>
          <w:rFonts w:eastAsia="Times New Roman"/>
          <w:sz w:val="20"/>
        </w:rPr>
        <w:t xml:space="preserve">gli obiettivi da conseguire e le specifiche attività da espletare; </w:t>
      </w:r>
    </w:p>
    <w:p w:rsidR="00EA3680" w:rsidRPr="006A1DC0" w:rsidRDefault="00EA3680" w:rsidP="00293E86">
      <w:pPr>
        <w:pStyle w:val="Corpotesto"/>
        <w:numPr>
          <w:ilvl w:val="0"/>
          <w:numId w:val="27"/>
        </w:numPr>
        <w:spacing w:after="0"/>
        <w:ind w:left="284" w:right="-23" w:hanging="284"/>
        <w:jc w:val="both"/>
        <w:rPr>
          <w:rFonts w:eastAsia="Times New Roman"/>
          <w:sz w:val="20"/>
        </w:rPr>
      </w:pPr>
      <w:r w:rsidRPr="006A1DC0">
        <w:rPr>
          <w:rFonts w:eastAsia="Times New Roman"/>
          <w:sz w:val="20"/>
        </w:rPr>
        <w:t>la durata;</w:t>
      </w:r>
    </w:p>
    <w:p w:rsidR="00EA3680" w:rsidRPr="006A1DC0" w:rsidRDefault="00EA3680" w:rsidP="00293E86">
      <w:pPr>
        <w:pStyle w:val="Corpotesto"/>
        <w:numPr>
          <w:ilvl w:val="0"/>
          <w:numId w:val="27"/>
        </w:numPr>
        <w:spacing w:after="0"/>
        <w:ind w:left="284" w:right="-23" w:hanging="284"/>
        <w:jc w:val="both"/>
        <w:rPr>
          <w:rFonts w:eastAsia="Times New Roman"/>
          <w:sz w:val="20"/>
        </w:rPr>
      </w:pPr>
      <w:r w:rsidRPr="006A1DC0">
        <w:rPr>
          <w:rFonts w:eastAsia="Times New Roman"/>
          <w:sz w:val="20"/>
        </w:rPr>
        <w:t>gli eventuali corrispettivi e le modalità di pagamento;</w:t>
      </w:r>
    </w:p>
    <w:p w:rsidR="00EA3680" w:rsidRPr="006A1DC0" w:rsidRDefault="00EA3680" w:rsidP="00293E86">
      <w:pPr>
        <w:pStyle w:val="Corpotesto"/>
        <w:numPr>
          <w:ilvl w:val="0"/>
          <w:numId w:val="27"/>
        </w:numPr>
        <w:spacing w:after="0"/>
        <w:ind w:left="284" w:right="-23" w:hanging="284"/>
        <w:jc w:val="both"/>
        <w:rPr>
          <w:rFonts w:eastAsia="Times New Roman"/>
          <w:sz w:val="20"/>
        </w:rPr>
      </w:pPr>
      <w:r w:rsidRPr="006A1DC0">
        <w:rPr>
          <w:rFonts w:eastAsia="Times New Roman"/>
          <w:sz w:val="20"/>
        </w:rPr>
        <w:t>il responsabile scientifico degli obiettivi da perseguire, il responsabile tecnico-operativo ed il gruppo di lavoro coinvolto.</w:t>
      </w:r>
    </w:p>
    <w:p w:rsidR="00EA3680" w:rsidRPr="006A1DC0" w:rsidRDefault="00EA3680" w:rsidP="006A1DC0">
      <w:pPr>
        <w:spacing w:line="240" w:lineRule="auto"/>
        <w:ind w:right="-23"/>
      </w:pPr>
    </w:p>
    <w:p w:rsidR="00EA3680" w:rsidRPr="006A1DC0" w:rsidRDefault="00EA3680" w:rsidP="006A1DC0">
      <w:pPr>
        <w:pStyle w:val="Titolo1"/>
        <w:ind w:right="-23"/>
        <w:jc w:val="left"/>
        <w:rPr>
          <w:rFonts w:eastAsia="Times New Roman"/>
          <w:b w:val="0"/>
          <w:sz w:val="20"/>
        </w:rPr>
      </w:pPr>
      <w:r w:rsidRPr="006A1DC0">
        <w:rPr>
          <w:rFonts w:eastAsia="Times New Roman"/>
          <w:b w:val="0"/>
          <w:sz w:val="20"/>
        </w:rPr>
        <w:t>Art. 4 - Riservatezza</w:t>
      </w:r>
    </w:p>
    <w:p w:rsidR="00EA3680" w:rsidRPr="006A1DC0" w:rsidRDefault="00EA3680" w:rsidP="006A1DC0">
      <w:pPr>
        <w:pStyle w:val="Corpotesto"/>
        <w:spacing w:after="0"/>
        <w:ind w:right="-23" w:firstLine="14"/>
        <w:jc w:val="both"/>
        <w:rPr>
          <w:rFonts w:eastAsia="Times New Roman"/>
          <w:sz w:val="20"/>
        </w:rPr>
      </w:pPr>
      <w:r w:rsidRPr="006A1DC0">
        <w:rPr>
          <w:rFonts w:eastAsia="Times New Roman"/>
          <w:sz w:val="20"/>
        </w:rPr>
        <w:t xml:space="preserve">Le Parti si impegnano a considerare come riservate e confidenziali le informazioni tra di esse </w:t>
      </w:r>
      <w:proofErr w:type="spellStart"/>
      <w:r w:rsidRPr="006A1DC0">
        <w:rPr>
          <w:rFonts w:eastAsia="Times New Roman"/>
          <w:sz w:val="20"/>
        </w:rPr>
        <w:t>scambiate.Le</w:t>
      </w:r>
      <w:proofErr w:type="spellEnd"/>
      <w:r w:rsidRPr="006A1DC0">
        <w:rPr>
          <w:rFonts w:eastAsia="Times New Roman"/>
          <w:sz w:val="20"/>
        </w:rPr>
        <w:t xml:space="preserve"> informazioni scritte o orali di carattere confidenziale e/o riservato relative a titolo esemplificativo ma non esaustivo a dati, informazioni e tecnologie in qualsiasi supporto contenute (di seguito informazioni) sono e restano di proprietà esclusiva della Parte che le ha fornite e ciascuna Parte si impegna per sé e per il proprio personale a:</w:t>
      </w:r>
    </w:p>
    <w:p w:rsidR="00EA3680" w:rsidRPr="006A1DC0" w:rsidRDefault="00EA3680" w:rsidP="00293E86">
      <w:pPr>
        <w:pStyle w:val="Corpotesto"/>
        <w:numPr>
          <w:ilvl w:val="0"/>
          <w:numId w:val="24"/>
        </w:numPr>
        <w:spacing w:after="0"/>
        <w:ind w:left="284" w:right="-23" w:hanging="284"/>
        <w:jc w:val="both"/>
        <w:rPr>
          <w:rFonts w:eastAsia="Times New Roman"/>
          <w:sz w:val="20"/>
        </w:rPr>
      </w:pPr>
      <w:r w:rsidRPr="006A1DC0">
        <w:rPr>
          <w:rFonts w:eastAsia="Times New Roman"/>
          <w:sz w:val="20"/>
        </w:rPr>
        <w:t>far uso delle informazioni esclusivamente per le attività oggetto del presente Accordo; conservare con la massima cura e riservatezza tutte le informazioni limitando il numero dei soggetti che possono avervi accesso al personale direttamente coinvolto nelle attività relative  all'esecuzione  delle  stesse.  Tali soggetti dovranno essere preventivamente informati del carattere riservato delle informazioni e dovranno impegnarsi a rispettare gli stessi obblighi di segretezza qui previsti;</w:t>
      </w:r>
    </w:p>
    <w:p w:rsidR="00EA3680" w:rsidRPr="006A1DC0" w:rsidRDefault="00EA3680" w:rsidP="00293E86">
      <w:pPr>
        <w:pStyle w:val="Corpotesto"/>
        <w:numPr>
          <w:ilvl w:val="0"/>
          <w:numId w:val="24"/>
        </w:numPr>
        <w:spacing w:after="0"/>
        <w:ind w:left="284" w:right="-23" w:hanging="284"/>
        <w:jc w:val="both"/>
        <w:rPr>
          <w:rFonts w:eastAsia="Times New Roman"/>
          <w:sz w:val="20"/>
        </w:rPr>
      </w:pPr>
      <w:r w:rsidRPr="006A1DC0">
        <w:rPr>
          <w:rFonts w:eastAsia="Times New Roman"/>
          <w:sz w:val="20"/>
        </w:rPr>
        <w:t xml:space="preserve">astenersi dal copiare, duplicare, riprodurre o registrare in qualsiasi forma e con qualsiasi mezzo le </w:t>
      </w:r>
      <w:proofErr w:type="spellStart"/>
      <w:r w:rsidRPr="006A1DC0">
        <w:rPr>
          <w:rFonts w:eastAsia="Times New Roman"/>
          <w:sz w:val="20"/>
        </w:rPr>
        <w:t>informazioni,salvo</w:t>
      </w:r>
      <w:proofErr w:type="spellEnd"/>
      <w:r w:rsidRPr="006A1DC0">
        <w:rPr>
          <w:rFonts w:eastAsia="Times New Roman"/>
          <w:sz w:val="20"/>
        </w:rPr>
        <w:t xml:space="preserve"> che nella misura strettamente necessaria ai fini delle attività oggetto del presente Accordo.</w:t>
      </w:r>
    </w:p>
    <w:p w:rsidR="00EA3680" w:rsidRPr="006A1DC0" w:rsidRDefault="00EA3680" w:rsidP="006A1DC0">
      <w:pPr>
        <w:pStyle w:val="Corpotesto"/>
        <w:spacing w:after="0"/>
        <w:ind w:right="-23"/>
        <w:jc w:val="both"/>
        <w:rPr>
          <w:rFonts w:eastAsia="Times New Roman"/>
          <w:sz w:val="20"/>
        </w:rPr>
      </w:pPr>
      <w:r w:rsidRPr="006A1DC0">
        <w:rPr>
          <w:rFonts w:eastAsia="Times New Roman"/>
          <w:sz w:val="20"/>
        </w:rPr>
        <w:t>Le Parti si impegnano a non divulgare a terzi informazioni o aspetti tecnici relativi alle attività oggetto della presente Convenzione, salvo esplicito accordo per iscritto tra le Parti.</w:t>
      </w:r>
    </w:p>
    <w:p w:rsidR="00EA3680" w:rsidRPr="006A1DC0" w:rsidRDefault="00EA3680" w:rsidP="006A1DC0">
      <w:pPr>
        <w:pStyle w:val="Corpotesto"/>
        <w:spacing w:after="0"/>
        <w:ind w:right="-23"/>
        <w:jc w:val="both"/>
        <w:rPr>
          <w:rFonts w:eastAsia="Times New Roman"/>
          <w:sz w:val="20"/>
        </w:rPr>
      </w:pPr>
      <w:r w:rsidRPr="006A1DC0">
        <w:rPr>
          <w:rFonts w:eastAsia="Times New Roman"/>
          <w:sz w:val="20"/>
        </w:rPr>
        <w:t>Inoltre, le Parti si impegnano a non sfruttare il nome della controparte per scopi pubblicitari, anche se collegati all'oggetto dell'attività.</w:t>
      </w:r>
    </w:p>
    <w:p w:rsidR="00EA3680" w:rsidRPr="006A1DC0" w:rsidRDefault="00EA3680" w:rsidP="006A1DC0">
      <w:pPr>
        <w:spacing w:line="240" w:lineRule="auto"/>
        <w:ind w:right="-23"/>
      </w:pPr>
    </w:p>
    <w:p w:rsidR="00EA3680" w:rsidRPr="006A1DC0" w:rsidRDefault="00EA3680" w:rsidP="006A1DC0">
      <w:pPr>
        <w:pStyle w:val="Titolo1"/>
        <w:ind w:right="-23"/>
        <w:jc w:val="both"/>
        <w:rPr>
          <w:rFonts w:eastAsia="Times New Roman"/>
          <w:b w:val="0"/>
          <w:sz w:val="20"/>
        </w:rPr>
      </w:pPr>
      <w:r w:rsidRPr="006A1DC0">
        <w:rPr>
          <w:rFonts w:eastAsia="Times New Roman"/>
          <w:b w:val="0"/>
          <w:sz w:val="20"/>
        </w:rPr>
        <w:t>Art. 5 - Proprietà dei risultati di ricerca</w:t>
      </w:r>
    </w:p>
    <w:p w:rsidR="00EA3680" w:rsidRPr="006A1DC0" w:rsidRDefault="00EA3680" w:rsidP="006A1DC0">
      <w:pPr>
        <w:pStyle w:val="Corpotesto"/>
        <w:spacing w:after="0"/>
        <w:ind w:right="-23" w:firstLine="7"/>
        <w:jc w:val="both"/>
        <w:rPr>
          <w:rFonts w:eastAsia="Times New Roman"/>
          <w:sz w:val="20"/>
        </w:rPr>
      </w:pPr>
      <w:r w:rsidRPr="006A1DC0">
        <w:rPr>
          <w:rFonts w:eastAsia="Times New Roman"/>
          <w:sz w:val="20"/>
        </w:rPr>
        <w:t>I risultati scientifici ottenuti nell'ambito delle attività oggetto della presente Convenzione saranno di proprietà delle Parti e le condizioni e modalità del loro utilizzo verranno regolamentate in accordo tra le stesse.</w:t>
      </w:r>
    </w:p>
    <w:p w:rsidR="00EA3680" w:rsidRPr="006A1DC0" w:rsidRDefault="00EA3680" w:rsidP="006A1DC0">
      <w:pPr>
        <w:spacing w:line="240" w:lineRule="auto"/>
        <w:ind w:right="-23"/>
      </w:pPr>
    </w:p>
    <w:p w:rsidR="00EA3680" w:rsidRPr="006A1DC0" w:rsidRDefault="00EA3680" w:rsidP="006A1DC0">
      <w:pPr>
        <w:pStyle w:val="Titolo1"/>
        <w:ind w:right="-23"/>
        <w:jc w:val="both"/>
        <w:rPr>
          <w:rFonts w:eastAsia="Times New Roman"/>
          <w:b w:val="0"/>
          <w:sz w:val="20"/>
        </w:rPr>
      </w:pPr>
      <w:r w:rsidRPr="006A1DC0">
        <w:rPr>
          <w:rFonts w:eastAsia="Times New Roman"/>
          <w:b w:val="0"/>
          <w:sz w:val="20"/>
        </w:rPr>
        <w:t>Art. 6 - Utilizzazione e pubblicazione dei risultati</w:t>
      </w:r>
    </w:p>
    <w:p w:rsidR="00EA3680" w:rsidRPr="006A1DC0" w:rsidRDefault="00EA3680" w:rsidP="006A1DC0">
      <w:pPr>
        <w:pStyle w:val="Corpotesto"/>
        <w:spacing w:after="0"/>
        <w:ind w:right="-23"/>
        <w:jc w:val="both"/>
        <w:rPr>
          <w:rFonts w:eastAsia="Times New Roman"/>
          <w:sz w:val="20"/>
        </w:rPr>
      </w:pPr>
      <w:r w:rsidRPr="006A1DC0">
        <w:rPr>
          <w:rFonts w:eastAsia="Times New Roman"/>
          <w:sz w:val="20"/>
        </w:rPr>
        <w:t xml:space="preserve">Ciascuna Parte potrà pubblicare i risultati derivanti dall'attività oggetto della presente Convenzione solo previa autorizzazione scritta dell'altra Parte, che non sarà irragionevolmente negata e sarà legata a strette considerazioni sulla </w:t>
      </w:r>
      <w:proofErr w:type="spellStart"/>
      <w:r w:rsidRPr="006A1DC0">
        <w:rPr>
          <w:rFonts w:eastAsia="Times New Roman"/>
          <w:sz w:val="20"/>
        </w:rPr>
        <w:t>tutelabilità</w:t>
      </w:r>
      <w:proofErr w:type="spellEnd"/>
      <w:r w:rsidRPr="006A1DC0">
        <w:rPr>
          <w:rFonts w:eastAsia="Times New Roman"/>
          <w:sz w:val="20"/>
        </w:rPr>
        <w:t xml:space="preserve"> e sfruttamento della proprietà intellettuale e sullo sviluppo industriale di detti risultati.</w:t>
      </w:r>
    </w:p>
    <w:p w:rsidR="00EA3680" w:rsidRPr="006A1DC0" w:rsidRDefault="00EA3680" w:rsidP="006A1DC0">
      <w:pPr>
        <w:spacing w:line="240" w:lineRule="auto"/>
        <w:ind w:right="-23"/>
      </w:pPr>
    </w:p>
    <w:p w:rsidR="00EA3680" w:rsidRPr="006A1DC0" w:rsidRDefault="00EA3680" w:rsidP="006A1DC0">
      <w:pPr>
        <w:pStyle w:val="Titolo1"/>
        <w:ind w:right="-23"/>
        <w:jc w:val="both"/>
        <w:rPr>
          <w:rFonts w:eastAsia="Times New Roman"/>
          <w:b w:val="0"/>
          <w:sz w:val="20"/>
        </w:rPr>
      </w:pPr>
      <w:r w:rsidRPr="006A1DC0">
        <w:rPr>
          <w:rFonts w:eastAsia="Times New Roman"/>
          <w:b w:val="0"/>
          <w:sz w:val="20"/>
        </w:rPr>
        <w:t>Art. 7 - Luogo dell'Attività</w:t>
      </w:r>
    </w:p>
    <w:p w:rsidR="00EA3680" w:rsidRPr="006A1DC0" w:rsidRDefault="00EA3680" w:rsidP="006A1DC0">
      <w:pPr>
        <w:pStyle w:val="Corpotesto"/>
        <w:spacing w:after="0"/>
        <w:ind w:right="-23" w:firstLine="14"/>
        <w:jc w:val="both"/>
        <w:rPr>
          <w:rFonts w:eastAsia="Times New Roman"/>
          <w:sz w:val="20"/>
        </w:rPr>
      </w:pPr>
      <w:r w:rsidRPr="006A1DC0">
        <w:rPr>
          <w:rFonts w:eastAsia="Times New Roman"/>
          <w:sz w:val="20"/>
        </w:rPr>
        <w:t>Le ricerche/studi oggetto del presente Accordo Quadro si svolgeranno presso i locali del Consorzio e/o del Politecnico previo accordo tra le Parti ed in dipendenza dell'oggetto/finalità delle ricerche/studi.</w:t>
      </w:r>
    </w:p>
    <w:p w:rsidR="00EA3680" w:rsidRPr="006A1DC0" w:rsidRDefault="00EA3680" w:rsidP="006A1DC0">
      <w:pPr>
        <w:pStyle w:val="Corpotesto"/>
        <w:spacing w:after="0"/>
        <w:ind w:right="-23" w:firstLine="14"/>
        <w:jc w:val="both"/>
        <w:rPr>
          <w:rFonts w:eastAsia="Times New Roman"/>
          <w:sz w:val="20"/>
        </w:rPr>
      </w:pPr>
      <w:r w:rsidRPr="006A1DC0">
        <w:rPr>
          <w:rFonts w:eastAsia="Times New Roman"/>
          <w:sz w:val="20"/>
        </w:rPr>
        <w:t>Entrambe le Parti consentiranno al personale incaricato il libero accesso, limitatamente alle aree che verranno individuate di volta in volta e nel rispetto delle disposizioni e dei regolamenti vigenti in termini di salute e sicurezza sul lavoro.</w:t>
      </w:r>
    </w:p>
    <w:p w:rsidR="00EA3680" w:rsidRPr="006A1DC0" w:rsidRDefault="00EA3680" w:rsidP="006A1DC0">
      <w:pPr>
        <w:pStyle w:val="Titolo1"/>
        <w:ind w:right="-23" w:firstLine="14"/>
        <w:jc w:val="both"/>
        <w:rPr>
          <w:rFonts w:eastAsia="Times New Roman"/>
          <w:b w:val="0"/>
          <w:sz w:val="20"/>
        </w:rPr>
      </w:pPr>
      <w:r w:rsidRPr="006A1DC0">
        <w:rPr>
          <w:rFonts w:eastAsia="Times New Roman"/>
          <w:b w:val="0"/>
          <w:sz w:val="20"/>
        </w:rPr>
        <w:t xml:space="preserve">Potranno essere concordate, a seconda dei casi, anche attività presso altre località secondo l </w:t>
      </w:r>
      <w:proofErr w:type="spellStart"/>
      <w:r w:rsidRPr="006A1DC0">
        <w:rPr>
          <w:rFonts w:eastAsia="Times New Roman"/>
          <w:b w:val="0"/>
          <w:sz w:val="20"/>
        </w:rPr>
        <w:t>im</w:t>
      </w:r>
      <w:proofErr w:type="spellEnd"/>
      <w:r w:rsidRPr="006A1DC0">
        <w:rPr>
          <w:rFonts w:eastAsia="Times New Roman"/>
          <w:b w:val="0"/>
          <w:sz w:val="20"/>
        </w:rPr>
        <w:t xml:space="preserve"> </w:t>
      </w:r>
      <w:proofErr w:type="spellStart"/>
      <w:r w:rsidRPr="006A1DC0">
        <w:rPr>
          <w:rFonts w:eastAsia="Times New Roman"/>
          <w:b w:val="0"/>
          <w:sz w:val="20"/>
        </w:rPr>
        <w:t>iti</w:t>
      </w:r>
      <w:proofErr w:type="spellEnd"/>
      <w:r w:rsidRPr="006A1DC0">
        <w:rPr>
          <w:rFonts w:eastAsia="Times New Roman"/>
          <w:b w:val="0"/>
          <w:sz w:val="20"/>
        </w:rPr>
        <w:t xml:space="preserve"> e </w:t>
      </w:r>
      <w:proofErr w:type="spellStart"/>
      <w:r w:rsidRPr="006A1DC0">
        <w:rPr>
          <w:rFonts w:eastAsia="Times New Roman"/>
          <w:b w:val="0"/>
          <w:sz w:val="20"/>
        </w:rPr>
        <w:t>modal</w:t>
      </w:r>
      <w:proofErr w:type="spellEnd"/>
      <w:r w:rsidRPr="006A1DC0">
        <w:rPr>
          <w:rFonts w:eastAsia="Times New Roman"/>
          <w:b w:val="0"/>
          <w:sz w:val="20"/>
        </w:rPr>
        <w:t xml:space="preserve"> </w:t>
      </w:r>
      <w:proofErr w:type="spellStart"/>
      <w:r w:rsidRPr="006A1DC0">
        <w:rPr>
          <w:rFonts w:eastAsia="Times New Roman"/>
          <w:b w:val="0"/>
          <w:sz w:val="20"/>
        </w:rPr>
        <w:t>ità</w:t>
      </w:r>
      <w:proofErr w:type="spellEnd"/>
      <w:r w:rsidRPr="006A1DC0">
        <w:rPr>
          <w:rFonts w:eastAsia="Times New Roman"/>
          <w:b w:val="0"/>
          <w:sz w:val="20"/>
        </w:rPr>
        <w:t xml:space="preserve"> che </w:t>
      </w:r>
      <w:proofErr w:type="spellStart"/>
      <w:r w:rsidRPr="006A1DC0">
        <w:rPr>
          <w:rFonts w:eastAsia="Times New Roman"/>
          <w:b w:val="0"/>
          <w:sz w:val="20"/>
        </w:rPr>
        <w:t>sara</w:t>
      </w:r>
      <w:proofErr w:type="spellEnd"/>
      <w:r w:rsidRPr="006A1DC0">
        <w:rPr>
          <w:rFonts w:eastAsia="Times New Roman"/>
          <w:b w:val="0"/>
          <w:sz w:val="20"/>
        </w:rPr>
        <w:t xml:space="preserve"> </w:t>
      </w:r>
      <w:proofErr w:type="spellStart"/>
      <w:r w:rsidRPr="006A1DC0">
        <w:rPr>
          <w:rFonts w:eastAsia="Times New Roman"/>
          <w:b w:val="0"/>
          <w:sz w:val="20"/>
        </w:rPr>
        <w:t>nno</w:t>
      </w:r>
      <w:proofErr w:type="spellEnd"/>
      <w:r w:rsidRPr="006A1DC0">
        <w:rPr>
          <w:rFonts w:eastAsia="Times New Roman"/>
          <w:b w:val="0"/>
          <w:sz w:val="20"/>
        </w:rPr>
        <w:t xml:space="preserve"> stabilite preventiva mente tra le Parti.</w:t>
      </w:r>
    </w:p>
    <w:p w:rsidR="00EA3680" w:rsidRPr="006A1DC0" w:rsidRDefault="00EA3680" w:rsidP="006A1DC0">
      <w:pPr>
        <w:spacing w:line="240" w:lineRule="auto"/>
        <w:ind w:right="-23"/>
      </w:pPr>
    </w:p>
    <w:p w:rsidR="00EA3680" w:rsidRPr="006A1DC0" w:rsidRDefault="00EA3680" w:rsidP="006A1DC0">
      <w:pPr>
        <w:spacing w:line="240" w:lineRule="auto"/>
        <w:ind w:right="-23"/>
      </w:pPr>
      <w:r w:rsidRPr="006A1DC0">
        <w:t>Art. 8-Responsabili delle attività oggetto dell'Accordo</w:t>
      </w:r>
    </w:p>
    <w:p w:rsidR="00EA3680" w:rsidRPr="006A1DC0" w:rsidRDefault="00EA3680" w:rsidP="006A1DC0">
      <w:pPr>
        <w:spacing w:line="240" w:lineRule="auto"/>
        <w:ind w:right="-23"/>
      </w:pPr>
      <w:r w:rsidRPr="006A1DC0">
        <w:t>Il Consorzio indica come proprio referente-</w:t>
      </w:r>
      <w:proofErr w:type="spellStart"/>
      <w:r w:rsidRPr="006A1DC0">
        <w:t>responsa</w:t>
      </w:r>
      <w:proofErr w:type="spellEnd"/>
      <w:r w:rsidRPr="006A1DC0">
        <w:t xml:space="preserve"> bile del presente Accordo Quadro il Presidente del </w:t>
      </w:r>
      <w:proofErr w:type="spellStart"/>
      <w:r w:rsidRPr="006A1DC0">
        <w:t>CdA</w:t>
      </w:r>
      <w:proofErr w:type="spellEnd"/>
      <w:r w:rsidRPr="006A1DC0">
        <w:t xml:space="preserve"> Dott. Michele </w:t>
      </w:r>
      <w:proofErr w:type="spellStart"/>
      <w:r w:rsidRPr="006A1DC0">
        <w:t>Abbaticchio</w:t>
      </w:r>
      <w:proofErr w:type="spellEnd"/>
      <w:r w:rsidRPr="006A1DC0">
        <w:t>.</w:t>
      </w:r>
    </w:p>
    <w:p w:rsidR="00EA3680" w:rsidRPr="006A1DC0" w:rsidRDefault="00EA3680" w:rsidP="006A1DC0">
      <w:pPr>
        <w:spacing w:line="240" w:lineRule="auto"/>
        <w:ind w:right="-23" w:firstLine="7"/>
      </w:pPr>
      <w:r w:rsidRPr="006A1DC0">
        <w:t xml:space="preserve">I l </w:t>
      </w:r>
      <w:proofErr w:type="spellStart"/>
      <w:r w:rsidRPr="006A1DC0">
        <w:t>Pol</w:t>
      </w:r>
      <w:proofErr w:type="spellEnd"/>
      <w:r w:rsidRPr="006A1DC0">
        <w:t xml:space="preserve"> </w:t>
      </w:r>
      <w:proofErr w:type="spellStart"/>
      <w:r w:rsidRPr="006A1DC0">
        <w:t>itecnico</w:t>
      </w:r>
      <w:proofErr w:type="spellEnd"/>
      <w:r w:rsidRPr="006A1DC0">
        <w:t xml:space="preserve"> </w:t>
      </w:r>
      <w:proofErr w:type="spellStart"/>
      <w:r w:rsidRPr="006A1DC0">
        <w:t>ind</w:t>
      </w:r>
      <w:proofErr w:type="spellEnd"/>
      <w:r w:rsidRPr="006A1DC0">
        <w:t xml:space="preserve"> </w:t>
      </w:r>
      <w:proofErr w:type="spellStart"/>
      <w:r w:rsidRPr="006A1DC0">
        <w:t>ica</w:t>
      </w:r>
      <w:proofErr w:type="spellEnd"/>
      <w:r w:rsidRPr="006A1DC0">
        <w:t xml:space="preserve"> come proprio referente-</w:t>
      </w:r>
      <w:proofErr w:type="spellStart"/>
      <w:r w:rsidRPr="006A1DC0">
        <w:t>responsa</w:t>
      </w:r>
      <w:proofErr w:type="spellEnd"/>
      <w:r w:rsidRPr="006A1DC0">
        <w:t xml:space="preserve"> bile del presente Accordo Quadro il Prof. Nicola Parisi, afferente al Dipartimento di Scienze dell'ingegneria Civile e dell'Architettura (DICAR).</w:t>
      </w:r>
    </w:p>
    <w:p w:rsidR="00EA3680" w:rsidRPr="006A1DC0" w:rsidRDefault="00EA3680" w:rsidP="006A1DC0">
      <w:pPr>
        <w:spacing w:line="240" w:lineRule="auto"/>
        <w:ind w:right="-23" w:firstLine="14"/>
      </w:pPr>
      <w:r w:rsidRPr="006A1DC0">
        <w:t xml:space="preserve">I due referenti di cui sopra opereranno per il coordinamento di tutti </w:t>
      </w:r>
      <w:proofErr w:type="spellStart"/>
      <w:r w:rsidRPr="006A1DC0">
        <w:t>gl</w:t>
      </w:r>
      <w:proofErr w:type="spellEnd"/>
      <w:r w:rsidRPr="006A1DC0">
        <w:t xml:space="preserve"> i Accord i Esecutivi che dall'Accordo Quadro potranno derivare.</w:t>
      </w:r>
    </w:p>
    <w:p w:rsidR="00EA3680" w:rsidRPr="006A1DC0" w:rsidRDefault="00EA3680" w:rsidP="006A1DC0">
      <w:pPr>
        <w:spacing w:line="240" w:lineRule="auto"/>
        <w:ind w:right="-23"/>
      </w:pPr>
      <w:r w:rsidRPr="006A1DC0">
        <w:t>I referenti per la corretta attuazione degli accordi esecutivi di cui sopra avranno l'obbligo di individuare figure di riferimento per ogni area di interesse, con il compito di riferire periodicamente in merito alle attività svolte.</w:t>
      </w:r>
    </w:p>
    <w:p w:rsidR="00EA3680" w:rsidRPr="006A1DC0" w:rsidRDefault="00EA3680" w:rsidP="006A1DC0">
      <w:pPr>
        <w:spacing w:line="240" w:lineRule="auto"/>
        <w:ind w:right="-23" w:firstLine="7"/>
      </w:pPr>
      <w:r w:rsidRPr="006A1DC0">
        <w:t xml:space="preserve">L'eventuale sostituzione dei responsabili delle attività ad opera delle Parti dovrà essere </w:t>
      </w:r>
      <w:proofErr w:type="spellStart"/>
      <w:r w:rsidRPr="006A1DC0">
        <w:t>comu</w:t>
      </w:r>
      <w:proofErr w:type="spellEnd"/>
      <w:r w:rsidRPr="006A1DC0">
        <w:t xml:space="preserve"> </w:t>
      </w:r>
      <w:proofErr w:type="spellStart"/>
      <w:r w:rsidRPr="006A1DC0">
        <w:t>nicata</w:t>
      </w:r>
      <w:proofErr w:type="spellEnd"/>
      <w:r w:rsidRPr="006A1DC0">
        <w:t xml:space="preserve"> con ragionevole preavviso, ove possi bile, per iscritto all'altra Parte.</w:t>
      </w:r>
    </w:p>
    <w:p w:rsidR="00EA3680" w:rsidRPr="006A1DC0" w:rsidRDefault="00EA3680" w:rsidP="006A1DC0">
      <w:pPr>
        <w:spacing w:line="240" w:lineRule="auto"/>
        <w:ind w:right="-23"/>
      </w:pPr>
    </w:p>
    <w:p w:rsidR="00EA3680" w:rsidRPr="006A1DC0" w:rsidRDefault="00EA3680" w:rsidP="006A1DC0">
      <w:pPr>
        <w:spacing w:line="240" w:lineRule="auto"/>
        <w:ind w:right="-23"/>
      </w:pPr>
      <w:r w:rsidRPr="006A1DC0">
        <w:t>Art. 9 - Durata</w:t>
      </w:r>
    </w:p>
    <w:p w:rsidR="00EA3680" w:rsidRPr="006A1DC0" w:rsidRDefault="00EA3680" w:rsidP="006A1DC0">
      <w:pPr>
        <w:spacing w:line="240" w:lineRule="auto"/>
        <w:ind w:right="-23" w:firstLine="7"/>
      </w:pPr>
      <w:r w:rsidRPr="006A1DC0">
        <w:t xml:space="preserve">Il presente Accordo </w:t>
      </w:r>
      <w:proofErr w:type="spellStart"/>
      <w:r w:rsidRPr="006A1DC0">
        <w:t>Quad</w:t>
      </w:r>
      <w:proofErr w:type="spellEnd"/>
      <w:r w:rsidRPr="006A1DC0">
        <w:t xml:space="preserve"> ro entrerà in vigore dalla data della sua stipula e avrà la durata di 5 (cinque) anni.</w:t>
      </w:r>
    </w:p>
    <w:p w:rsidR="00EA3680" w:rsidRPr="006A1DC0" w:rsidRDefault="00EA3680" w:rsidP="006A1DC0">
      <w:pPr>
        <w:spacing w:line="240" w:lineRule="auto"/>
        <w:ind w:right="-23"/>
      </w:pPr>
      <w:r w:rsidRPr="006A1DC0">
        <w:t xml:space="preserve">L'Accordo Quadro si intenderà tacitamente </w:t>
      </w:r>
      <w:proofErr w:type="spellStart"/>
      <w:r w:rsidRPr="006A1DC0">
        <w:t>rin</w:t>
      </w:r>
      <w:proofErr w:type="spellEnd"/>
      <w:r w:rsidRPr="006A1DC0">
        <w:t xml:space="preserve"> novato se nessuna delle due Parti dichiarerà la propria volontà di recedere dall'Accordo almeno 3 (tre) mesi prima della scadenza.</w:t>
      </w:r>
    </w:p>
    <w:p w:rsidR="00EA3680" w:rsidRPr="006A1DC0" w:rsidRDefault="00EA3680" w:rsidP="006A1DC0">
      <w:pPr>
        <w:spacing w:line="240" w:lineRule="auto"/>
        <w:ind w:right="-23" w:firstLine="21"/>
      </w:pPr>
      <w:r w:rsidRPr="006A1DC0">
        <w:t xml:space="preserve">Le Parti si danno reciproca mente atto che, nel periodo di vigenza dell'accordo, entrambe avranno la facoltà di recedere dal presente Accordo Quadro in qualsiasi momento, con </w:t>
      </w:r>
      <w:proofErr w:type="spellStart"/>
      <w:r w:rsidRPr="006A1DC0">
        <w:t>comu</w:t>
      </w:r>
      <w:proofErr w:type="spellEnd"/>
      <w:r w:rsidRPr="006A1DC0">
        <w:t xml:space="preserve"> </w:t>
      </w:r>
      <w:proofErr w:type="spellStart"/>
      <w:r w:rsidRPr="006A1DC0">
        <w:t>nicazione</w:t>
      </w:r>
      <w:proofErr w:type="spellEnd"/>
      <w:r w:rsidRPr="006A1DC0">
        <w:t xml:space="preserve"> scritta da invia </w:t>
      </w:r>
      <w:proofErr w:type="spellStart"/>
      <w:r w:rsidRPr="006A1DC0">
        <w:t>rsi</w:t>
      </w:r>
      <w:proofErr w:type="spellEnd"/>
      <w:r w:rsidRPr="006A1DC0">
        <w:t xml:space="preserve"> all'altra </w:t>
      </w:r>
      <w:proofErr w:type="spellStart"/>
      <w:r w:rsidRPr="006A1DC0">
        <w:t>pa</w:t>
      </w:r>
      <w:proofErr w:type="spellEnd"/>
      <w:r w:rsidRPr="006A1DC0">
        <w:t xml:space="preserve"> </w:t>
      </w:r>
      <w:proofErr w:type="spellStart"/>
      <w:r w:rsidRPr="006A1DC0">
        <w:t>rte</w:t>
      </w:r>
      <w:proofErr w:type="spellEnd"/>
      <w:r w:rsidRPr="006A1DC0">
        <w:t xml:space="preserve">, a mezzo lettera raccomandata A.R., con preavviso d i almeno 3 (tre) mesi. La </w:t>
      </w:r>
      <w:proofErr w:type="spellStart"/>
      <w:r w:rsidRPr="006A1DC0">
        <w:t>pa</w:t>
      </w:r>
      <w:proofErr w:type="spellEnd"/>
      <w:r w:rsidRPr="006A1DC0">
        <w:t xml:space="preserve"> </w:t>
      </w:r>
      <w:proofErr w:type="spellStart"/>
      <w:r w:rsidRPr="006A1DC0">
        <w:t>rte</w:t>
      </w:r>
      <w:proofErr w:type="spellEnd"/>
      <w:r w:rsidRPr="006A1DC0">
        <w:t xml:space="preserve"> che eserciterà tale facoltà dovrà, altresì, </w:t>
      </w:r>
      <w:proofErr w:type="spellStart"/>
      <w:r w:rsidRPr="006A1DC0">
        <w:t>ind</w:t>
      </w:r>
      <w:proofErr w:type="spellEnd"/>
      <w:r w:rsidRPr="006A1DC0">
        <w:t xml:space="preserve"> </w:t>
      </w:r>
      <w:proofErr w:type="spellStart"/>
      <w:r w:rsidRPr="006A1DC0">
        <w:t>ica</w:t>
      </w:r>
      <w:proofErr w:type="spellEnd"/>
      <w:r w:rsidRPr="006A1DC0">
        <w:t xml:space="preserve"> re nella lettera se intende estendere il recesso anche agli </w:t>
      </w:r>
      <w:proofErr w:type="spellStart"/>
      <w:r w:rsidRPr="006A1DC0">
        <w:t>accord</w:t>
      </w:r>
      <w:proofErr w:type="spellEnd"/>
      <w:r w:rsidRPr="006A1DC0">
        <w:t xml:space="preserve"> i esecutivi in essere al momento della efficacia del recesso, ferma restando la corresponsione di quanto contrattualmente dovuto per le attività eventualmente già realizzate a quella data.</w:t>
      </w:r>
    </w:p>
    <w:p w:rsidR="00EA3680" w:rsidRPr="006A1DC0" w:rsidRDefault="00EA3680" w:rsidP="006A1DC0">
      <w:pPr>
        <w:spacing w:line="240" w:lineRule="auto"/>
        <w:ind w:right="-23"/>
      </w:pPr>
    </w:p>
    <w:p w:rsidR="00EA3680" w:rsidRPr="006A1DC0" w:rsidRDefault="00EA3680" w:rsidP="006A1DC0">
      <w:pPr>
        <w:spacing w:line="240" w:lineRule="auto"/>
        <w:ind w:right="-23"/>
      </w:pPr>
      <w:r w:rsidRPr="006A1DC0">
        <w:t>Art. 10 - Responsabilità</w:t>
      </w:r>
    </w:p>
    <w:p w:rsidR="00EA3680" w:rsidRPr="006A1DC0" w:rsidRDefault="00EA3680" w:rsidP="006A1DC0">
      <w:pPr>
        <w:pStyle w:val="Titolo1"/>
        <w:ind w:right="-23"/>
        <w:jc w:val="both"/>
        <w:rPr>
          <w:rFonts w:eastAsia="Times New Roman"/>
          <w:b w:val="0"/>
          <w:sz w:val="20"/>
        </w:rPr>
      </w:pPr>
      <w:r w:rsidRPr="006A1DC0">
        <w:rPr>
          <w:rFonts w:eastAsia="Times New Roman"/>
          <w:b w:val="0"/>
          <w:sz w:val="20"/>
        </w:rPr>
        <w:t xml:space="preserve">Salvo i casi d i dolo e colpa grave, ciascuna parte è sollevata da </w:t>
      </w:r>
      <w:proofErr w:type="spellStart"/>
      <w:r w:rsidRPr="006A1DC0">
        <w:rPr>
          <w:rFonts w:eastAsia="Times New Roman"/>
          <w:b w:val="0"/>
          <w:sz w:val="20"/>
        </w:rPr>
        <w:t>responsa</w:t>
      </w:r>
      <w:proofErr w:type="spellEnd"/>
      <w:r w:rsidRPr="006A1DC0">
        <w:rPr>
          <w:rFonts w:eastAsia="Times New Roman"/>
          <w:b w:val="0"/>
          <w:sz w:val="20"/>
        </w:rPr>
        <w:t xml:space="preserve"> </w:t>
      </w:r>
      <w:proofErr w:type="spellStart"/>
      <w:r w:rsidRPr="006A1DC0">
        <w:rPr>
          <w:rFonts w:eastAsia="Times New Roman"/>
          <w:b w:val="0"/>
          <w:sz w:val="20"/>
        </w:rPr>
        <w:t>bil</w:t>
      </w:r>
      <w:proofErr w:type="spellEnd"/>
      <w:r w:rsidRPr="006A1DC0">
        <w:rPr>
          <w:rFonts w:eastAsia="Times New Roman"/>
          <w:b w:val="0"/>
          <w:sz w:val="20"/>
        </w:rPr>
        <w:t xml:space="preserve"> </w:t>
      </w:r>
      <w:proofErr w:type="spellStart"/>
      <w:r w:rsidRPr="006A1DC0">
        <w:rPr>
          <w:rFonts w:eastAsia="Times New Roman"/>
          <w:b w:val="0"/>
          <w:sz w:val="20"/>
        </w:rPr>
        <w:t>ità</w:t>
      </w:r>
      <w:proofErr w:type="spellEnd"/>
      <w:r w:rsidRPr="006A1DC0">
        <w:rPr>
          <w:rFonts w:eastAsia="Times New Roman"/>
          <w:b w:val="0"/>
          <w:sz w:val="20"/>
        </w:rPr>
        <w:t xml:space="preserve"> per eventi dannosi che possa no accadere al personale o alle cose dell'altra .Ciascuna parte esonera e tiene </w:t>
      </w:r>
      <w:proofErr w:type="spellStart"/>
      <w:r w:rsidRPr="006A1DC0">
        <w:rPr>
          <w:rFonts w:eastAsia="Times New Roman"/>
          <w:b w:val="0"/>
          <w:sz w:val="20"/>
        </w:rPr>
        <w:t>inden</w:t>
      </w:r>
      <w:proofErr w:type="spellEnd"/>
      <w:r w:rsidRPr="006A1DC0">
        <w:rPr>
          <w:rFonts w:eastAsia="Times New Roman"/>
          <w:b w:val="0"/>
          <w:sz w:val="20"/>
        </w:rPr>
        <w:t xml:space="preserve"> </w:t>
      </w:r>
      <w:proofErr w:type="spellStart"/>
      <w:r w:rsidRPr="006A1DC0">
        <w:rPr>
          <w:rFonts w:eastAsia="Times New Roman"/>
          <w:b w:val="0"/>
          <w:sz w:val="20"/>
        </w:rPr>
        <w:t>ne</w:t>
      </w:r>
      <w:proofErr w:type="spellEnd"/>
      <w:r w:rsidRPr="006A1DC0">
        <w:rPr>
          <w:rFonts w:eastAsia="Times New Roman"/>
          <w:b w:val="0"/>
          <w:sz w:val="20"/>
        </w:rPr>
        <w:t xml:space="preserve"> l'altra da richieste, pretese e/o obbligazioni o azioni d i </w:t>
      </w:r>
      <w:proofErr w:type="spellStart"/>
      <w:r w:rsidRPr="006A1DC0">
        <w:rPr>
          <w:rFonts w:eastAsia="Times New Roman"/>
          <w:b w:val="0"/>
          <w:sz w:val="20"/>
        </w:rPr>
        <w:t>responsa</w:t>
      </w:r>
      <w:proofErr w:type="spellEnd"/>
      <w:r w:rsidRPr="006A1DC0">
        <w:rPr>
          <w:rFonts w:eastAsia="Times New Roman"/>
          <w:b w:val="0"/>
          <w:sz w:val="20"/>
        </w:rPr>
        <w:t xml:space="preserve"> </w:t>
      </w:r>
      <w:proofErr w:type="spellStart"/>
      <w:r w:rsidRPr="006A1DC0">
        <w:rPr>
          <w:rFonts w:eastAsia="Times New Roman"/>
          <w:b w:val="0"/>
          <w:sz w:val="20"/>
        </w:rPr>
        <w:t>bilità</w:t>
      </w:r>
      <w:proofErr w:type="spellEnd"/>
      <w:r w:rsidRPr="006A1DC0">
        <w:rPr>
          <w:rFonts w:eastAsia="Times New Roman"/>
          <w:b w:val="0"/>
          <w:sz w:val="20"/>
        </w:rPr>
        <w:t xml:space="preserve">, d </w:t>
      </w:r>
      <w:proofErr w:type="spellStart"/>
      <w:r w:rsidRPr="006A1DC0">
        <w:rPr>
          <w:rFonts w:eastAsia="Times New Roman"/>
          <w:b w:val="0"/>
          <w:sz w:val="20"/>
        </w:rPr>
        <w:t>iretta</w:t>
      </w:r>
      <w:proofErr w:type="spellEnd"/>
      <w:r w:rsidRPr="006A1DC0">
        <w:rPr>
          <w:rFonts w:eastAsia="Times New Roman"/>
          <w:b w:val="0"/>
          <w:sz w:val="20"/>
        </w:rPr>
        <w:t xml:space="preserve"> o </w:t>
      </w:r>
      <w:proofErr w:type="spellStart"/>
      <w:r w:rsidRPr="006A1DC0">
        <w:rPr>
          <w:rFonts w:eastAsia="Times New Roman"/>
          <w:b w:val="0"/>
          <w:sz w:val="20"/>
        </w:rPr>
        <w:t>ind</w:t>
      </w:r>
      <w:proofErr w:type="spellEnd"/>
      <w:r w:rsidRPr="006A1DC0">
        <w:rPr>
          <w:rFonts w:eastAsia="Times New Roman"/>
          <w:b w:val="0"/>
          <w:sz w:val="20"/>
        </w:rPr>
        <w:t xml:space="preserve"> </w:t>
      </w:r>
      <w:proofErr w:type="spellStart"/>
      <w:r w:rsidRPr="006A1DC0">
        <w:rPr>
          <w:rFonts w:eastAsia="Times New Roman"/>
          <w:b w:val="0"/>
          <w:sz w:val="20"/>
        </w:rPr>
        <w:t>iretta</w:t>
      </w:r>
      <w:proofErr w:type="spellEnd"/>
      <w:r w:rsidRPr="006A1DC0">
        <w:rPr>
          <w:rFonts w:eastAsia="Times New Roman"/>
          <w:b w:val="0"/>
          <w:sz w:val="20"/>
        </w:rPr>
        <w:t xml:space="preserve"> che, a qualunque titolo, possa no provenire dal proprio personale, dipendente o collaboratore, o da terzi incluse richieste d i regresso da </w:t>
      </w:r>
      <w:proofErr w:type="spellStart"/>
      <w:r w:rsidRPr="006A1DC0">
        <w:rPr>
          <w:rFonts w:eastAsia="Times New Roman"/>
          <w:b w:val="0"/>
          <w:sz w:val="20"/>
        </w:rPr>
        <w:t>pa</w:t>
      </w:r>
      <w:proofErr w:type="spellEnd"/>
      <w:r w:rsidRPr="006A1DC0">
        <w:rPr>
          <w:rFonts w:eastAsia="Times New Roman"/>
          <w:b w:val="0"/>
          <w:sz w:val="20"/>
        </w:rPr>
        <w:t xml:space="preserve"> </w:t>
      </w:r>
      <w:proofErr w:type="spellStart"/>
      <w:r w:rsidRPr="006A1DC0">
        <w:rPr>
          <w:rFonts w:eastAsia="Times New Roman"/>
          <w:b w:val="0"/>
          <w:sz w:val="20"/>
        </w:rPr>
        <w:t>rte</w:t>
      </w:r>
      <w:proofErr w:type="spellEnd"/>
      <w:r w:rsidRPr="006A1DC0">
        <w:rPr>
          <w:rFonts w:eastAsia="Times New Roman"/>
          <w:b w:val="0"/>
          <w:sz w:val="20"/>
        </w:rPr>
        <w:t xml:space="preserve"> d i autorità </w:t>
      </w:r>
      <w:proofErr w:type="spellStart"/>
      <w:r w:rsidRPr="006A1DC0">
        <w:rPr>
          <w:rFonts w:eastAsia="Times New Roman"/>
          <w:b w:val="0"/>
          <w:sz w:val="20"/>
        </w:rPr>
        <w:t>pu</w:t>
      </w:r>
      <w:proofErr w:type="spellEnd"/>
      <w:r w:rsidRPr="006A1DC0">
        <w:rPr>
          <w:rFonts w:eastAsia="Times New Roman"/>
          <w:b w:val="0"/>
          <w:sz w:val="20"/>
        </w:rPr>
        <w:t xml:space="preserve"> </w:t>
      </w:r>
      <w:proofErr w:type="spellStart"/>
      <w:r w:rsidRPr="006A1DC0">
        <w:rPr>
          <w:rFonts w:eastAsia="Times New Roman"/>
          <w:b w:val="0"/>
          <w:sz w:val="20"/>
        </w:rPr>
        <w:t>bbliche</w:t>
      </w:r>
      <w:proofErr w:type="spellEnd"/>
      <w:r w:rsidRPr="006A1DC0">
        <w:rPr>
          <w:rFonts w:eastAsia="Times New Roman"/>
          <w:b w:val="0"/>
          <w:sz w:val="20"/>
        </w:rPr>
        <w:t xml:space="preserve"> e/o Enti Previdenziali in relazione alle attività oggetto del presente Accordo.</w:t>
      </w:r>
    </w:p>
    <w:p w:rsidR="00EA3680" w:rsidRPr="006A1DC0" w:rsidRDefault="00EA3680" w:rsidP="006A1DC0">
      <w:pPr>
        <w:spacing w:line="240" w:lineRule="auto"/>
        <w:ind w:right="-23"/>
      </w:pPr>
    </w:p>
    <w:p w:rsidR="00EA3680" w:rsidRPr="006A1DC0" w:rsidRDefault="00EA3680" w:rsidP="006A1DC0">
      <w:pPr>
        <w:spacing w:line="240" w:lineRule="auto"/>
        <w:ind w:right="-23"/>
      </w:pPr>
      <w:r w:rsidRPr="006A1DC0">
        <w:t>Art. 11 - Foro competente</w:t>
      </w:r>
    </w:p>
    <w:p w:rsidR="00EA3680" w:rsidRPr="006A1DC0" w:rsidRDefault="00EA3680" w:rsidP="006A1DC0">
      <w:pPr>
        <w:pStyle w:val="Corpotesto"/>
        <w:spacing w:after="0"/>
        <w:ind w:right="-23"/>
        <w:jc w:val="both"/>
        <w:rPr>
          <w:rFonts w:eastAsia="Times New Roman"/>
          <w:sz w:val="20"/>
        </w:rPr>
      </w:pPr>
      <w:r w:rsidRPr="006A1DC0">
        <w:rPr>
          <w:rFonts w:eastAsia="Times New Roman"/>
          <w:sz w:val="20"/>
        </w:rPr>
        <w:t xml:space="preserve">Qualsiasi controversia che possa nascere dalla interpretazione o esecuzione del presente Atto sarà definita in via amichevole. Nel caso in cui non sia possibile raggiungere in questo modo l'accordo, per qualunque controversia inerente la validità, l'interpretazione l'esecuzione o la risoluzione del presente Atto sarà competente esclusivamente </w:t>
      </w:r>
      <w:proofErr w:type="spellStart"/>
      <w:r w:rsidRPr="006A1DC0">
        <w:rPr>
          <w:rFonts w:eastAsia="Times New Roman"/>
          <w:sz w:val="20"/>
        </w:rPr>
        <w:t>ilforo</w:t>
      </w:r>
      <w:proofErr w:type="spellEnd"/>
      <w:r w:rsidRPr="006A1DC0">
        <w:rPr>
          <w:rFonts w:eastAsia="Times New Roman"/>
          <w:sz w:val="20"/>
        </w:rPr>
        <w:t xml:space="preserve"> di Bari.</w:t>
      </w:r>
    </w:p>
    <w:p w:rsidR="00EA3680" w:rsidRPr="006A1DC0" w:rsidRDefault="00EA3680" w:rsidP="006A1DC0">
      <w:pPr>
        <w:pStyle w:val="Corpotesto"/>
        <w:spacing w:after="0"/>
        <w:ind w:right="-23"/>
        <w:jc w:val="both"/>
        <w:rPr>
          <w:rFonts w:eastAsia="Times New Roman"/>
          <w:sz w:val="20"/>
        </w:rPr>
      </w:pPr>
      <w:r w:rsidRPr="006A1DC0">
        <w:rPr>
          <w:rFonts w:eastAsia="Times New Roman"/>
          <w:sz w:val="20"/>
        </w:rPr>
        <w:t>Per tutto quanto non espressamente indicato nel presente contratto, restano ferme le disposizioni previste dalla normativa vigente in materia.</w:t>
      </w:r>
    </w:p>
    <w:p w:rsidR="00EA3680" w:rsidRPr="006A1DC0" w:rsidRDefault="00EA3680" w:rsidP="006A1DC0">
      <w:pPr>
        <w:spacing w:line="240" w:lineRule="auto"/>
        <w:ind w:right="-23"/>
      </w:pPr>
    </w:p>
    <w:p w:rsidR="00EA3680" w:rsidRPr="006A1DC0" w:rsidRDefault="00EA3680" w:rsidP="006A1DC0">
      <w:pPr>
        <w:spacing w:line="240" w:lineRule="auto"/>
        <w:ind w:right="-23"/>
      </w:pPr>
      <w:r w:rsidRPr="006A1DC0">
        <w:t>Art. 12 - Registrazione</w:t>
      </w:r>
    </w:p>
    <w:p w:rsidR="00EA3680" w:rsidRPr="006A1DC0" w:rsidRDefault="00EA3680" w:rsidP="006A1DC0">
      <w:pPr>
        <w:pStyle w:val="Corpotesto"/>
        <w:spacing w:after="0"/>
        <w:ind w:right="-23"/>
        <w:jc w:val="both"/>
        <w:rPr>
          <w:rFonts w:eastAsia="Times New Roman"/>
          <w:sz w:val="20"/>
        </w:rPr>
      </w:pPr>
      <w:r w:rsidRPr="006A1DC0">
        <w:rPr>
          <w:rFonts w:eastAsia="Times New Roman"/>
          <w:sz w:val="20"/>
        </w:rPr>
        <w:t>Il presente Atto, redatto in duplice copia, è soggetto a registrazione in caso d'uso ai sensi degli artt. 5 e 39 del D.P.R. n. 131 del 26.04.1986.</w:t>
      </w:r>
    </w:p>
    <w:p w:rsidR="00EA3680" w:rsidRPr="006A1DC0" w:rsidRDefault="00EA3680" w:rsidP="006A1DC0">
      <w:pPr>
        <w:pStyle w:val="Corpotesto"/>
        <w:spacing w:after="0"/>
        <w:ind w:right="-23" w:hanging="15"/>
        <w:jc w:val="both"/>
        <w:rPr>
          <w:rFonts w:eastAsia="Times New Roman"/>
          <w:sz w:val="20"/>
        </w:rPr>
      </w:pPr>
      <w:r w:rsidRPr="006A1DC0">
        <w:rPr>
          <w:rFonts w:eastAsia="Times New Roman"/>
          <w:sz w:val="20"/>
        </w:rPr>
        <w:t>Tutte le spese relative all'eventuale registrazione sono a carico della Parte richiedente.</w:t>
      </w:r>
    </w:p>
    <w:p w:rsidR="00EA3680" w:rsidRPr="006A1DC0" w:rsidRDefault="00EA3680" w:rsidP="006A1DC0">
      <w:pPr>
        <w:spacing w:line="240" w:lineRule="auto"/>
        <w:ind w:right="-23"/>
      </w:pPr>
    </w:p>
    <w:p w:rsidR="00EA3680" w:rsidRPr="006A1DC0" w:rsidRDefault="00EA3680" w:rsidP="006A1DC0">
      <w:pPr>
        <w:pStyle w:val="Corpotesto"/>
        <w:spacing w:after="0"/>
        <w:ind w:right="-23"/>
        <w:rPr>
          <w:rFonts w:eastAsia="Times New Roman"/>
          <w:sz w:val="20"/>
        </w:rPr>
      </w:pPr>
      <w:r w:rsidRPr="006A1DC0">
        <w:rPr>
          <w:rFonts w:eastAsia="Times New Roman"/>
          <w:sz w:val="20"/>
        </w:rPr>
        <w:t>Il Magnifico Rettore del Politecnico di Bari Prof.</w:t>
      </w:r>
      <w:r w:rsidR="001C2297">
        <w:rPr>
          <w:rFonts w:eastAsia="Times New Roman"/>
          <w:sz w:val="20"/>
        </w:rPr>
        <w:t xml:space="preserve"> </w:t>
      </w:r>
      <w:r w:rsidRPr="006A1DC0">
        <w:rPr>
          <w:rFonts w:eastAsia="Times New Roman"/>
          <w:sz w:val="20"/>
        </w:rPr>
        <w:t>Eugenio Di Sciascio</w:t>
      </w:r>
    </w:p>
    <w:p w:rsidR="00EA3680" w:rsidRPr="006A1DC0" w:rsidRDefault="00EA3680" w:rsidP="006A1DC0">
      <w:pPr>
        <w:spacing w:line="240" w:lineRule="auto"/>
        <w:ind w:right="-23"/>
      </w:pPr>
    </w:p>
    <w:p w:rsidR="00EA3680" w:rsidRPr="006A1DC0" w:rsidRDefault="00EA3680" w:rsidP="006A1DC0">
      <w:pPr>
        <w:pStyle w:val="Corpotesto"/>
        <w:spacing w:after="0"/>
        <w:ind w:right="-23"/>
        <w:rPr>
          <w:rFonts w:eastAsia="Times New Roman"/>
          <w:sz w:val="20"/>
        </w:rPr>
      </w:pPr>
      <w:r w:rsidRPr="006A1DC0">
        <w:rPr>
          <w:rFonts w:eastAsia="Times New Roman"/>
          <w:sz w:val="20"/>
        </w:rPr>
        <w:t xml:space="preserve">Il Presidente del </w:t>
      </w:r>
      <w:proofErr w:type="spellStart"/>
      <w:r w:rsidRPr="006A1DC0">
        <w:rPr>
          <w:rFonts w:eastAsia="Times New Roman"/>
          <w:sz w:val="20"/>
        </w:rPr>
        <w:t>CdA</w:t>
      </w:r>
      <w:proofErr w:type="spellEnd"/>
      <w:r w:rsidRPr="006A1DC0">
        <w:rPr>
          <w:rFonts w:eastAsia="Times New Roman"/>
          <w:sz w:val="20"/>
        </w:rPr>
        <w:t xml:space="preserve"> del Consorzio per lo Sviluppo dell'Area Conca Barese s.c. a </w:t>
      </w:r>
      <w:proofErr w:type="spellStart"/>
      <w:r w:rsidRPr="006A1DC0">
        <w:rPr>
          <w:rFonts w:eastAsia="Times New Roman"/>
          <w:sz w:val="20"/>
        </w:rPr>
        <w:t>r.I.</w:t>
      </w:r>
      <w:proofErr w:type="spellEnd"/>
      <w:r w:rsidRPr="006A1DC0">
        <w:rPr>
          <w:rFonts w:eastAsia="Times New Roman"/>
          <w:sz w:val="20"/>
        </w:rPr>
        <w:t xml:space="preserve"> Dott. Michele </w:t>
      </w:r>
      <w:proofErr w:type="spellStart"/>
      <w:r w:rsidRPr="006A1DC0">
        <w:rPr>
          <w:rFonts w:eastAsia="Times New Roman"/>
          <w:sz w:val="20"/>
        </w:rPr>
        <w:t>Abbaticchio</w:t>
      </w:r>
      <w:proofErr w:type="spellEnd"/>
    </w:p>
    <w:p w:rsidR="00EA3680" w:rsidRPr="006A1DC0" w:rsidRDefault="00EA3680" w:rsidP="006A1DC0">
      <w:pPr>
        <w:spacing w:line="240" w:lineRule="auto"/>
        <w:ind w:right="-23"/>
        <w:jc w:val="center"/>
      </w:pPr>
      <w:r w:rsidRPr="006A1DC0">
        <w:t>_______________________</w:t>
      </w:r>
    </w:p>
    <w:p w:rsidR="00EA3680" w:rsidRPr="006A1DC0" w:rsidRDefault="00EA3680" w:rsidP="006A1DC0">
      <w:pPr>
        <w:spacing w:line="240" w:lineRule="auto"/>
        <w:ind w:right="-23"/>
      </w:pPr>
    </w:p>
    <w:p w:rsidR="00EA3680" w:rsidRPr="006A1DC0" w:rsidRDefault="00EA3680" w:rsidP="006A1DC0">
      <w:pPr>
        <w:spacing w:line="240" w:lineRule="auto"/>
        <w:ind w:right="-23"/>
      </w:pPr>
      <w:r w:rsidRPr="006A1DC0">
        <w:t>Il Rettore, terminata la relazione, invita il Senato Accademico a pronunciarsi in merito</w:t>
      </w:r>
    </w:p>
    <w:p w:rsidR="00EA3680" w:rsidRPr="006A1DC0" w:rsidRDefault="00EA3680" w:rsidP="006A1DC0">
      <w:pPr>
        <w:pStyle w:val="Titolo1"/>
        <w:ind w:right="-23"/>
        <w:rPr>
          <w:rFonts w:eastAsia="Times New Roman"/>
          <w:b w:val="0"/>
          <w:sz w:val="20"/>
        </w:rPr>
      </w:pPr>
    </w:p>
    <w:p w:rsidR="00EA3680" w:rsidRPr="006A1DC0" w:rsidRDefault="00EA3680" w:rsidP="006A1DC0">
      <w:pPr>
        <w:pStyle w:val="Titolo1"/>
        <w:ind w:right="-23"/>
        <w:rPr>
          <w:rFonts w:eastAsia="Times New Roman"/>
          <w:b w:val="0"/>
          <w:sz w:val="20"/>
        </w:rPr>
      </w:pPr>
      <w:r w:rsidRPr="006A1DC0">
        <w:rPr>
          <w:rFonts w:eastAsia="Times New Roman"/>
          <w:b w:val="0"/>
          <w:sz w:val="20"/>
        </w:rPr>
        <w:t>IL SENATO ACCADEMICO</w:t>
      </w:r>
    </w:p>
    <w:p w:rsidR="00EA3680" w:rsidRPr="006A1DC0" w:rsidRDefault="00EA3680" w:rsidP="006A1DC0">
      <w:pPr>
        <w:spacing w:line="240" w:lineRule="auto"/>
        <w:ind w:left="1418" w:right="-23" w:hanging="1418"/>
      </w:pPr>
    </w:p>
    <w:p w:rsidR="00EA3680" w:rsidRPr="006A1DC0" w:rsidRDefault="00EA3680" w:rsidP="006A1DC0">
      <w:pPr>
        <w:spacing w:line="240" w:lineRule="auto"/>
        <w:ind w:left="1418" w:right="-23" w:hanging="1418"/>
      </w:pPr>
      <w:r w:rsidRPr="006A1DC0">
        <w:t>VISTO</w:t>
      </w:r>
      <w:r w:rsidRPr="006A1DC0">
        <w:tab/>
        <w:t>lo Statuto del Politecnico di Bari;</w:t>
      </w:r>
    </w:p>
    <w:p w:rsidR="00EA3680" w:rsidRPr="006A1DC0" w:rsidRDefault="00EA3680" w:rsidP="006A1DC0">
      <w:pPr>
        <w:spacing w:line="240" w:lineRule="auto"/>
        <w:ind w:left="1418" w:right="-23" w:hanging="1418"/>
      </w:pPr>
      <w:r w:rsidRPr="006A1DC0">
        <w:t>VISTA</w:t>
      </w:r>
      <w:r w:rsidRPr="006A1DC0">
        <w:tab/>
        <w:t xml:space="preserve">la bozza di “Accordo Quadro tra il Politecnico di Bari e il Consorzio per lo Sviluppo dell’Area Conca Barese </w:t>
      </w:r>
      <w:proofErr w:type="spellStart"/>
      <w:r w:rsidRPr="006A1DC0">
        <w:t>s.c.ar.l</w:t>
      </w:r>
      <w:proofErr w:type="spellEnd"/>
      <w:r w:rsidRPr="006A1DC0">
        <w:t>.”;</w:t>
      </w:r>
    </w:p>
    <w:p w:rsidR="00EA3680" w:rsidRPr="006A1DC0" w:rsidRDefault="00EA3680" w:rsidP="006A1DC0">
      <w:pPr>
        <w:spacing w:line="240" w:lineRule="auto"/>
        <w:ind w:left="1418" w:right="-23" w:hanging="1418"/>
      </w:pPr>
      <w:r w:rsidRPr="006A1DC0">
        <w:t>RAVVISATA</w:t>
      </w:r>
      <w:r w:rsidRPr="006A1DC0">
        <w:tab/>
        <w:t>la necessità di individuare, nell’ambito del citato Accordo Quadro, un referente in rappresentanza di questo Ateneo;</w:t>
      </w:r>
    </w:p>
    <w:p w:rsidR="00EA3680" w:rsidRPr="006A1DC0" w:rsidRDefault="00EA3680" w:rsidP="006A1DC0">
      <w:pPr>
        <w:spacing w:line="240" w:lineRule="auto"/>
        <w:ind w:right="-23"/>
      </w:pPr>
      <w:r w:rsidRPr="006A1DC0">
        <w:t>UDITA</w:t>
      </w:r>
      <w:r w:rsidRPr="006A1DC0">
        <w:tab/>
      </w:r>
      <w:r w:rsidRPr="006A1DC0">
        <w:tab/>
        <w:t>la relazione del Rettore,</w:t>
      </w:r>
    </w:p>
    <w:p w:rsidR="00EA3680" w:rsidRPr="006A1DC0" w:rsidRDefault="00EA3680" w:rsidP="006A1DC0">
      <w:pPr>
        <w:spacing w:line="240" w:lineRule="auto"/>
        <w:ind w:right="-23" w:hanging="1440"/>
      </w:pPr>
    </w:p>
    <w:p w:rsidR="00EA3680" w:rsidRPr="006A1DC0" w:rsidRDefault="00EA3680" w:rsidP="006A1DC0">
      <w:pPr>
        <w:pStyle w:val="Titolo1"/>
        <w:ind w:right="-23"/>
        <w:jc w:val="both"/>
        <w:rPr>
          <w:rFonts w:eastAsia="Times New Roman"/>
          <w:b w:val="0"/>
          <w:sz w:val="20"/>
        </w:rPr>
      </w:pPr>
      <w:r w:rsidRPr="006A1DC0">
        <w:rPr>
          <w:rFonts w:eastAsia="Times New Roman"/>
          <w:b w:val="0"/>
          <w:sz w:val="20"/>
        </w:rPr>
        <w:t>all’unanimità</w:t>
      </w:r>
    </w:p>
    <w:p w:rsidR="00EA3680" w:rsidRPr="006A1DC0" w:rsidRDefault="00EA3680" w:rsidP="006A1DC0">
      <w:pPr>
        <w:pStyle w:val="Titolo1"/>
        <w:ind w:right="-23"/>
        <w:rPr>
          <w:rFonts w:eastAsia="Times New Roman"/>
          <w:b w:val="0"/>
          <w:sz w:val="20"/>
        </w:rPr>
      </w:pPr>
      <w:r w:rsidRPr="006A1DC0">
        <w:rPr>
          <w:rFonts w:eastAsia="Times New Roman"/>
          <w:b w:val="0"/>
          <w:sz w:val="20"/>
        </w:rPr>
        <w:t>DELIBERA</w:t>
      </w:r>
    </w:p>
    <w:p w:rsidR="00EA3680" w:rsidRPr="006A1DC0" w:rsidRDefault="00EA3680" w:rsidP="006A1DC0">
      <w:pPr>
        <w:spacing w:line="240" w:lineRule="auto"/>
        <w:ind w:right="-23"/>
      </w:pPr>
    </w:p>
    <w:p w:rsidR="00EA3680" w:rsidRPr="006A1DC0" w:rsidRDefault="00EA3680" w:rsidP="00293E86">
      <w:pPr>
        <w:pStyle w:val="Paragrafoelenco"/>
        <w:numPr>
          <w:ilvl w:val="0"/>
          <w:numId w:val="26"/>
        </w:numPr>
        <w:spacing w:after="0" w:line="240" w:lineRule="auto"/>
        <w:ind w:left="284" w:right="-23" w:hanging="284"/>
        <w:jc w:val="both"/>
        <w:rPr>
          <w:rFonts w:ascii="Times New Roman" w:hAnsi="Times New Roman"/>
          <w:sz w:val="20"/>
          <w:szCs w:val="20"/>
        </w:rPr>
      </w:pPr>
      <w:r w:rsidRPr="006A1DC0">
        <w:rPr>
          <w:rFonts w:ascii="Times New Roman" w:hAnsi="Times New Roman"/>
          <w:sz w:val="20"/>
          <w:szCs w:val="20"/>
        </w:rPr>
        <w:t xml:space="preserve">di approvare la bozza di “Accordo Quadro tra il Politecnico di Bari e il Consorzio per lo Sviluppo dell’Area Conca Barese </w:t>
      </w:r>
      <w:proofErr w:type="spellStart"/>
      <w:r w:rsidRPr="006A1DC0">
        <w:rPr>
          <w:rFonts w:ascii="Times New Roman" w:hAnsi="Times New Roman"/>
          <w:sz w:val="20"/>
          <w:szCs w:val="20"/>
        </w:rPr>
        <w:t>s.c.ar.l</w:t>
      </w:r>
      <w:proofErr w:type="spellEnd"/>
      <w:r w:rsidRPr="006A1DC0">
        <w:rPr>
          <w:rFonts w:ascii="Times New Roman" w:hAnsi="Times New Roman"/>
          <w:sz w:val="20"/>
          <w:szCs w:val="20"/>
        </w:rPr>
        <w:t>.” e di dare mandato al Magnifico Rettore. di definire tempi e modalità per la sottoscrizione dell’Accordo Quadro in parola;</w:t>
      </w:r>
    </w:p>
    <w:p w:rsidR="00EA3680" w:rsidRPr="006A1DC0" w:rsidRDefault="00EA3680" w:rsidP="00293E86">
      <w:pPr>
        <w:pStyle w:val="Paragrafoelenco"/>
        <w:numPr>
          <w:ilvl w:val="0"/>
          <w:numId w:val="26"/>
        </w:numPr>
        <w:spacing w:after="0" w:line="240" w:lineRule="auto"/>
        <w:ind w:left="284" w:right="-23" w:hanging="284"/>
        <w:jc w:val="both"/>
        <w:rPr>
          <w:rFonts w:ascii="Times New Roman" w:hAnsi="Times New Roman"/>
          <w:sz w:val="20"/>
          <w:szCs w:val="20"/>
        </w:rPr>
      </w:pPr>
      <w:r w:rsidRPr="006A1DC0">
        <w:rPr>
          <w:rFonts w:ascii="Times New Roman" w:hAnsi="Times New Roman"/>
          <w:sz w:val="20"/>
          <w:szCs w:val="20"/>
        </w:rPr>
        <w:t>di nominare quale referente per il Politecnico di Bari, nell’ambito dell’Accordo Quadro di cui sopra, il prof. Nicola PARISI, afferente al Dipartimento di Scienze dell’Ingegneria Civile e dell’Architettura di questo Ateneo.</w:t>
      </w:r>
    </w:p>
    <w:p w:rsidR="00EA3680" w:rsidRPr="006A1DC0" w:rsidRDefault="00EA3680" w:rsidP="006A1DC0">
      <w:pPr>
        <w:pStyle w:val="Stile"/>
        <w:ind w:right="-23"/>
        <w:rPr>
          <w:rFonts w:ascii="Times New Roman" w:hAnsi="Times New Roman" w:cs="Times New Roman"/>
          <w:sz w:val="20"/>
          <w:szCs w:val="20"/>
        </w:rPr>
      </w:pPr>
    </w:p>
    <w:p w:rsidR="00EA3680" w:rsidRPr="006A1DC0" w:rsidRDefault="00EA3680" w:rsidP="006A1DC0">
      <w:pPr>
        <w:pStyle w:val="Paragrafoelenco"/>
        <w:autoSpaceDE w:val="0"/>
        <w:autoSpaceDN w:val="0"/>
        <w:adjustRightInd w:val="0"/>
        <w:spacing w:after="0" w:line="240" w:lineRule="auto"/>
        <w:ind w:left="1134" w:hanging="1134"/>
        <w:contextualSpacing w:val="0"/>
        <w:rPr>
          <w:rFonts w:ascii="Times New Roman" w:hAnsi="Times New Roman"/>
          <w:sz w:val="20"/>
          <w:szCs w:val="20"/>
        </w:rPr>
      </w:pPr>
      <w:r w:rsidRPr="006A1DC0">
        <w:rPr>
          <w:rFonts w:ascii="Times New Roman" w:hAnsi="Times New Roman"/>
          <w:sz w:val="20"/>
          <w:szCs w:val="20"/>
        </w:rPr>
        <w:t>La presente delibera è immediatamente esecutiva.</w:t>
      </w:r>
    </w:p>
    <w:p w:rsidR="00EA3680" w:rsidRPr="006A1DC0" w:rsidRDefault="00EA3680" w:rsidP="006A1DC0">
      <w:pPr>
        <w:pStyle w:val="Paragrafoelenco"/>
        <w:autoSpaceDE w:val="0"/>
        <w:autoSpaceDN w:val="0"/>
        <w:adjustRightInd w:val="0"/>
        <w:spacing w:after="0" w:line="240" w:lineRule="auto"/>
        <w:ind w:left="1134" w:hanging="1134"/>
        <w:contextualSpacing w:val="0"/>
        <w:rPr>
          <w:rFonts w:ascii="Times New Roman" w:hAnsi="Times New Roman"/>
          <w:sz w:val="20"/>
          <w:szCs w:val="20"/>
        </w:rPr>
      </w:pPr>
      <w:r w:rsidRPr="006A1DC0">
        <w:rPr>
          <w:rFonts w:ascii="Times New Roman" w:hAnsi="Times New Roman"/>
          <w:sz w:val="20"/>
          <w:szCs w:val="20"/>
        </w:rPr>
        <w:t>Gli Uffici dell'Amministrazione Centrale opereranno in conformità, nell'ambito delle rispettive competenze</w:t>
      </w:r>
    </w:p>
    <w:p w:rsidR="00EA3680" w:rsidRPr="006A1DC0" w:rsidRDefault="00EA3680" w:rsidP="006A1DC0">
      <w:pPr>
        <w:spacing w:line="240" w:lineRule="auto"/>
        <w:ind w:left="426" w:hanging="426"/>
      </w:pPr>
    </w:p>
    <w:p w:rsidR="00EA3680" w:rsidRPr="006A1DC0" w:rsidRDefault="00EA3680" w:rsidP="006A1DC0">
      <w:pPr>
        <w:spacing w:line="240" w:lineRule="auto"/>
        <w:ind w:left="426" w:hanging="426"/>
        <w:rPr>
          <w:b/>
        </w:rPr>
      </w:pPr>
      <w:r w:rsidRPr="006A1DC0">
        <w:rPr>
          <w:b/>
        </w:rPr>
        <w:t xml:space="preserve">P. 22 o.d.g. - Proposta di convenzione quadro tra il Politecnico di Bari e </w:t>
      </w:r>
      <w:proofErr w:type="spellStart"/>
      <w:r w:rsidRPr="006A1DC0">
        <w:rPr>
          <w:b/>
        </w:rPr>
        <w:t>Sudelettra</w:t>
      </w:r>
      <w:proofErr w:type="spellEnd"/>
      <w:r w:rsidRPr="006A1DC0">
        <w:rPr>
          <w:b/>
        </w:rPr>
        <w:t xml:space="preserve"> </w:t>
      </w:r>
      <w:proofErr w:type="spellStart"/>
      <w:r w:rsidRPr="006A1DC0">
        <w:rPr>
          <w:b/>
        </w:rPr>
        <w:t>SpA</w:t>
      </w:r>
      <w:proofErr w:type="spellEnd"/>
      <w:r w:rsidRPr="006A1DC0">
        <w:rPr>
          <w:b/>
        </w:rPr>
        <w:t>.</w:t>
      </w:r>
    </w:p>
    <w:p w:rsidR="00EA3680" w:rsidRPr="006A1DC0" w:rsidRDefault="00EA3680" w:rsidP="006A1DC0">
      <w:pPr>
        <w:spacing w:line="240" w:lineRule="auto"/>
      </w:pPr>
      <w:r w:rsidRPr="006A1DC0">
        <w:t xml:space="preserve">Il Rettore comunica che è pervenuta una proposta di convenzione quadro da parte della </w:t>
      </w:r>
      <w:proofErr w:type="spellStart"/>
      <w:r w:rsidRPr="006A1DC0">
        <w:t>Sudelettra</w:t>
      </w:r>
      <w:proofErr w:type="spellEnd"/>
      <w:r w:rsidRPr="006A1DC0">
        <w:t xml:space="preserve"> </w:t>
      </w:r>
      <w:proofErr w:type="spellStart"/>
      <w:r w:rsidRPr="006A1DC0">
        <w:t>SpA</w:t>
      </w:r>
      <w:proofErr w:type="spellEnd"/>
      <w:r w:rsidRPr="006A1DC0">
        <w:t>, impresa con sede a Matera specializzata nella installazione di impianti elettrici, di strumentazione e di automazione per aziende chimiche, petrolchimiche, farmaceutiche e manifatturiere.</w:t>
      </w:r>
    </w:p>
    <w:p w:rsidR="0080594E" w:rsidRDefault="00EA3680" w:rsidP="006A1DC0">
      <w:pPr>
        <w:spacing w:line="240" w:lineRule="auto"/>
      </w:pPr>
      <w:r w:rsidRPr="006A1DC0">
        <w:t xml:space="preserve">Si riporta nel seguito la proposta come pervenuta: </w:t>
      </w:r>
    </w:p>
    <w:p w:rsidR="00E548E7" w:rsidRDefault="001C2297" w:rsidP="001C2297">
      <w:pPr>
        <w:spacing w:line="240" w:lineRule="auto"/>
        <w:jc w:val="center"/>
      </w:pPr>
      <w:r w:rsidRPr="00F67BF8">
        <w:rPr>
          <w:noProof/>
        </w:rPr>
        <w:drawing>
          <wp:inline distT="0" distB="0" distL="0" distR="0" wp14:anchorId="28A766F6" wp14:editId="3925C0B6">
            <wp:extent cx="3754876" cy="5186596"/>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5716" r="5372" b="6156"/>
                    <a:stretch/>
                  </pic:blipFill>
                  <pic:spPr bwMode="auto">
                    <a:xfrm>
                      <a:off x="0" y="0"/>
                      <a:ext cx="3762074" cy="5196538"/>
                    </a:xfrm>
                    <a:prstGeom prst="rect">
                      <a:avLst/>
                    </a:prstGeom>
                    <a:noFill/>
                    <a:ln>
                      <a:noFill/>
                    </a:ln>
                    <a:extLst>
                      <a:ext uri="{53640926-AAD7-44D8-BBD7-CCE9431645EC}">
                        <a14:shadowObscured xmlns:a14="http://schemas.microsoft.com/office/drawing/2010/main"/>
                      </a:ext>
                    </a:extLst>
                  </pic:spPr>
                </pic:pic>
              </a:graphicData>
            </a:graphic>
          </wp:inline>
        </w:drawing>
      </w:r>
    </w:p>
    <w:p w:rsidR="00E548E7" w:rsidRDefault="00E548E7" w:rsidP="00E548E7">
      <w:pPr>
        <w:spacing w:line="240" w:lineRule="auto"/>
        <w:jc w:val="center"/>
      </w:pPr>
    </w:p>
    <w:p w:rsidR="00EA3680" w:rsidRPr="006A1DC0" w:rsidRDefault="00EA3680" w:rsidP="001C2297">
      <w:pPr>
        <w:jc w:val="center"/>
      </w:pPr>
      <w:r w:rsidRPr="006A1DC0">
        <w:rPr>
          <w:noProof/>
        </w:rPr>
        <w:drawing>
          <wp:inline distT="0" distB="0" distL="0" distR="0" wp14:anchorId="5C399F73" wp14:editId="29A6EAE7">
            <wp:extent cx="4354201" cy="6134911"/>
            <wp:effectExtent l="0" t="0" r="825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5173" cy="6136280"/>
                    </a:xfrm>
                    <a:prstGeom prst="rect">
                      <a:avLst/>
                    </a:prstGeom>
                    <a:noFill/>
                    <a:ln>
                      <a:noFill/>
                    </a:ln>
                  </pic:spPr>
                </pic:pic>
              </a:graphicData>
            </a:graphic>
          </wp:inline>
        </w:drawing>
      </w:r>
    </w:p>
    <w:p w:rsidR="00EA3680" w:rsidRPr="006A1DC0" w:rsidRDefault="00EA3680" w:rsidP="006A1DC0">
      <w:pPr>
        <w:pStyle w:val="Paragrafoelenco39"/>
        <w:spacing w:after="0" w:line="240" w:lineRule="auto"/>
        <w:ind w:left="0"/>
        <w:jc w:val="both"/>
        <w:outlineLvl w:val="0"/>
        <w:rPr>
          <w:rFonts w:ascii="Times New Roman" w:hAnsi="Times New Roman"/>
          <w:sz w:val="20"/>
          <w:szCs w:val="20"/>
        </w:rPr>
      </w:pPr>
    </w:p>
    <w:p w:rsidR="00EA3680" w:rsidRPr="006A1DC0" w:rsidRDefault="00EA3680" w:rsidP="006A1DC0">
      <w:pPr>
        <w:spacing w:line="240" w:lineRule="auto"/>
        <w:ind w:right="-23"/>
      </w:pPr>
      <w:r w:rsidRPr="006A1DC0">
        <w:t>Il Rettore, terminata la relazione, invita il Senato Accademico a pronunciarsi in merito</w:t>
      </w:r>
    </w:p>
    <w:p w:rsidR="00EA3680" w:rsidRPr="006A1DC0" w:rsidRDefault="00EA3680" w:rsidP="006A1DC0">
      <w:pPr>
        <w:pStyle w:val="Paragrafoelenco39"/>
        <w:spacing w:after="0" w:line="240" w:lineRule="auto"/>
        <w:ind w:left="0"/>
        <w:jc w:val="both"/>
        <w:rPr>
          <w:rFonts w:ascii="Times New Roman" w:hAnsi="Times New Roman"/>
          <w:sz w:val="20"/>
          <w:szCs w:val="20"/>
        </w:rPr>
      </w:pPr>
    </w:p>
    <w:p w:rsidR="00EA3680" w:rsidRPr="006A1DC0" w:rsidRDefault="00EA3680" w:rsidP="006A1DC0">
      <w:pPr>
        <w:pStyle w:val="Paragrafoelenco39"/>
        <w:spacing w:after="0" w:line="240" w:lineRule="auto"/>
        <w:ind w:left="0"/>
        <w:jc w:val="center"/>
        <w:outlineLvl w:val="0"/>
        <w:rPr>
          <w:rFonts w:ascii="Times New Roman" w:hAnsi="Times New Roman"/>
          <w:sz w:val="20"/>
          <w:szCs w:val="20"/>
        </w:rPr>
      </w:pPr>
      <w:r w:rsidRPr="006A1DC0">
        <w:rPr>
          <w:rFonts w:ascii="Times New Roman" w:hAnsi="Times New Roman"/>
          <w:sz w:val="20"/>
          <w:szCs w:val="20"/>
        </w:rPr>
        <w:t>IL SENATO ACCADEMICO</w:t>
      </w:r>
    </w:p>
    <w:p w:rsidR="00EA3680" w:rsidRPr="006A1DC0" w:rsidRDefault="00EA3680" w:rsidP="006A1DC0">
      <w:pPr>
        <w:pStyle w:val="Paragrafoelenco39"/>
        <w:spacing w:after="0" w:line="240" w:lineRule="auto"/>
        <w:ind w:left="0"/>
        <w:jc w:val="center"/>
        <w:outlineLvl w:val="0"/>
        <w:rPr>
          <w:rFonts w:ascii="Times New Roman" w:hAnsi="Times New Roman"/>
          <w:sz w:val="20"/>
          <w:szCs w:val="20"/>
        </w:rPr>
      </w:pPr>
    </w:p>
    <w:p w:rsidR="00EA3680" w:rsidRPr="006A1DC0" w:rsidRDefault="00EA3680" w:rsidP="006A1DC0">
      <w:pPr>
        <w:pStyle w:val="Paragrafoelenco39"/>
        <w:spacing w:after="0" w:line="240" w:lineRule="auto"/>
        <w:ind w:left="1134" w:hanging="1134"/>
        <w:jc w:val="both"/>
        <w:rPr>
          <w:rFonts w:ascii="Times New Roman" w:hAnsi="Times New Roman"/>
          <w:sz w:val="20"/>
          <w:szCs w:val="20"/>
        </w:rPr>
      </w:pPr>
      <w:r w:rsidRPr="006A1DC0">
        <w:rPr>
          <w:rFonts w:ascii="Times New Roman" w:hAnsi="Times New Roman"/>
          <w:sz w:val="20"/>
          <w:szCs w:val="20"/>
        </w:rPr>
        <w:t>VISTO</w:t>
      </w:r>
      <w:r w:rsidRPr="006A1DC0">
        <w:rPr>
          <w:rFonts w:ascii="Times New Roman" w:hAnsi="Times New Roman"/>
          <w:sz w:val="20"/>
          <w:szCs w:val="20"/>
        </w:rPr>
        <w:tab/>
        <w:t xml:space="preserve">lo Statuto del Politecnico di Bari; </w:t>
      </w:r>
    </w:p>
    <w:p w:rsidR="00EA3680" w:rsidRPr="006A1DC0" w:rsidRDefault="00EA3680" w:rsidP="006A1DC0">
      <w:pPr>
        <w:pStyle w:val="Paragrafoelenco39"/>
        <w:spacing w:after="0" w:line="240" w:lineRule="auto"/>
        <w:ind w:left="1134" w:hanging="1134"/>
        <w:jc w:val="both"/>
        <w:rPr>
          <w:rFonts w:ascii="Times New Roman" w:hAnsi="Times New Roman"/>
          <w:sz w:val="20"/>
          <w:szCs w:val="20"/>
        </w:rPr>
      </w:pPr>
      <w:r w:rsidRPr="006A1DC0">
        <w:rPr>
          <w:rFonts w:ascii="Times New Roman" w:hAnsi="Times New Roman"/>
          <w:sz w:val="20"/>
          <w:szCs w:val="20"/>
        </w:rPr>
        <w:t>VISTA</w:t>
      </w:r>
      <w:r w:rsidRPr="006A1DC0">
        <w:rPr>
          <w:rFonts w:ascii="Times New Roman" w:hAnsi="Times New Roman"/>
          <w:sz w:val="20"/>
          <w:szCs w:val="20"/>
        </w:rPr>
        <w:tab/>
        <w:t xml:space="preserve">la proposta di Convenzione quadro con la società </w:t>
      </w:r>
      <w:proofErr w:type="spellStart"/>
      <w:r w:rsidRPr="006A1DC0">
        <w:rPr>
          <w:rFonts w:ascii="Times New Roman" w:hAnsi="Times New Roman"/>
          <w:sz w:val="20"/>
          <w:szCs w:val="20"/>
        </w:rPr>
        <w:t>Sudelettra</w:t>
      </w:r>
      <w:proofErr w:type="spellEnd"/>
      <w:r w:rsidRPr="006A1DC0">
        <w:rPr>
          <w:rFonts w:ascii="Times New Roman" w:hAnsi="Times New Roman"/>
          <w:sz w:val="20"/>
          <w:szCs w:val="20"/>
        </w:rPr>
        <w:t xml:space="preserve"> </w:t>
      </w:r>
      <w:proofErr w:type="spellStart"/>
      <w:r w:rsidRPr="006A1DC0">
        <w:rPr>
          <w:rFonts w:ascii="Times New Roman" w:hAnsi="Times New Roman"/>
          <w:sz w:val="20"/>
          <w:szCs w:val="20"/>
        </w:rPr>
        <w:t>SpA</w:t>
      </w:r>
      <w:proofErr w:type="spellEnd"/>
      <w:r w:rsidRPr="006A1DC0">
        <w:rPr>
          <w:rFonts w:ascii="Times New Roman" w:hAnsi="Times New Roman"/>
          <w:sz w:val="20"/>
          <w:szCs w:val="20"/>
        </w:rPr>
        <w:t>;</w:t>
      </w:r>
    </w:p>
    <w:p w:rsidR="00EA3680" w:rsidRPr="006A1DC0" w:rsidRDefault="00EA3680" w:rsidP="006A1DC0">
      <w:pPr>
        <w:pStyle w:val="Paragrafoelenco39"/>
        <w:spacing w:after="0" w:line="240" w:lineRule="auto"/>
        <w:ind w:left="1134" w:hanging="1134"/>
        <w:jc w:val="both"/>
        <w:rPr>
          <w:rFonts w:ascii="Times New Roman" w:hAnsi="Times New Roman"/>
          <w:sz w:val="20"/>
          <w:szCs w:val="20"/>
        </w:rPr>
      </w:pPr>
      <w:r w:rsidRPr="006A1DC0">
        <w:rPr>
          <w:rFonts w:ascii="Times New Roman" w:hAnsi="Times New Roman"/>
          <w:sz w:val="20"/>
          <w:szCs w:val="20"/>
        </w:rPr>
        <w:t>UDITA</w:t>
      </w:r>
      <w:r w:rsidRPr="006A1DC0">
        <w:rPr>
          <w:rFonts w:ascii="Times New Roman" w:hAnsi="Times New Roman"/>
          <w:sz w:val="20"/>
          <w:szCs w:val="20"/>
        </w:rPr>
        <w:tab/>
        <w:t>la relazione del Rettore,</w:t>
      </w:r>
    </w:p>
    <w:p w:rsidR="00EA3680" w:rsidRPr="006A1DC0" w:rsidRDefault="00EA3680" w:rsidP="006A1DC0">
      <w:pPr>
        <w:pStyle w:val="Paragrafoelenco39"/>
        <w:spacing w:after="0" w:line="240" w:lineRule="auto"/>
        <w:ind w:left="0"/>
        <w:jc w:val="both"/>
        <w:rPr>
          <w:rFonts w:ascii="Times New Roman" w:hAnsi="Times New Roman"/>
          <w:sz w:val="20"/>
          <w:szCs w:val="20"/>
        </w:rPr>
      </w:pPr>
    </w:p>
    <w:p w:rsidR="00EA3680" w:rsidRPr="006A1DC0" w:rsidRDefault="00EA3680" w:rsidP="006A1DC0">
      <w:pPr>
        <w:pStyle w:val="Paragrafoelenco39"/>
        <w:spacing w:after="0" w:line="240" w:lineRule="auto"/>
        <w:ind w:left="0"/>
        <w:jc w:val="both"/>
        <w:rPr>
          <w:rFonts w:ascii="Times New Roman" w:hAnsi="Times New Roman"/>
          <w:sz w:val="20"/>
          <w:szCs w:val="20"/>
        </w:rPr>
      </w:pPr>
      <w:r w:rsidRPr="006A1DC0">
        <w:rPr>
          <w:rFonts w:ascii="Times New Roman" w:hAnsi="Times New Roman"/>
          <w:sz w:val="20"/>
          <w:szCs w:val="20"/>
        </w:rPr>
        <w:t>all’</w:t>
      </w:r>
      <w:proofErr w:type="spellStart"/>
      <w:r w:rsidRPr="006A1DC0">
        <w:rPr>
          <w:rFonts w:ascii="Times New Roman" w:hAnsi="Times New Roman"/>
          <w:sz w:val="20"/>
          <w:szCs w:val="20"/>
        </w:rPr>
        <w:t>uanimità</w:t>
      </w:r>
      <w:proofErr w:type="spellEnd"/>
      <w:r w:rsidRPr="006A1DC0">
        <w:rPr>
          <w:rFonts w:ascii="Times New Roman" w:hAnsi="Times New Roman"/>
          <w:sz w:val="20"/>
          <w:szCs w:val="20"/>
        </w:rPr>
        <w:t>,</w:t>
      </w:r>
    </w:p>
    <w:p w:rsidR="00EA3680" w:rsidRPr="006A1DC0" w:rsidRDefault="00EA3680" w:rsidP="006A1DC0">
      <w:pPr>
        <w:pStyle w:val="Paragrafoelenco39"/>
        <w:spacing w:after="0" w:line="240" w:lineRule="auto"/>
        <w:ind w:left="0"/>
        <w:jc w:val="center"/>
        <w:rPr>
          <w:rFonts w:ascii="Times New Roman" w:hAnsi="Times New Roman"/>
          <w:sz w:val="20"/>
          <w:szCs w:val="20"/>
        </w:rPr>
      </w:pPr>
      <w:r w:rsidRPr="006A1DC0">
        <w:rPr>
          <w:rFonts w:ascii="Times New Roman" w:hAnsi="Times New Roman"/>
          <w:sz w:val="20"/>
          <w:szCs w:val="20"/>
        </w:rPr>
        <w:t>DELIBERA</w:t>
      </w:r>
    </w:p>
    <w:p w:rsidR="00EA3680" w:rsidRPr="006A1DC0" w:rsidRDefault="00EA3680" w:rsidP="006A1DC0">
      <w:pPr>
        <w:spacing w:line="240" w:lineRule="auto"/>
        <w:ind w:left="284" w:hanging="284"/>
      </w:pPr>
      <w:r w:rsidRPr="006A1DC0">
        <w:t>-</w:t>
      </w:r>
      <w:r w:rsidRPr="006A1DC0">
        <w:tab/>
        <w:t xml:space="preserve">di approvare la Convenzione quadro tra il Politecnico di Bari e </w:t>
      </w:r>
      <w:proofErr w:type="spellStart"/>
      <w:r w:rsidRPr="006A1DC0">
        <w:t>Sudelettra</w:t>
      </w:r>
      <w:proofErr w:type="spellEnd"/>
      <w:r w:rsidRPr="006A1DC0">
        <w:t xml:space="preserve"> </w:t>
      </w:r>
      <w:proofErr w:type="spellStart"/>
      <w:r w:rsidRPr="006A1DC0">
        <w:t>SpA</w:t>
      </w:r>
      <w:proofErr w:type="spellEnd"/>
      <w:r w:rsidRPr="006A1DC0">
        <w:t xml:space="preserve"> e di dare mandato al Rettore, in qualità di Legale Rappresentante, di sottoscrivere l’accordo; </w:t>
      </w:r>
    </w:p>
    <w:p w:rsidR="00EA3680" w:rsidRPr="006A1DC0" w:rsidRDefault="00EA3680" w:rsidP="006A1DC0">
      <w:pPr>
        <w:spacing w:line="240" w:lineRule="auto"/>
        <w:ind w:left="284" w:hanging="284"/>
      </w:pPr>
      <w:r w:rsidRPr="006A1DC0">
        <w:t>-</w:t>
      </w:r>
      <w:r w:rsidRPr="006A1DC0">
        <w:tab/>
        <w:t>di nominare, quali referenti per il Politecnico di Bari nell’ambito della convenzione, i proff. Giuseppe Carbone e Alfredo Luigi Grieco.</w:t>
      </w:r>
    </w:p>
    <w:p w:rsidR="00EA3680" w:rsidRPr="006A1DC0" w:rsidRDefault="00EA3680" w:rsidP="006A1DC0">
      <w:pPr>
        <w:spacing w:line="240" w:lineRule="auto"/>
        <w:ind w:right="-23"/>
      </w:pPr>
    </w:p>
    <w:p w:rsidR="00EA3680" w:rsidRPr="006A1DC0" w:rsidRDefault="00EA3680" w:rsidP="006A1DC0">
      <w:pPr>
        <w:pStyle w:val="Paragrafoelenco"/>
        <w:autoSpaceDE w:val="0"/>
        <w:autoSpaceDN w:val="0"/>
        <w:adjustRightInd w:val="0"/>
        <w:spacing w:after="0" w:line="240" w:lineRule="auto"/>
        <w:ind w:left="1134" w:hanging="1134"/>
        <w:contextualSpacing w:val="0"/>
        <w:rPr>
          <w:rFonts w:ascii="Times New Roman" w:hAnsi="Times New Roman"/>
          <w:sz w:val="20"/>
          <w:szCs w:val="20"/>
        </w:rPr>
      </w:pPr>
      <w:r w:rsidRPr="006A1DC0">
        <w:rPr>
          <w:rFonts w:ascii="Times New Roman" w:hAnsi="Times New Roman"/>
          <w:sz w:val="20"/>
          <w:szCs w:val="20"/>
        </w:rPr>
        <w:t>La presente delibera è immediatamente esecutiva.</w:t>
      </w:r>
    </w:p>
    <w:p w:rsidR="00EA3680" w:rsidRPr="006A1DC0" w:rsidRDefault="00EA3680" w:rsidP="006A1DC0">
      <w:pPr>
        <w:pStyle w:val="Paragrafoelenco"/>
        <w:autoSpaceDE w:val="0"/>
        <w:autoSpaceDN w:val="0"/>
        <w:adjustRightInd w:val="0"/>
        <w:spacing w:after="0" w:line="240" w:lineRule="auto"/>
        <w:ind w:left="1134" w:hanging="1134"/>
        <w:contextualSpacing w:val="0"/>
        <w:rPr>
          <w:rFonts w:ascii="Times New Roman" w:hAnsi="Times New Roman"/>
          <w:sz w:val="20"/>
          <w:szCs w:val="20"/>
        </w:rPr>
      </w:pPr>
      <w:r w:rsidRPr="006A1DC0">
        <w:rPr>
          <w:rFonts w:ascii="Times New Roman" w:hAnsi="Times New Roman"/>
          <w:sz w:val="20"/>
          <w:szCs w:val="20"/>
        </w:rPr>
        <w:t>Gli Uffici dell'Amministrazione Centrale opereranno in conformità, nell'ambito delle rispettive competenze</w:t>
      </w:r>
    </w:p>
    <w:p w:rsidR="002934C7" w:rsidRPr="006A1DC0" w:rsidRDefault="002934C7" w:rsidP="006A1DC0">
      <w:pPr>
        <w:spacing w:line="240" w:lineRule="auto"/>
        <w:ind w:left="426" w:hanging="426"/>
      </w:pPr>
    </w:p>
    <w:p w:rsidR="00EA3680" w:rsidRPr="006A1DC0" w:rsidRDefault="00EA3680" w:rsidP="006A1DC0">
      <w:pPr>
        <w:spacing w:line="240" w:lineRule="auto"/>
        <w:rPr>
          <w:b/>
        </w:rPr>
      </w:pPr>
      <w:r w:rsidRPr="006A1DC0">
        <w:rPr>
          <w:b/>
        </w:rPr>
        <w:t>P. 23 o.d.g. - Protocollo di Intesa tra Politecnico di Bari – Centro Interdipartimentale “Magna Grecia” e Confcommercio Imprese per l’Italia Associazione provinciale di Taranto.</w:t>
      </w:r>
    </w:p>
    <w:p w:rsidR="00EA3680" w:rsidRPr="006A1DC0" w:rsidRDefault="00EA3680" w:rsidP="006A1DC0">
      <w:pPr>
        <w:spacing w:line="240" w:lineRule="auto"/>
      </w:pPr>
      <w:r w:rsidRPr="006A1DC0">
        <w:t>Il Rettore informa che è pervenuta, da parte di Confcommercio Imprese per l’Italia Associazione provinciale di Taranto, proposta di protocollo di intesa con questo Ateneo, nello specifico con il Centro Interdipartimentale “Magna Grecia”, finalizzato a promuovere lo sviluppo e la competitività del territorio provinciale di Taranto, rafforzando la collaborazione e l’integrazione tra il sistema delle imprese locali ed il mondo accademico (Proposta di protocollo Allegata).</w:t>
      </w:r>
    </w:p>
    <w:p w:rsidR="00EA3680" w:rsidRPr="006A1DC0" w:rsidRDefault="00EA3680" w:rsidP="006A1DC0">
      <w:pPr>
        <w:spacing w:line="240" w:lineRule="auto"/>
      </w:pPr>
      <w:r w:rsidRPr="006A1DC0">
        <w:t>Il Rettore pertanto, nel sottoporre al Consesso il documento diche trattasi, comunica altresì che ai sensi dell’art. 3 dello stesso, vi è necessità di individuare n. 4 componenti del Comitato di indirizzo in rappresentanza del Politecnico di Bari.</w:t>
      </w:r>
    </w:p>
    <w:p w:rsidR="00EA3680" w:rsidRPr="006A1DC0" w:rsidRDefault="00EA3680" w:rsidP="006A1DC0">
      <w:pPr>
        <w:spacing w:line="240" w:lineRule="auto"/>
        <w:rPr>
          <w:rFonts w:eastAsia="Arial"/>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5"/>
        <w:gridCol w:w="5085"/>
      </w:tblGrid>
      <w:tr w:rsidR="00EA3680" w:rsidRPr="006A1DC0" w:rsidTr="00424AAF">
        <w:trPr>
          <w:trHeight w:val="830"/>
        </w:trPr>
        <w:tc>
          <w:tcPr>
            <w:tcW w:w="5085" w:type="dxa"/>
            <w:vAlign w:val="center"/>
          </w:tcPr>
          <w:p w:rsidR="00EA3680" w:rsidRPr="006A1DC0" w:rsidRDefault="00EA3680" w:rsidP="006A1DC0">
            <w:pPr>
              <w:spacing w:line="240" w:lineRule="auto"/>
              <w:jc w:val="center"/>
              <w:rPr>
                <w:rFonts w:eastAsia="Arial"/>
              </w:rPr>
            </w:pPr>
            <w:r w:rsidRPr="006A1DC0">
              <w:rPr>
                <w:rFonts w:eastAsia="Arial"/>
                <w:noProof/>
              </w:rPr>
              <w:drawing>
                <wp:inline distT="0" distB="0" distL="0" distR="0" wp14:anchorId="27419637" wp14:editId="1A2C8A0F">
                  <wp:extent cx="668655" cy="66865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mbolo_Politecnico.gif"/>
                          <pic:cNvPicPr/>
                        </pic:nvPicPr>
                        <pic:blipFill>
                          <a:blip r:embed="rId19">
                            <a:extLst>
                              <a:ext uri="{28A0092B-C50C-407E-A947-70E740481C1C}">
                                <a14:useLocalDpi xmlns:a14="http://schemas.microsoft.com/office/drawing/2010/main" val="0"/>
                              </a:ext>
                            </a:extLst>
                          </a:blip>
                          <a:stretch>
                            <a:fillRect/>
                          </a:stretch>
                        </pic:blipFill>
                        <pic:spPr>
                          <a:xfrm>
                            <a:off x="0" y="0"/>
                            <a:ext cx="668655" cy="668655"/>
                          </a:xfrm>
                          <a:prstGeom prst="rect">
                            <a:avLst/>
                          </a:prstGeom>
                        </pic:spPr>
                      </pic:pic>
                    </a:graphicData>
                  </a:graphic>
                </wp:inline>
              </w:drawing>
            </w:r>
          </w:p>
          <w:p w:rsidR="00EA3680" w:rsidRPr="006A1DC0" w:rsidRDefault="00EA3680" w:rsidP="006A1DC0">
            <w:pPr>
              <w:tabs>
                <w:tab w:val="left" w:pos="1926"/>
              </w:tabs>
              <w:spacing w:line="240" w:lineRule="auto"/>
              <w:jc w:val="center"/>
              <w:rPr>
                <w:rFonts w:eastAsia="Arial"/>
                <w:b/>
                <w:color w:val="009999"/>
              </w:rPr>
            </w:pPr>
            <w:r w:rsidRPr="006A1DC0">
              <w:rPr>
                <w:rFonts w:eastAsia="Arial"/>
                <w:b/>
                <w:color w:val="009999"/>
              </w:rPr>
              <w:t>POLITECNICO DI BARI</w:t>
            </w:r>
          </w:p>
        </w:tc>
        <w:tc>
          <w:tcPr>
            <w:tcW w:w="5085" w:type="dxa"/>
            <w:vAlign w:val="center"/>
          </w:tcPr>
          <w:p w:rsidR="00EA3680" w:rsidRPr="006A1DC0" w:rsidRDefault="00EA3680" w:rsidP="006A1DC0">
            <w:pPr>
              <w:spacing w:line="240" w:lineRule="auto"/>
              <w:jc w:val="center"/>
              <w:rPr>
                <w:rFonts w:eastAsia="Arial"/>
              </w:rPr>
            </w:pPr>
            <w:r w:rsidRPr="006A1DC0">
              <w:rPr>
                <w:rFonts w:eastAsia="Arial"/>
                <w:noProof/>
              </w:rPr>
              <w:drawing>
                <wp:inline distT="0" distB="0" distL="0" distR="0" wp14:anchorId="39B91F44" wp14:editId="0DF147ED">
                  <wp:extent cx="1890845" cy="107442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8472" cy="1084436"/>
                          </a:xfrm>
                          <a:prstGeom prst="rect">
                            <a:avLst/>
                          </a:prstGeom>
                          <a:noFill/>
                          <a:ln>
                            <a:noFill/>
                          </a:ln>
                        </pic:spPr>
                      </pic:pic>
                    </a:graphicData>
                  </a:graphic>
                </wp:inline>
              </w:drawing>
            </w:r>
          </w:p>
        </w:tc>
      </w:tr>
    </w:tbl>
    <w:p w:rsidR="00EA3680" w:rsidRPr="006A1DC0" w:rsidRDefault="00EA3680" w:rsidP="006A1DC0">
      <w:pPr>
        <w:spacing w:line="240" w:lineRule="auto"/>
        <w:rPr>
          <w:rFonts w:eastAsia="Arial"/>
        </w:rPr>
      </w:pPr>
    </w:p>
    <w:p w:rsidR="00EA3680" w:rsidRPr="006A1DC0" w:rsidRDefault="00EA3680" w:rsidP="006A1DC0">
      <w:pPr>
        <w:spacing w:line="240" w:lineRule="auto"/>
        <w:jc w:val="center"/>
      </w:pPr>
      <w:r w:rsidRPr="006A1DC0">
        <w:rPr>
          <w:color w:val="23242A"/>
        </w:rPr>
        <w:t>PROTOCOLLO D'INTESA</w:t>
      </w:r>
    </w:p>
    <w:p w:rsidR="00EA3680" w:rsidRPr="006A1DC0" w:rsidRDefault="00EA3680" w:rsidP="006A1DC0">
      <w:pPr>
        <w:pStyle w:val="Corpotesto"/>
        <w:spacing w:after="0"/>
        <w:jc w:val="center"/>
        <w:rPr>
          <w:color w:val="23242A"/>
          <w:w w:val="99"/>
          <w:sz w:val="20"/>
        </w:rPr>
      </w:pPr>
      <w:r w:rsidRPr="006A1DC0">
        <w:rPr>
          <w:color w:val="23242A"/>
          <w:sz w:val="20"/>
        </w:rPr>
        <w:t>TRA</w:t>
      </w:r>
      <w:r w:rsidRPr="006A1DC0">
        <w:rPr>
          <w:color w:val="23242A"/>
          <w:w w:val="99"/>
          <w:sz w:val="20"/>
        </w:rPr>
        <w:t xml:space="preserve"> </w:t>
      </w:r>
    </w:p>
    <w:p w:rsidR="00EA3680" w:rsidRPr="006A1DC0" w:rsidRDefault="00EA3680" w:rsidP="006A1DC0">
      <w:pPr>
        <w:pStyle w:val="Corpotesto"/>
        <w:spacing w:after="0"/>
        <w:jc w:val="center"/>
        <w:rPr>
          <w:sz w:val="20"/>
        </w:rPr>
      </w:pPr>
      <w:r w:rsidRPr="006A1DC0">
        <w:rPr>
          <w:color w:val="23242A"/>
          <w:sz w:val="20"/>
        </w:rPr>
        <w:t>POLITECNICO DI BARI</w:t>
      </w:r>
    </w:p>
    <w:p w:rsidR="00EA3680" w:rsidRPr="006A1DC0" w:rsidRDefault="00EA3680" w:rsidP="006A1DC0">
      <w:pPr>
        <w:pStyle w:val="Corpotesto"/>
        <w:spacing w:after="0"/>
        <w:jc w:val="center"/>
        <w:rPr>
          <w:color w:val="464B4F"/>
          <w:sz w:val="20"/>
        </w:rPr>
      </w:pPr>
      <w:r w:rsidRPr="006A1DC0">
        <w:rPr>
          <w:color w:val="23242A"/>
          <w:sz w:val="20"/>
        </w:rPr>
        <w:t xml:space="preserve">CENTRO INTERDIPARTIMENTALE </w:t>
      </w:r>
      <w:r w:rsidRPr="006A1DC0">
        <w:rPr>
          <w:color w:val="34343B"/>
          <w:sz w:val="20"/>
        </w:rPr>
        <w:t xml:space="preserve">“MAGNA </w:t>
      </w:r>
      <w:r w:rsidRPr="006A1DC0">
        <w:rPr>
          <w:color w:val="23242A"/>
          <w:sz w:val="20"/>
        </w:rPr>
        <w:t>GRECIA</w:t>
      </w:r>
      <w:r w:rsidRPr="006A1DC0">
        <w:rPr>
          <w:color w:val="464B4F"/>
          <w:sz w:val="20"/>
        </w:rPr>
        <w:t>”</w:t>
      </w:r>
    </w:p>
    <w:p w:rsidR="00EA3680" w:rsidRPr="006A1DC0" w:rsidRDefault="00EA3680" w:rsidP="006A1DC0">
      <w:pPr>
        <w:pStyle w:val="Corpotesto"/>
        <w:spacing w:after="0"/>
        <w:jc w:val="center"/>
        <w:rPr>
          <w:sz w:val="20"/>
        </w:rPr>
      </w:pPr>
      <w:r w:rsidRPr="006A1DC0">
        <w:rPr>
          <w:color w:val="23242A"/>
          <w:sz w:val="20"/>
        </w:rPr>
        <w:t>E</w:t>
      </w:r>
    </w:p>
    <w:p w:rsidR="00EA3680" w:rsidRPr="006A1DC0" w:rsidRDefault="00EA3680" w:rsidP="006A1DC0">
      <w:pPr>
        <w:pStyle w:val="Corpotesto"/>
        <w:spacing w:after="0"/>
        <w:jc w:val="center"/>
        <w:rPr>
          <w:sz w:val="20"/>
        </w:rPr>
      </w:pPr>
      <w:r w:rsidRPr="006A1DC0">
        <w:rPr>
          <w:color w:val="23242A"/>
          <w:sz w:val="20"/>
        </w:rPr>
        <w:t xml:space="preserve">CONFCOMMERCIO IMPRESE PER </w:t>
      </w:r>
      <w:r w:rsidRPr="006A1DC0">
        <w:rPr>
          <w:color w:val="2A111A"/>
          <w:sz w:val="20"/>
        </w:rPr>
        <w:t>L</w:t>
      </w:r>
      <w:r w:rsidRPr="006A1DC0">
        <w:rPr>
          <w:color w:val="34343B"/>
          <w:sz w:val="20"/>
        </w:rPr>
        <w:t>'ITALIA</w:t>
      </w:r>
      <w:r w:rsidRPr="006A1DC0">
        <w:rPr>
          <w:color w:val="34343B"/>
          <w:w w:val="101"/>
          <w:sz w:val="20"/>
        </w:rPr>
        <w:t xml:space="preserve"> </w:t>
      </w:r>
      <w:r w:rsidRPr="006A1DC0">
        <w:rPr>
          <w:color w:val="23242A"/>
          <w:sz w:val="20"/>
        </w:rPr>
        <w:t>ASSOCIAZIONE PROVINCIALE DI TARANTO</w:t>
      </w:r>
    </w:p>
    <w:p w:rsidR="00EA3680" w:rsidRPr="006A1DC0" w:rsidRDefault="00EA3680" w:rsidP="006A1DC0">
      <w:pPr>
        <w:spacing w:line="240" w:lineRule="auto"/>
      </w:pPr>
    </w:p>
    <w:p w:rsidR="00EA3680" w:rsidRPr="006A1DC0" w:rsidRDefault="00EA3680" w:rsidP="006A1DC0">
      <w:pPr>
        <w:pStyle w:val="Corpotesto"/>
        <w:spacing w:after="0"/>
        <w:ind w:firstLine="7"/>
        <w:jc w:val="both"/>
        <w:rPr>
          <w:sz w:val="20"/>
        </w:rPr>
      </w:pPr>
      <w:r w:rsidRPr="006A1DC0">
        <w:rPr>
          <w:color w:val="23242A"/>
          <w:w w:val="105"/>
          <w:sz w:val="20"/>
        </w:rPr>
        <w:t>Confcommercio Imprese per l'Italia - Associazione Provinciale di Taranto, di seguito, per brevità, denominata anche</w:t>
      </w:r>
      <w:r w:rsidRPr="006A1DC0">
        <w:rPr>
          <w:color w:val="34343B"/>
          <w:w w:val="105"/>
          <w:sz w:val="20"/>
        </w:rPr>
        <w:t xml:space="preserve"> </w:t>
      </w:r>
      <w:r w:rsidRPr="006A1DC0">
        <w:rPr>
          <w:color w:val="23242A"/>
          <w:w w:val="105"/>
          <w:sz w:val="20"/>
        </w:rPr>
        <w:t xml:space="preserve">Associazione o Confcommercio </w:t>
      </w:r>
      <w:r w:rsidRPr="006A1DC0">
        <w:rPr>
          <w:color w:val="464B4F"/>
          <w:w w:val="105"/>
          <w:sz w:val="20"/>
        </w:rPr>
        <w:t xml:space="preserve">, </w:t>
      </w:r>
      <w:r w:rsidRPr="006A1DC0">
        <w:rPr>
          <w:color w:val="23242A"/>
          <w:w w:val="105"/>
          <w:sz w:val="20"/>
        </w:rPr>
        <w:t xml:space="preserve">in persona del Presidente Leonardo </w:t>
      </w:r>
      <w:proofErr w:type="spellStart"/>
      <w:r w:rsidRPr="006A1DC0">
        <w:rPr>
          <w:color w:val="23242A"/>
          <w:w w:val="105"/>
          <w:sz w:val="20"/>
        </w:rPr>
        <w:t>Giangrande</w:t>
      </w:r>
      <w:proofErr w:type="spellEnd"/>
      <w:r w:rsidRPr="006A1DC0">
        <w:rPr>
          <w:color w:val="464B4F"/>
          <w:w w:val="105"/>
          <w:sz w:val="20"/>
        </w:rPr>
        <w:t>,</w:t>
      </w:r>
      <w:r w:rsidRPr="006A1DC0">
        <w:rPr>
          <w:color w:val="464B4F"/>
          <w:w w:val="127"/>
          <w:sz w:val="20"/>
        </w:rPr>
        <w:t xml:space="preserve"> </w:t>
      </w:r>
      <w:r w:rsidRPr="006A1DC0">
        <w:rPr>
          <w:color w:val="23242A"/>
          <w:w w:val="105"/>
          <w:sz w:val="20"/>
        </w:rPr>
        <w:t>domiciliato per la carica presso la sede dell</w:t>
      </w:r>
      <w:r w:rsidRPr="006A1DC0">
        <w:rPr>
          <w:color w:val="464B4F"/>
          <w:w w:val="105"/>
          <w:sz w:val="20"/>
        </w:rPr>
        <w:t>'</w:t>
      </w:r>
      <w:r w:rsidRPr="006A1DC0">
        <w:rPr>
          <w:color w:val="23242A"/>
          <w:w w:val="105"/>
          <w:sz w:val="20"/>
        </w:rPr>
        <w:t>Associazione</w:t>
      </w:r>
      <w:r w:rsidRPr="006A1DC0">
        <w:rPr>
          <w:color w:val="606062"/>
          <w:w w:val="105"/>
          <w:sz w:val="20"/>
        </w:rPr>
        <w:t xml:space="preserve">, </w:t>
      </w:r>
      <w:r w:rsidRPr="006A1DC0">
        <w:rPr>
          <w:color w:val="34343B"/>
          <w:w w:val="105"/>
          <w:sz w:val="20"/>
        </w:rPr>
        <w:t xml:space="preserve">viale </w:t>
      </w:r>
      <w:r w:rsidRPr="006A1DC0">
        <w:rPr>
          <w:color w:val="23242A"/>
          <w:w w:val="105"/>
          <w:sz w:val="20"/>
        </w:rPr>
        <w:t>Magna Grecia n</w:t>
      </w:r>
      <w:r w:rsidRPr="006A1DC0">
        <w:rPr>
          <w:color w:val="464B4F"/>
          <w:w w:val="105"/>
          <w:sz w:val="20"/>
        </w:rPr>
        <w:t xml:space="preserve">° </w:t>
      </w:r>
      <w:r w:rsidRPr="006A1DC0">
        <w:rPr>
          <w:color w:val="23242A"/>
          <w:w w:val="105"/>
          <w:sz w:val="20"/>
        </w:rPr>
        <w:t>119 -74121</w:t>
      </w:r>
      <w:r w:rsidRPr="006A1DC0">
        <w:rPr>
          <w:color w:val="23242A"/>
          <w:sz w:val="20"/>
        </w:rPr>
        <w:t xml:space="preserve"> </w:t>
      </w:r>
      <w:r w:rsidRPr="006A1DC0">
        <w:rPr>
          <w:color w:val="23242A"/>
          <w:w w:val="105"/>
          <w:sz w:val="20"/>
        </w:rPr>
        <w:t>TARANTO-</w:t>
      </w:r>
    </w:p>
    <w:p w:rsidR="00EA3680" w:rsidRPr="006A1DC0" w:rsidRDefault="00EA3680" w:rsidP="006A1DC0">
      <w:pPr>
        <w:spacing w:line="240" w:lineRule="auto"/>
        <w:jc w:val="center"/>
        <w:rPr>
          <w:rFonts w:eastAsia="Arial"/>
        </w:rPr>
      </w:pPr>
      <w:r w:rsidRPr="006A1DC0">
        <w:rPr>
          <w:color w:val="23242A"/>
          <w:w w:val="110"/>
        </w:rPr>
        <w:t>E</w:t>
      </w:r>
    </w:p>
    <w:p w:rsidR="00EA3680" w:rsidRPr="006A1DC0" w:rsidRDefault="00EA3680" w:rsidP="006A1DC0">
      <w:pPr>
        <w:pStyle w:val="Corpotesto"/>
        <w:spacing w:after="0"/>
        <w:ind w:hanging="8"/>
        <w:jc w:val="both"/>
        <w:rPr>
          <w:color w:val="23242A"/>
          <w:w w:val="105"/>
          <w:sz w:val="20"/>
        </w:rPr>
      </w:pPr>
      <w:r w:rsidRPr="006A1DC0">
        <w:rPr>
          <w:color w:val="23242A"/>
          <w:w w:val="105"/>
          <w:sz w:val="20"/>
        </w:rPr>
        <w:t xml:space="preserve">Politecnico di Bari </w:t>
      </w:r>
      <w:r w:rsidRPr="006A1DC0">
        <w:rPr>
          <w:color w:val="464B4F"/>
          <w:w w:val="190"/>
          <w:sz w:val="20"/>
        </w:rPr>
        <w:t xml:space="preserve">- </w:t>
      </w:r>
      <w:r w:rsidRPr="006A1DC0">
        <w:rPr>
          <w:color w:val="23242A"/>
          <w:w w:val="105"/>
          <w:sz w:val="20"/>
        </w:rPr>
        <w:t xml:space="preserve">Centro Interdipartimentale </w:t>
      </w:r>
      <w:r w:rsidRPr="006A1DC0">
        <w:rPr>
          <w:color w:val="34343B"/>
          <w:w w:val="105"/>
          <w:sz w:val="20"/>
        </w:rPr>
        <w:t xml:space="preserve">“Magna </w:t>
      </w:r>
      <w:r w:rsidRPr="006A1DC0">
        <w:rPr>
          <w:color w:val="23242A"/>
          <w:w w:val="105"/>
          <w:sz w:val="20"/>
        </w:rPr>
        <w:t>Grecia” -</w:t>
      </w:r>
      <w:r w:rsidRPr="006A1DC0">
        <w:rPr>
          <w:color w:val="464B4F"/>
          <w:w w:val="105"/>
          <w:sz w:val="20"/>
        </w:rPr>
        <w:t xml:space="preserve">, </w:t>
      </w:r>
      <w:r w:rsidRPr="006A1DC0">
        <w:rPr>
          <w:color w:val="23242A"/>
          <w:w w:val="105"/>
          <w:sz w:val="20"/>
        </w:rPr>
        <w:t>di seguito, per bre</w:t>
      </w:r>
      <w:r w:rsidRPr="006A1DC0">
        <w:rPr>
          <w:color w:val="464B4F"/>
          <w:w w:val="105"/>
          <w:sz w:val="20"/>
        </w:rPr>
        <w:t>v</w:t>
      </w:r>
      <w:r w:rsidRPr="006A1DC0">
        <w:rPr>
          <w:color w:val="23242A"/>
          <w:w w:val="105"/>
          <w:sz w:val="20"/>
        </w:rPr>
        <w:t>ità,</w:t>
      </w:r>
      <w:r w:rsidRPr="006A1DC0">
        <w:rPr>
          <w:color w:val="23242A"/>
          <w:w w:val="99"/>
          <w:sz w:val="20"/>
        </w:rPr>
        <w:t xml:space="preserve"> </w:t>
      </w:r>
      <w:r w:rsidRPr="006A1DC0">
        <w:rPr>
          <w:color w:val="23242A"/>
          <w:w w:val="105"/>
          <w:sz w:val="20"/>
        </w:rPr>
        <w:t xml:space="preserve">Politecnico di Bari </w:t>
      </w:r>
      <w:r w:rsidRPr="006A1DC0">
        <w:rPr>
          <w:color w:val="464B4F"/>
          <w:w w:val="105"/>
          <w:sz w:val="20"/>
        </w:rPr>
        <w:t>–</w:t>
      </w:r>
      <w:r w:rsidRPr="006A1DC0">
        <w:rPr>
          <w:color w:val="23242A"/>
          <w:w w:val="105"/>
          <w:sz w:val="20"/>
        </w:rPr>
        <w:t xml:space="preserve"> “Centro Magna Grecia”, in persona del Rettore pro-tempore prof. Eugenio Di</w:t>
      </w:r>
      <w:r w:rsidRPr="006A1DC0">
        <w:rPr>
          <w:color w:val="23242A"/>
          <w:w w:val="98"/>
          <w:sz w:val="20"/>
        </w:rPr>
        <w:t xml:space="preserve"> </w:t>
      </w:r>
      <w:r w:rsidRPr="006A1DC0">
        <w:rPr>
          <w:color w:val="23242A"/>
          <w:w w:val="105"/>
          <w:sz w:val="20"/>
        </w:rPr>
        <w:t>Sciascia</w:t>
      </w:r>
      <w:r w:rsidRPr="006A1DC0">
        <w:rPr>
          <w:color w:val="464B4F"/>
          <w:w w:val="105"/>
          <w:sz w:val="20"/>
        </w:rPr>
        <w:t xml:space="preserve">, </w:t>
      </w:r>
      <w:r w:rsidRPr="006A1DC0">
        <w:rPr>
          <w:color w:val="23242A"/>
          <w:w w:val="105"/>
          <w:sz w:val="20"/>
        </w:rPr>
        <w:t>domiciliato per la carica presso la sede dell'Ateneo, via Amendola</w:t>
      </w:r>
      <w:r w:rsidRPr="006A1DC0">
        <w:rPr>
          <w:color w:val="464B4F"/>
          <w:w w:val="105"/>
          <w:sz w:val="20"/>
        </w:rPr>
        <w:t xml:space="preserve">, </w:t>
      </w:r>
      <w:r w:rsidRPr="006A1DC0">
        <w:rPr>
          <w:color w:val="23242A"/>
          <w:w w:val="105"/>
          <w:sz w:val="20"/>
        </w:rPr>
        <w:t>126</w:t>
      </w:r>
      <w:r w:rsidRPr="006A1DC0">
        <w:rPr>
          <w:color w:val="606062"/>
          <w:w w:val="105"/>
          <w:sz w:val="20"/>
        </w:rPr>
        <w:t>/</w:t>
      </w:r>
      <w:r w:rsidRPr="006A1DC0">
        <w:rPr>
          <w:color w:val="23242A"/>
          <w:w w:val="105"/>
          <w:sz w:val="20"/>
        </w:rPr>
        <w:t>B -70125 BARI-</w:t>
      </w:r>
    </w:p>
    <w:p w:rsidR="00EA3680" w:rsidRPr="006A1DC0" w:rsidRDefault="00EA3680" w:rsidP="006A1DC0">
      <w:pPr>
        <w:pStyle w:val="Corpotesto"/>
        <w:spacing w:after="0"/>
        <w:ind w:hanging="8"/>
        <w:jc w:val="center"/>
        <w:rPr>
          <w:color w:val="23242A"/>
          <w:sz w:val="20"/>
        </w:rPr>
      </w:pPr>
    </w:p>
    <w:p w:rsidR="00EA3680" w:rsidRPr="006A1DC0" w:rsidRDefault="00EA3680" w:rsidP="006A1DC0">
      <w:pPr>
        <w:pStyle w:val="Corpotesto"/>
        <w:spacing w:after="0"/>
        <w:ind w:hanging="8"/>
        <w:jc w:val="center"/>
        <w:rPr>
          <w:b/>
          <w:bCs/>
          <w:sz w:val="20"/>
        </w:rPr>
      </w:pPr>
      <w:r w:rsidRPr="006A1DC0">
        <w:rPr>
          <w:color w:val="23242A"/>
          <w:sz w:val="20"/>
        </w:rPr>
        <w:t>CONSIDERATO CHE</w:t>
      </w:r>
    </w:p>
    <w:p w:rsidR="00EA3680" w:rsidRPr="006A1DC0" w:rsidRDefault="00EA3680" w:rsidP="006A1DC0">
      <w:pPr>
        <w:spacing w:line="240" w:lineRule="auto"/>
        <w:rPr>
          <w:b/>
          <w:bCs/>
        </w:rPr>
      </w:pPr>
    </w:p>
    <w:p w:rsidR="00EA3680" w:rsidRPr="006A1DC0" w:rsidRDefault="00EA3680" w:rsidP="00293E86">
      <w:pPr>
        <w:pStyle w:val="Corpotesto"/>
        <w:widowControl w:val="0"/>
        <w:numPr>
          <w:ilvl w:val="0"/>
          <w:numId w:val="31"/>
        </w:numPr>
        <w:spacing w:after="0"/>
        <w:ind w:left="284" w:hanging="284"/>
        <w:jc w:val="both"/>
        <w:rPr>
          <w:color w:val="23242A"/>
          <w:sz w:val="20"/>
        </w:rPr>
      </w:pPr>
      <w:r w:rsidRPr="006A1DC0">
        <w:rPr>
          <w:color w:val="23242A"/>
          <w:sz w:val="20"/>
        </w:rPr>
        <w:t>I recenti avvenimenti economici hanno messo a dura pro</w:t>
      </w:r>
      <w:r w:rsidRPr="006A1DC0">
        <w:rPr>
          <w:color w:val="464B4F"/>
          <w:sz w:val="20"/>
        </w:rPr>
        <w:t xml:space="preserve">va </w:t>
      </w:r>
      <w:r w:rsidRPr="006A1DC0">
        <w:rPr>
          <w:color w:val="23242A"/>
          <w:sz w:val="20"/>
        </w:rPr>
        <w:t xml:space="preserve">il </w:t>
      </w:r>
      <w:r w:rsidRPr="006A1DC0">
        <w:rPr>
          <w:color w:val="34343B"/>
          <w:sz w:val="20"/>
        </w:rPr>
        <w:t xml:space="preserve">sistema </w:t>
      </w:r>
      <w:r w:rsidRPr="006A1DC0">
        <w:rPr>
          <w:color w:val="23242A"/>
          <w:sz w:val="20"/>
        </w:rPr>
        <w:t>economico dell'intera</w:t>
      </w:r>
      <w:r w:rsidRPr="006A1DC0">
        <w:rPr>
          <w:color w:val="23242A"/>
          <w:w w:val="98"/>
          <w:sz w:val="20"/>
        </w:rPr>
        <w:t xml:space="preserve"> </w:t>
      </w:r>
      <w:r w:rsidRPr="006A1DC0">
        <w:rPr>
          <w:color w:val="23242A"/>
          <w:sz w:val="20"/>
        </w:rPr>
        <w:t>provincia di Taranto;</w:t>
      </w:r>
    </w:p>
    <w:p w:rsidR="00EA3680" w:rsidRPr="006A1DC0" w:rsidRDefault="00EA3680" w:rsidP="00293E86">
      <w:pPr>
        <w:pStyle w:val="Corpotesto"/>
        <w:widowControl w:val="0"/>
        <w:numPr>
          <w:ilvl w:val="0"/>
          <w:numId w:val="31"/>
        </w:numPr>
        <w:spacing w:after="0"/>
        <w:ind w:left="284" w:hanging="284"/>
        <w:jc w:val="both"/>
        <w:rPr>
          <w:color w:val="23242A"/>
          <w:sz w:val="20"/>
        </w:rPr>
      </w:pPr>
      <w:r w:rsidRPr="006A1DC0">
        <w:rPr>
          <w:color w:val="23242A"/>
          <w:sz w:val="20"/>
        </w:rPr>
        <w:t>l</w:t>
      </w:r>
      <w:r w:rsidRPr="006A1DC0">
        <w:rPr>
          <w:color w:val="464B4F"/>
          <w:sz w:val="20"/>
        </w:rPr>
        <w:t>'</w:t>
      </w:r>
      <w:r w:rsidRPr="006A1DC0">
        <w:rPr>
          <w:color w:val="23242A"/>
          <w:sz w:val="20"/>
        </w:rPr>
        <w:t>intera area jonico-tarantina può costituire un polo di attrazione per iniziative e realizzazioni</w:t>
      </w:r>
      <w:r w:rsidRPr="006A1DC0">
        <w:rPr>
          <w:color w:val="23242A"/>
          <w:w w:val="98"/>
          <w:sz w:val="20"/>
        </w:rPr>
        <w:t xml:space="preserve"> </w:t>
      </w:r>
      <w:r w:rsidRPr="006A1DC0">
        <w:rPr>
          <w:color w:val="23242A"/>
          <w:sz w:val="20"/>
        </w:rPr>
        <w:t>di interesse soprattutto scientifico e tecnico;</w:t>
      </w:r>
    </w:p>
    <w:p w:rsidR="00EA3680" w:rsidRPr="006A1DC0" w:rsidRDefault="00EA3680" w:rsidP="00293E86">
      <w:pPr>
        <w:pStyle w:val="Corpotesto"/>
        <w:widowControl w:val="0"/>
        <w:numPr>
          <w:ilvl w:val="0"/>
          <w:numId w:val="31"/>
        </w:numPr>
        <w:spacing w:after="0"/>
        <w:ind w:left="284" w:hanging="284"/>
        <w:jc w:val="both"/>
        <w:rPr>
          <w:sz w:val="20"/>
        </w:rPr>
      </w:pPr>
      <w:r w:rsidRPr="006A1DC0">
        <w:rPr>
          <w:color w:val="23242A"/>
          <w:sz w:val="20"/>
        </w:rPr>
        <w:t>l</w:t>
      </w:r>
      <w:r w:rsidRPr="006A1DC0">
        <w:rPr>
          <w:color w:val="464B4F"/>
          <w:sz w:val="20"/>
        </w:rPr>
        <w:t>'e</w:t>
      </w:r>
      <w:r w:rsidRPr="006A1DC0">
        <w:rPr>
          <w:color w:val="23242A"/>
          <w:sz w:val="20"/>
        </w:rPr>
        <w:t>fficacia di tali iniziative non può prescindere dalla disponibilità di risorse umane</w:t>
      </w:r>
      <w:r w:rsidRPr="006A1DC0">
        <w:rPr>
          <w:color w:val="23242A"/>
          <w:w w:val="99"/>
          <w:sz w:val="20"/>
        </w:rPr>
        <w:t xml:space="preserve"> </w:t>
      </w:r>
      <w:r w:rsidRPr="006A1DC0">
        <w:rPr>
          <w:color w:val="23242A"/>
          <w:sz w:val="20"/>
        </w:rPr>
        <w:t>adeguatamente formate;</w:t>
      </w:r>
    </w:p>
    <w:p w:rsidR="00EA3680" w:rsidRPr="006A1DC0" w:rsidRDefault="00EA3680" w:rsidP="006A1DC0">
      <w:pPr>
        <w:spacing w:line="240" w:lineRule="auto"/>
      </w:pPr>
    </w:p>
    <w:p w:rsidR="00EA3680" w:rsidRPr="006A1DC0" w:rsidRDefault="00EA3680" w:rsidP="006A1DC0">
      <w:pPr>
        <w:pStyle w:val="Titolo1"/>
        <w:rPr>
          <w:b w:val="0"/>
          <w:bCs/>
          <w:sz w:val="20"/>
        </w:rPr>
      </w:pPr>
      <w:r w:rsidRPr="006A1DC0">
        <w:rPr>
          <w:b w:val="0"/>
          <w:color w:val="23242A"/>
          <w:sz w:val="20"/>
        </w:rPr>
        <w:t>PREMESSO CHE</w:t>
      </w:r>
    </w:p>
    <w:p w:rsidR="00EA3680" w:rsidRPr="006A1DC0" w:rsidRDefault="00EA3680" w:rsidP="006A1DC0">
      <w:pPr>
        <w:spacing w:line="240" w:lineRule="auto"/>
        <w:rPr>
          <w:b/>
          <w:bCs/>
        </w:rPr>
      </w:pPr>
    </w:p>
    <w:p w:rsidR="00EA3680" w:rsidRPr="006A1DC0" w:rsidRDefault="00EA3680" w:rsidP="00293E86">
      <w:pPr>
        <w:pStyle w:val="Corpotesto"/>
        <w:widowControl w:val="0"/>
        <w:numPr>
          <w:ilvl w:val="0"/>
          <w:numId w:val="32"/>
        </w:numPr>
        <w:spacing w:after="0"/>
        <w:ind w:left="284" w:hanging="284"/>
        <w:jc w:val="both"/>
        <w:rPr>
          <w:sz w:val="20"/>
        </w:rPr>
      </w:pPr>
      <w:r w:rsidRPr="006A1DC0">
        <w:rPr>
          <w:color w:val="23242A"/>
          <w:sz w:val="20"/>
        </w:rPr>
        <w:t xml:space="preserve">la ricerca e l'innovazione rappresentano oggi il principale fattore di </w:t>
      </w:r>
      <w:r w:rsidRPr="006A1DC0">
        <w:rPr>
          <w:color w:val="34343B"/>
          <w:sz w:val="20"/>
        </w:rPr>
        <w:t xml:space="preserve">successo </w:t>
      </w:r>
      <w:r w:rsidRPr="006A1DC0">
        <w:rPr>
          <w:color w:val="23242A"/>
          <w:sz w:val="20"/>
        </w:rPr>
        <w:t>per la ripre</w:t>
      </w:r>
      <w:r w:rsidRPr="006A1DC0">
        <w:rPr>
          <w:color w:val="464B4F"/>
          <w:sz w:val="20"/>
        </w:rPr>
        <w:t xml:space="preserve">sa del processo di crescita sociale ed economica del territorio e che quest’ultime richiedono un </w:t>
      </w:r>
      <w:r w:rsidRPr="006A1DC0">
        <w:rPr>
          <w:color w:val="26242A"/>
          <w:sz w:val="20"/>
        </w:rPr>
        <w:t>approccio alla tematica basato su scelte strategiche di collaborazione mira</w:t>
      </w:r>
      <w:r w:rsidRPr="006A1DC0">
        <w:rPr>
          <w:color w:val="4D4B4F"/>
          <w:sz w:val="20"/>
        </w:rPr>
        <w:t>t</w:t>
      </w:r>
      <w:r w:rsidRPr="006A1DC0">
        <w:rPr>
          <w:color w:val="26242A"/>
          <w:sz w:val="20"/>
        </w:rPr>
        <w:t>e al</w:t>
      </w:r>
      <w:r w:rsidRPr="006A1DC0">
        <w:rPr>
          <w:color w:val="26242A"/>
          <w:w w:val="96"/>
          <w:sz w:val="20"/>
        </w:rPr>
        <w:t xml:space="preserve"> </w:t>
      </w:r>
      <w:r w:rsidRPr="006A1DC0">
        <w:rPr>
          <w:color w:val="26242A"/>
          <w:sz w:val="20"/>
        </w:rPr>
        <w:t>coinvolgimento dell'intera comunità provinciale in tutte le sue componenti e soprattutto dei</w:t>
      </w:r>
      <w:r w:rsidRPr="006A1DC0">
        <w:rPr>
          <w:color w:val="26242A"/>
          <w:w w:val="94"/>
          <w:sz w:val="20"/>
        </w:rPr>
        <w:t xml:space="preserve"> </w:t>
      </w:r>
      <w:r w:rsidRPr="006A1DC0">
        <w:rPr>
          <w:color w:val="26242A"/>
          <w:sz w:val="20"/>
        </w:rPr>
        <w:t xml:space="preserve">centri universitari di ricerca e delle piccole imprese </w:t>
      </w:r>
      <w:r w:rsidRPr="006A1DC0">
        <w:rPr>
          <w:color w:val="2D111D"/>
          <w:sz w:val="20"/>
        </w:rPr>
        <w:t>locali</w:t>
      </w:r>
      <w:r w:rsidRPr="006A1DC0">
        <w:rPr>
          <w:color w:val="4D4B4F"/>
          <w:sz w:val="20"/>
        </w:rPr>
        <w:t>;</w:t>
      </w:r>
    </w:p>
    <w:p w:rsidR="00EA3680" w:rsidRPr="006A1DC0" w:rsidRDefault="00EA3680" w:rsidP="00293E86">
      <w:pPr>
        <w:pStyle w:val="Corpotesto"/>
        <w:widowControl w:val="0"/>
        <w:numPr>
          <w:ilvl w:val="0"/>
          <w:numId w:val="32"/>
        </w:numPr>
        <w:spacing w:after="0"/>
        <w:ind w:left="284" w:hanging="284"/>
        <w:jc w:val="both"/>
        <w:rPr>
          <w:sz w:val="20"/>
        </w:rPr>
      </w:pPr>
      <w:r w:rsidRPr="006A1DC0">
        <w:rPr>
          <w:color w:val="26242A"/>
          <w:sz w:val="20"/>
        </w:rPr>
        <w:t>la conoscenza, la ricerca e la formazione superiore universitaria sono condivisi fattori</w:t>
      </w:r>
      <w:r w:rsidRPr="006A1DC0">
        <w:rPr>
          <w:color w:val="26242A"/>
          <w:w w:val="98"/>
          <w:sz w:val="20"/>
        </w:rPr>
        <w:t xml:space="preserve"> </w:t>
      </w:r>
      <w:r w:rsidRPr="006A1DC0">
        <w:rPr>
          <w:color w:val="26242A"/>
          <w:sz w:val="20"/>
        </w:rPr>
        <w:t>strategici primari per conseguire i migliori risultati;</w:t>
      </w:r>
    </w:p>
    <w:p w:rsidR="00EA3680" w:rsidRPr="006A1DC0" w:rsidRDefault="00EA3680" w:rsidP="00293E86">
      <w:pPr>
        <w:pStyle w:val="Corpotesto"/>
        <w:widowControl w:val="0"/>
        <w:numPr>
          <w:ilvl w:val="0"/>
          <w:numId w:val="32"/>
        </w:numPr>
        <w:spacing w:after="0"/>
        <w:ind w:left="284" w:hanging="284"/>
        <w:jc w:val="both"/>
        <w:rPr>
          <w:sz w:val="20"/>
        </w:rPr>
      </w:pPr>
      <w:r w:rsidRPr="006A1DC0">
        <w:rPr>
          <w:color w:val="26242A"/>
          <w:sz w:val="20"/>
        </w:rPr>
        <w:t xml:space="preserve">lo sviluppo futuro dei sistemi territoriali e </w:t>
      </w:r>
      <w:r w:rsidRPr="006A1DC0">
        <w:rPr>
          <w:color w:val="2D111D"/>
          <w:sz w:val="20"/>
        </w:rPr>
        <w:t xml:space="preserve">la </w:t>
      </w:r>
      <w:r w:rsidRPr="006A1DC0">
        <w:rPr>
          <w:color w:val="26242A"/>
          <w:sz w:val="20"/>
        </w:rPr>
        <w:t>competitività delle attività produttive e la</w:t>
      </w:r>
      <w:r w:rsidRPr="006A1DC0">
        <w:rPr>
          <w:color w:val="26242A"/>
          <w:w w:val="102"/>
          <w:sz w:val="20"/>
        </w:rPr>
        <w:t xml:space="preserve"> </w:t>
      </w:r>
      <w:r w:rsidRPr="006A1DC0">
        <w:rPr>
          <w:color w:val="26242A"/>
          <w:sz w:val="20"/>
        </w:rPr>
        <w:t>relativa internazionalizzazione</w:t>
      </w:r>
      <w:r w:rsidRPr="006A1DC0">
        <w:rPr>
          <w:color w:val="5E6062"/>
          <w:sz w:val="20"/>
        </w:rPr>
        <w:t xml:space="preserve">, </w:t>
      </w:r>
      <w:r w:rsidRPr="006A1DC0">
        <w:rPr>
          <w:color w:val="26242A"/>
          <w:sz w:val="20"/>
        </w:rPr>
        <w:t>dipendono sempre più dalla conoscenza e dall'innovazione;</w:t>
      </w:r>
    </w:p>
    <w:p w:rsidR="00EA3680" w:rsidRPr="006A1DC0" w:rsidRDefault="00EA3680" w:rsidP="00293E86">
      <w:pPr>
        <w:pStyle w:val="Corpotesto"/>
        <w:widowControl w:val="0"/>
        <w:numPr>
          <w:ilvl w:val="0"/>
          <w:numId w:val="32"/>
        </w:numPr>
        <w:spacing w:after="0"/>
        <w:ind w:left="284" w:hanging="284"/>
        <w:jc w:val="both"/>
        <w:rPr>
          <w:sz w:val="20"/>
        </w:rPr>
      </w:pPr>
      <w:r w:rsidRPr="006A1DC0">
        <w:rPr>
          <w:color w:val="26242A"/>
          <w:sz w:val="20"/>
        </w:rPr>
        <w:t>che la realizzazione e diffusione di buone prassi di collaborazione tra imprese ed università</w:t>
      </w:r>
      <w:r w:rsidRPr="006A1DC0">
        <w:rPr>
          <w:color w:val="26242A"/>
          <w:w w:val="97"/>
          <w:sz w:val="20"/>
        </w:rPr>
        <w:t xml:space="preserve"> </w:t>
      </w:r>
      <w:r w:rsidRPr="006A1DC0">
        <w:rPr>
          <w:color w:val="26242A"/>
          <w:sz w:val="20"/>
        </w:rPr>
        <w:t xml:space="preserve">locali rafforza il livello di coesione territoriale e </w:t>
      </w:r>
      <w:r w:rsidRPr="006A1DC0">
        <w:rPr>
          <w:color w:val="3B3B3F"/>
          <w:sz w:val="20"/>
        </w:rPr>
        <w:t xml:space="preserve">valorizza </w:t>
      </w:r>
      <w:r w:rsidRPr="006A1DC0">
        <w:rPr>
          <w:color w:val="26242A"/>
          <w:sz w:val="20"/>
        </w:rPr>
        <w:t>l'impatto positivo della presenza</w:t>
      </w:r>
      <w:r w:rsidRPr="006A1DC0">
        <w:rPr>
          <w:color w:val="26242A"/>
          <w:w w:val="97"/>
          <w:sz w:val="20"/>
        </w:rPr>
        <w:t xml:space="preserve"> </w:t>
      </w:r>
      <w:r w:rsidRPr="006A1DC0">
        <w:rPr>
          <w:color w:val="26242A"/>
          <w:sz w:val="20"/>
        </w:rPr>
        <w:t>universitaria sul territorio;</w:t>
      </w:r>
    </w:p>
    <w:p w:rsidR="00EA3680" w:rsidRPr="006A1DC0" w:rsidRDefault="00EA3680" w:rsidP="006A1DC0">
      <w:pPr>
        <w:spacing w:line="240" w:lineRule="auto"/>
        <w:ind w:left="284" w:hanging="284"/>
      </w:pPr>
    </w:p>
    <w:p w:rsidR="00EA3680" w:rsidRPr="006A1DC0" w:rsidRDefault="00EA3680" w:rsidP="006A1DC0">
      <w:pPr>
        <w:pStyle w:val="Corpotesto"/>
        <w:spacing w:after="0"/>
        <w:jc w:val="center"/>
        <w:rPr>
          <w:sz w:val="20"/>
        </w:rPr>
      </w:pPr>
      <w:r w:rsidRPr="006A1DC0">
        <w:rPr>
          <w:color w:val="26242A"/>
          <w:w w:val="105"/>
          <w:sz w:val="20"/>
        </w:rPr>
        <w:t>SI SOTTOSCRIVE IL SEGUENTE PROTOCOLLO D'INTESA</w:t>
      </w:r>
    </w:p>
    <w:p w:rsidR="00EA3680" w:rsidRPr="006A1DC0" w:rsidRDefault="00EA3680" w:rsidP="006A1DC0">
      <w:pPr>
        <w:spacing w:line="240" w:lineRule="auto"/>
      </w:pPr>
    </w:p>
    <w:p w:rsidR="00EA3680" w:rsidRPr="006A1DC0" w:rsidRDefault="00EA3680" w:rsidP="006A1DC0">
      <w:pPr>
        <w:pStyle w:val="Corpotesto"/>
        <w:spacing w:after="0"/>
        <w:jc w:val="both"/>
        <w:rPr>
          <w:color w:val="26242A"/>
          <w:sz w:val="20"/>
        </w:rPr>
      </w:pPr>
      <w:r w:rsidRPr="006A1DC0">
        <w:rPr>
          <w:color w:val="26242A"/>
          <w:sz w:val="20"/>
        </w:rPr>
        <w:t>Articolo 1)</w:t>
      </w:r>
    </w:p>
    <w:p w:rsidR="00EA3680" w:rsidRPr="006A1DC0" w:rsidRDefault="00EA3680" w:rsidP="006A1DC0">
      <w:pPr>
        <w:pStyle w:val="Corpotesto"/>
        <w:spacing w:after="0"/>
        <w:jc w:val="both"/>
        <w:rPr>
          <w:color w:val="26242A"/>
          <w:sz w:val="20"/>
        </w:rPr>
      </w:pPr>
      <w:r w:rsidRPr="006A1DC0">
        <w:rPr>
          <w:color w:val="26242A"/>
          <w:sz w:val="20"/>
        </w:rPr>
        <w:t>Il Politecnico di Bari - "Centro Magna Grecia" e Confcommercio Imprese per l’Italia - Associazione Provinciale di Taranto si impegnano a:</w:t>
      </w:r>
    </w:p>
    <w:p w:rsidR="00EA3680" w:rsidRPr="006A1DC0" w:rsidRDefault="00EA3680" w:rsidP="00293E86">
      <w:pPr>
        <w:pStyle w:val="Corpotesto"/>
        <w:widowControl w:val="0"/>
        <w:numPr>
          <w:ilvl w:val="0"/>
          <w:numId w:val="30"/>
        </w:numPr>
        <w:tabs>
          <w:tab w:val="left" w:pos="808"/>
        </w:tabs>
        <w:spacing w:after="0"/>
        <w:ind w:left="284" w:hanging="284"/>
        <w:jc w:val="both"/>
        <w:rPr>
          <w:color w:val="26242A"/>
          <w:sz w:val="20"/>
        </w:rPr>
      </w:pPr>
      <w:r w:rsidRPr="006A1DC0">
        <w:rPr>
          <w:color w:val="26242A"/>
          <w:sz w:val="20"/>
        </w:rPr>
        <w:t>sviluppare azioni comuni tese a far sì che l'alta formazione e la ricerca e l'innovazione assumano un ruolo realmente primario, assegnando alla conoscenza e al capitale umano effettivo e concreto valore strategico;</w:t>
      </w:r>
    </w:p>
    <w:p w:rsidR="00EA3680" w:rsidRPr="006A1DC0" w:rsidRDefault="00EA3680" w:rsidP="00293E86">
      <w:pPr>
        <w:pStyle w:val="Corpotesto"/>
        <w:widowControl w:val="0"/>
        <w:numPr>
          <w:ilvl w:val="0"/>
          <w:numId w:val="30"/>
        </w:numPr>
        <w:spacing w:after="0"/>
        <w:ind w:left="284" w:hanging="284"/>
        <w:jc w:val="both"/>
        <w:rPr>
          <w:color w:val="26242A"/>
          <w:sz w:val="20"/>
        </w:rPr>
      </w:pPr>
      <w:r w:rsidRPr="006A1DC0">
        <w:rPr>
          <w:color w:val="26242A"/>
          <w:sz w:val="20"/>
        </w:rPr>
        <w:t xml:space="preserve">attivare occasioni di confronto e condivisione sui percorsi formativi, di ricerca e di trasferimento tecnologico per favorire forme strutturate di collaborazione tra università e imprese, coordinando le iniziative e le attività in una logica integrata di sviluppo dei </w:t>
      </w:r>
      <w:proofErr w:type="spellStart"/>
      <w:r w:rsidRPr="006A1DC0">
        <w:rPr>
          <w:color w:val="26242A"/>
          <w:sz w:val="20"/>
        </w:rPr>
        <w:t>saperi</w:t>
      </w:r>
      <w:proofErr w:type="spellEnd"/>
      <w:r w:rsidRPr="006A1DC0">
        <w:rPr>
          <w:color w:val="26242A"/>
          <w:sz w:val="20"/>
        </w:rPr>
        <w:t xml:space="preserve"> e dell'innovazione;</w:t>
      </w:r>
    </w:p>
    <w:p w:rsidR="00EA3680" w:rsidRPr="006A1DC0" w:rsidRDefault="00EA3680" w:rsidP="006A1DC0">
      <w:pPr>
        <w:spacing w:line="240" w:lineRule="auto"/>
      </w:pPr>
    </w:p>
    <w:p w:rsidR="00EA3680" w:rsidRPr="006A1DC0" w:rsidRDefault="00EA3680" w:rsidP="006A1DC0">
      <w:pPr>
        <w:pStyle w:val="Corpotesto"/>
        <w:spacing w:after="0"/>
        <w:jc w:val="both"/>
        <w:rPr>
          <w:sz w:val="20"/>
        </w:rPr>
      </w:pPr>
      <w:r w:rsidRPr="006A1DC0">
        <w:rPr>
          <w:color w:val="26242A"/>
          <w:w w:val="105"/>
          <w:sz w:val="20"/>
        </w:rPr>
        <w:t>Articolo 2)</w:t>
      </w:r>
    </w:p>
    <w:p w:rsidR="00EA3680" w:rsidRPr="006A1DC0" w:rsidRDefault="00EA3680" w:rsidP="006A1DC0">
      <w:pPr>
        <w:pStyle w:val="Corpotesto"/>
        <w:spacing w:after="0"/>
        <w:jc w:val="both"/>
        <w:rPr>
          <w:sz w:val="20"/>
        </w:rPr>
      </w:pPr>
      <w:r w:rsidRPr="006A1DC0">
        <w:rPr>
          <w:color w:val="26242A"/>
          <w:sz w:val="20"/>
        </w:rPr>
        <w:t>Per il raggiungimento degli obiettivi di cui al precedente articolo 1) e con il fine di promuovere lo</w:t>
      </w:r>
      <w:r w:rsidRPr="006A1DC0">
        <w:rPr>
          <w:color w:val="26242A"/>
          <w:w w:val="98"/>
          <w:sz w:val="20"/>
        </w:rPr>
        <w:t xml:space="preserve"> </w:t>
      </w:r>
      <w:r w:rsidRPr="006A1DC0">
        <w:rPr>
          <w:color w:val="26242A"/>
          <w:sz w:val="20"/>
        </w:rPr>
        <w:t>sviluppo e la competitività del territorio rafforzando la collaborazione e l</w:t>
      </w:r>
      <w:r w:rsidRPr="006A1DC0">
        <w:rPr>
          <w:color w:val="4D4B4F"/>
          <w:sz w:val="20"/>
        </w:rPr>
        <w:t>'</w:t>
      </w:r>
      <w:r w:rsidRPr="006A1DC0">
        <w:rPr>
          <w:color w:val="26242A"/>
          <w:sz w:val="20"/>
        </w:rPr>
        <w:t>integrazione tra le imprese</w:t>
      </w:r>
      <w:r w:rsidRPr="006A1DC0">
        <w:rPr>
          <w:color w:val="26242A"/>
          <w:w w:val="99"/>
          <w:sz w:val="20"/>
        </w:rPr>
        <w:t xml:space="preserve"> </w:t>
      </w:r>
      <w:r w:rsidRPr="006A1DC0">
        <w:rPr>
          <w:color w:val="26242A"/>
          <w:sz w:val="20"/>
        </w:rPr>
        <w:t>e università, si concorda sulle seguenti priorità strategiche</w:t>
      </w:r>
      <w:r w:rsidRPr="006A1DC0">
        <w:rPr>
          <w:color w:val="4D4B4F"/>
          <w:sz w:val="20"/>
        </w:rPr>
        <w:t>:</w:t>
      </w:r>
    </w:p>
    <w:p w:rsidR="00EA3680" w:rsidRPr="006A1DC0" w:rsidRDefault="00EA3680" w:rsidP="00293E86">
      <w:pPr>
        <w:pStyle w:val="Paragrafoelenco"/>
        <w:widowControl w:val="0"/>
        <w:numPr>
          <w:ilvl w:val="0"/>
          <w:numId w:val="33"/>
        </w:numPr>
        <w:spacing w:after="0" w:line="240" w:lineRule="auto"/>
        <w:ind w:left="284" w:hanging="284"/>
        <w:contextualSpacing w:val="0"/>
        <w:jc w:val="both"/>
        <w:rPr>
          <w:rFonts w:ascii="Times New Roman" w:hAnsi="Times New Roman"/>
          <w:sz w:val="20"/>
          <w:szCs w:val="20"/>
        </w:rPr>
      </w:pPr>
      <w:r w:rsidRPr="006A1DC0">
        <w:rPr>
          <w:rFonts w:ascii="Times New Roman" w:hAnsi="Times New Roman"/>
          <w:color w:val="23232A"/>
          <w:sz w:val="20"/>
          <w:szCs w:val="20"/>
        </w:rPr>
        <w:t>promuovere attività di studio e ricerca finalizzate alla rilevazione della domanda</w:t>
      </w:r>
      <w:r w:rsidRPr="006A1DC0">
        <w:rPr>
          <w:rFonts w:ascii="Times New Roman" w:hAnsi="Times New Roman"/>
          <w:color w:val="23232A"/>
          <w:w w:val="103"/>
          <w:sz w:val="20"/>
          <w:szCs w:val="20"/>
        </w:rPr>
        <w:t xml:space="preserve"> </w:t>
      </w:r>
      <w:r w:rsidRPr="006A1DC0">
        <w:rPr>
          <w:rFonts w:ascii="Times New Roman" w:hAnsi="Times New Roman"/>
          <w:color w:val="23232A"/>
          <w:sz w:val="20"/>
          <w:szCs w:val="20"/>
        </w:rPr>
        <w:t>e del potenziale di innovazione del mondo delle imprese locali, in particolare</w:t>
      </w:r>
      <w:r w:rsidRPr="006A1DC0">
        <w:rPr>
          <w:rFonts w:ascii="Times New Roman" w:hAnsi="Times New Roman"/>
          <w:color w:val="23232A"/>
          <w:w w:val="103"/>
          <w:sz w:val="20"/>
          <w:szCs w:val="20"/>
        </w:rPr>
        <w:t xml:space="preserve"> </w:t>
      </w:r>
      <w:r w:rsidRPr="006A1DC0">
        <w:rPr>
          <w:rFonts w:ascii="Times New Roman" w:hAnsi="Times New Roman"/>
          <w:color w:val="23232A"/>
          <w:sz w:val="20"/>
          <w:szCs w:val="20"/>
        </w:rPr>
        <w:t xml:space="preserve">delle piccole e medie, nonché </w:t>
      </w:r>
      <w:r w:rsidRPr="006A1DC0">
        <w:rPr>
          <w:rFonts w:ascii="Times New Roman" w:hAnsi="Times New Roman"/>
          <w:color w:val="34363B"/>
          <w:sz w:val="20"/>
          <w:szCs w:val="20"/>
        </w:rPr>
        <w:t xml:space="preserve">al </w:t>
      </w:r>
      <w:r w:rsidRPr="006A1DC0">
        <w:rPr>
          <w:rFonts w:ascii="Times New Roman" w:hAnsi="Times New Roman"/>
          <w:color w:val="23232A"/>
          <w:sz w:val="20"/>
          <w:szCs w:val="20"/>
        </w:rPr>
        <w:t xml:space="preserve">trasferimento tecnologico </w:t>
      </w:r>
      <w:r w:rsidRPr="006A1DC0">
        <w:rPr>
          <w:rFonts w:ascii="Times New Roman" w:hAnsi="Times New Roman"/>
          <w:color w:val="34363B"/>
          <w:sz w:val="20"/>
          <w:szCs w:val="20"/>
        </w:rPr>
        <w:t xml:space="preserve">anche </w:t>
      </w:r>
      <w:r w:rsidRPr="006A1DC0">
        <w:rPr>
          <w:rFonts w:ascii="Times New Roman" w:hAnsi="Times New Roman"/>
          <w:color w:val="23232A"/>
          <w:sz w:val="20"/>
          <w:szCs w:val="20"/>
        </w:rPr>
        <w:t>utilizzando</w:t>
      </w:r>
      <w:r w:rsidRPr="006A1DC0">
        <w:rPr>
          <w:rFonts w:ascii="Times New Roman" w:hAnsi="Times New Roman"/>
          <w:color w:val="23232A"/>
          <w:w w:val="103"/>
          <w:sz w:val="20"/>
          <w:szCs w:val="20"/>
        </w:rPr>
        <w:t xml:space="preserve"> </w:t>
      </w:r>
      <w:r w:rsidRPr="006A1DC0">
        <w:rPr>
          <w:rFonts w:ascii="Times New Roman" w:hAnsi="Times New Roman"/>
          <w:color w:val="23232A"/>
          <w:sz w:val="20"/>
          <w:szCs w:val="20"/>
        </w:rPr>
        <w:t xml:space="preserve">eventuali ricercatori a tempo determinato di tipo "A", assunti su progetti </w:t>
      </w:r>
      <w:r w:rsidRPr="006A1DC0">
        <w:rPr>
          <w:rFonts w:ascii="Times New Roman" w:hAnsi="Times New Roman"/>
          <w:color w:val="34363B"/>
          <w:sz w:val="20"/>
          <w:szCs w:val="20"/>
        </w:rPr>
        <w:t>specifici</w:t>
      </w:r>
      <w:r w:rsidRPr="006A1DC0">
        <w:rPr>
          <w:rFonts w:ascii="Times New Roman" w:hAnsi="Times New Roman"/>
          <w:color w:val="525456"/>
          <w:sz w:val="20"/>
          <w:szCs w:val="20"/>
        </w:rPr>
        <w:t>;</w:t>
      </w:r>
    </w:p>
    <w:p w:rsidR="00EA3680" w:rsidRPr="006A1DC0" w:rsidRDefault="00EA3680" w:rsidP="00293E86">
      <w:pPr>
        <w:pStyle w:val="Paragrafoelenco"/>
        <w:widowControl w:val="0"/>
        <w:numPr>
          <w:ilvl w:val="0"/>
          <w:numId w:val="33"/>
        </w:numPr>
        <w:spacing w:after="0" w:line="240" w:lineRule="auto"/>
        <w:ind w:left="284" w:hanging="284"/>
        <w:contextualSpacing w:val="0"/>
        <w:jc w:val="both"/>
        <w:rPr>
          <w:rFonts w:ascii="Times New Roman" w:hAnsi="Times New Roman"/>
          <w:sz w:val="20"/>
          <w:szCs w:val="20"/>
        </w:rPr>
      </w:pPr>
      <w:r w:rsidRPr="006A1DC0">
        <w:rPr>
          <w:rFonts w:ascii="Times New Roman" w:hAnsi="Times New Roman"/>
          <w:color w:val="23232A"/>
          <w:w w:val="105"/>
          <w:sz w:val="20"/>
          <w:szCs w:val="20"/>
        </w:rPr>
        <w:t>promuovere l'attivazione di corsi di aggiornamento e perfezionamento per la</w:t>
      </w:r>
      <w:r w:rsidRPr="006A1DC0">
        <w:rPr>
          <w:rFonts w:ascii="Times New Roman" w:hAnsi="Times New Roman"/>
          <w:color w:val="23232A"/>
          <w:w w:val="106"/>
          <w:sz w:val="20"/>
          <w:szCs w:val="20"/>
        </w:rPr>
        <w:t xml:space="preserve"> </w:t>
      </w:r>
      <w:r w:rsidRPr="006A1DC0">
        <w:rPr>
          <w:rFonts w:ascii="Times New Roman" w:hAnsi="Times New Roman"/>
          <w:color w:val="23232A"/>
          <w:w w:val="105"/>
          <w:sz w:val="20"/>
          <w:szCs w:val="20"/>
        </w:rPr>
        <w:t>riqualificazione del personale occupato;</w:t>
      </w:r>
    </w:p>
    <w:p w:rsidR="00EA3680" w:rsidRPr="006A1DC0" w:rsidRDefault="00EA3680" w:rsidP="00293E86">
      <w:pPr>
        <w:pStyle w:val="Paragrafoelenco"/>
        <w:widowControl w:val="0"/>
        <w:numPr>
          <w:ilvl w:val="0"/>
          <w:numId w:val="33"/>
        </w:numPr>
        <w:spacing w:after="0" w:line="240" w:lineRule="auto"/>
        <w:ind w:left="284" w:hanging="284"/>
        <w:contextualSpacing w:val="0"/>
        <w:jc w:val="both"/>
        <w:rPr>
          <w:rFonts w:ascii="Times New Roman" w:hAnsi="Times New Roman"/>
          <w:sz w:val="20"/>
          <w:szCs w:val="20"/>
        </w:rPr>
      </w:pPr>
      <w:r w:rsidRPr="006A1DC0">
        <w:rPr>
          <w:rFonts w:ascii="Times New Roman" w:hAnsi="Times New Roman"/>
          <w:color w:val="23232A"/>
          <w:w w:val="105"/>
          <w:sz w:val="20"/>
          <w:szCs w:val="20"/>
        </w:rPr>
        <w:t xml:space="preserve">promuovere interventi indirizzati a favorire percorsi </w:t>
      </w:r>
      <w:r w:rsidRPr="006A1DC0">
        <w:rPr>
          <w:rFonts w:ascii="Times New Roman" w:hAnsi="Times New Roman"/>
          <w:color w:val="34363B"/>
          <w:w w:val="105"/>
          <w:sz w:val="20"/>
          <w:szCs w:val="20"/>
        </w:rPr>
        <w:t>formativ</w:t>
      </w:r>
      <w:r w:rsidRPr="006A1DC0">
        <w:rPr>
          <w:rFonts w:ascii="Times New Roman" w:hAnsi="Times New Roman"/>
          <w:color w:val="1A3842"/>
          <w:w w:val="105"/>
          <w:sz w:val="20"/>
          <w:szCs w:val="20"/>
        </w:rPr>
        <w:t xml:space="preserve">i </w:t>
      </w:r>
      <w:r w:rsidRPr="006A1DC0">
        <w:rPr>
          <w:rFonts w:ascii="Times New Roman" w:hAnsi="Times New Roman"/>
          <w:color w:val="23232A"/>
          <w:w w:val="105"/>
          <w:sz w:val="20"/>
          <w:szCs w:val="20"/>
        </w:rPr>
        <w:t>di giovani</w:t>
      </w:r>
      <w:r w:rsidRPr="006A1DC0">
        <w:rPr>
          <w:rFonts w:ascii="Times New Roman" w:hAnsi="Times New Roman"/>
          <w:color w:val="23232A"/>
          <w:w w:val="101"/>
          <w:sz w:val="20"/>
          <w:szCs w:val="20"/>
        </w:rPr>
        <w:t xml:space="preserve"> </w:t>
      </w:r>
      <w:r w:rsidRPr="006A1DC0">
        <w:rPr>
          <w:rFonts w:ascii="Times New Roman" w:hAnsi="Times New Roman"/>
          <w:color w:val="23232A"/>
          <w:w w:val="105"/>
          <w:sz w:val="20"/>
          <w:szCs w:val="20"/>
        </w:rPr>
        <w:t xml:space="preserve">ricercatori in </w:t>
      </w:r>
      <w:r w:rsidRPr="006A1DC0">
        <w:rPr>
          <w:rFonts w:ascii="Times New Roman" w:hAnsi="Times New Roman"/>
          <w:color w:val="34363B"/>
          <w:w w:val="105"/>
          <w:sz w:val="20"/>
          <w:szCs w:val="20"/>
        </w:rPr>
        <w:t xml:space="preserve">azienda </w:t>
      </w:r>
      <w:r w:rsidRPr="006A1DC0">
        <w:rPr>
          <w:rFonts w:ascii="Times New Roman" w:hAnsi="Times New Roman"/>
          <w:color w:val="23232A"/>
          <w:w w:val="105"/>
          <w:sz w:val="20"/>
          <w:szCs w:val="20"/>
        </w:rPr>
        <w:t xml:space="preserve">e di imprenditori </w:t>
      </w:r>
      <w:r w:rsidRPr="006A1DC0">
        <w:rPr>
          <w:rFonts w:ascii="Times New Roman" w:hAnsi="Times New Roman"/>
          <w:color w:val="34363B"/>
          <w:w w:val="105"/>
          <w:sz w:val="20"/>
          <w:szCs w:val="20"/>
        </w:rPr>
        <w:t xml:space="preserve">e </w:t>
      </w:r>
      <w:r w:rsidRPr="006A1DC0">
        <w:rPr>
          <w:rFonts w:ascii="Times New Roman" w:hAnsi="Times New Roman"/>
          <w:color w:val="23232A"/>
          <w:w w:val="105"/>
          <w:sz w:val="20"/>
          <w:szCs w:val="20"/>
        </w:rPr>
        <w:t>loro collaboratori nei laboratori delle</w:t>
      </w:r>
      <w:r w:rsidRPr="006A1DC0">
        <w:rPr>
          <w:rFonts w:ascii="Times New Roman" w:hAnsi="Times New Roman"/>
          <w:color w:val="23232A"/>
          <w:w w:val="103"/>
          <w:sz w:val="20"/>
          <w:szCs w:val="20"/>
        </w:rPr>
        <w:t xml:space="preserve"> </w:t>
      </w:r>
      <w:r w:rsidRPr="006A1DC0">
        <w:rPr>
          <w:rFonts w:ascii="Times New Roman" w:hAnsi="Times New Roman"/>
          <w:color w:val="23232A"/>
          <w:w w:val="105"/>
          <w:sz w:val="20"/>
          <w:szCs w:val="20"/>
        </w:rPr>
        <w:t>università pugliesi</w:t>
      </w:r>
      <w:r w:rsidRPr="006A1DC0">
        <w:rPr>
          <w:rFonts w:ascii="Times New Roman" w:hAnsi="Times New Roman"/>
          <w:color w:val="525456"/>
          <w:w w:val="105"/>
          <w:sz w:val="20"/>
          <w:szCs w:val="20"/>
        </w:rPr>
        <w:t xml:space="preserve">, </w:t>
      </w:r>
      <w:r w:rsidRPr="006A1DC0">
        <w:rPr>
          <w:rFonts w:ascii="Times New Roman" w:hAnsi="Times New Roman"/>
          <w:color w:val="23232A"/>
          <w:w w:val="105"/>
          <w:sz w:val="20"/>
          <w:szCs w:val="20"/>
        </w:rPr>
        <w:t xml:space="preserve">per </w:t>
      </w:r>
      <w:r w:rsidRPr="006A1DC0">
        <w:rPr>
          <w:rFonts w:ascii="Times New Roman" w:hAnsi="Times New Roman"/>
          <w:color w:val="210E18"/>
          <w:w w:val="105"/>
          <w:sz w:val="20"/>
          <w:szCs w:val="20"/>
        </w:rPr>
        <w:t>l</w:t>
      </w:r>
      <w:r w:rsidRPr="006A1DC0">
        <w:rPr>
          <w:rFonts w:ascii="Times New Roman" w:hAnsi="Times New Roman"/>
          <w:color w:val="34363B"/>
          <w:w w:val="105"/>
          <w:sz w:val="20"/>
          <w:szCs w:val="20"/>
        </w:rPr>
        <w:t xml:space="preserve">'apprendimento </w:t>
      </w:r>
      <w:r w:rsidRPr="006A1DC0">
        <w:rPr>
          <w:rFonts w:ascii="Times New Roman" w:hAnsi="Times New Roman"/>
          <w:color w:val="23232A"/>
          <w:w w:val="105"/>
          <w:sz w:val="20"/>
          <w:szCs w:val="20"/>
        </w:rPr>
        <w:t xml:space="preserve">di nuove e </w:t>
      </w:r>
      <w:r w:rsidRPr="006A1DC0">
        <w:rPr>
          <w:rFonts w:ascii="Times New Roman" w:hAnsi="Times New Roman"/>
          <w:color w:val="34363B"/>
          <w:w w:val="105"/>
          <w:sz w:val="20"/>
          <w:szCs w:val="20"/>
        </w:rPr>
        <w:t xml:space="preserve">alte </w:t>
      </w:r>
      <w:r w:rsidRPr="006A1DC0">
        <w:rPr>
          <w:rFonts w:ascii="Times New Roman" w:hAnsi="Times New Roman"/>
          <w:color w:val="23232A"/>
          <w:w w:val="105"/>
          <w:sz w:val="20"/>
          <w:szCs w:val="20"/>
        </w:rPr>
        <w:t>tecnologie e la</w:t>
      </w:r>
      <w:r w:rsidRPr="006A1DC0">
        <w:rPr>
          <w:rFonts w:ascii="Times New Roman" w:hAnsi="Times New Roman"/>
          <w:color w:val="23232A"/>
          <w:w w:val="106"/>
          <w:sz w:val="20"/>
          <w:szCs w:val="20"/>
        </w:rPr>
        <w:t xml:space="preserve"> </w:t>
      </w:r>
      <w:r w:rsidRPr="006A1DC0">
        <w:rPr>
          <w:rFonts w:ascii="Times New Roman" w:hAnsi="Times New Roman"/>
          <w:color w:val="23232A"/>
          <w:w w:val="105"/>
          <w:sz w:val="20"/>
          <w:szCs w:val="20"/>
        </w:rPr>
        <w:t>sperimentazione dei risultati delle ricerche;</w:t>
      </w:r>
    </w:p>
    <w:p w:rsidR="00EA3680" w:rsidRPr="006A1DC0" w:rsidRDefault="00EA3680" w:rsidP="00293E86">
      <w:pPr>
        <w:pStyle w:val="Paragrafoelenco"/>
        <w:widowControl w:val="0"/>
        <w:numPr>
          <w:ilvl w:val="0"/>
          <w:numId w:val="33"/>
        </w:numPr>
        <w:spacing w:after="0" w:line="240" w:lineRule="auto"/>
        <w:ind w:left="284" w:hanging="284"/>
        <w:contextualSpacing w:val="0"/>
        <w:jc w:val="both"/>
        <w:rPr>
          <w:rFonts w:ascii="Times New Roman" w:hAnsi="Times New Roman"/>
          <w:sz w:val="20"/>
          <w:szCs w:val="20"/>
        </w:rPr>
      </w:pPr>
      <w:r w:rsidRPr="006A1DC0">
        <w:rPr>
          <w:rFonts w:ascii="Times New Roman" w:hAnsi="Times New Roman"/>
          <w:color w:val="23232A"/>
          <w:sz w:val="20"/>
          <w:szCs w:val="20"/>
        </w:rPr>
        <w:t xml:space="preserve">promuovere azioni </w:t>
      </w:r>
      <w:r w:rsidRPr="006A1DC0">
        <w:rPr>
          <w:rFonts w:ascii="Times New Roman" w:hAnsi="Times New Roman"/>
          <w:color w:val="34363B"/>
          <w:sz w:val="20"/>
          <w:szCs w:val="20"/>
        </w:rPr>
        <w:t xml:space="preserve">volte </w:t>
      </w:r>
      <w:r w:rsidRPr="006A1DC0">
        <w:rPr>
          <w:rFonts w:ascii="Times New Roman" w:hAnsi="Times New Roman"/>
          <w:color w:val="23232A"/>
          <w:sz w:val="20"/>
          <w:szCs w:val="20"/>
        </w:rPr>
        <w:t>ad incrementare la partecipazione delle imprese pugliesi a programmi e progetti finanziati dall'Unione Europea dai Ministeri competenti e</w:t>
      </w:r>
      <w:r w:rsidRPr="006A1DC0">
        <w:rPr>
          <w:rFonts w:ascii="Times New Roman" w:hAnsi="Times New Roman"/>
          <w:color w:val="23232A"/>
          <w:w w:val="118"/>
          <w:sz w:val="20"/>
          <w:szCs w:val="20"/>
        </w:rPr>
        <w:t xml:space="preserve"> </w:t>
      </w:r>
      <w:r w:rsidRPr="006A1DC0">
        <w:rPr>
          <w:rFonts w:ascii="Times New Roman" w:hAnsi="Times New Roman"/>
          <w:color w:val="23232A"/>
          <w:sz w:val="20"/>
          <w:szCs w:val="20"/>
        </w:rPr>
        <w:t>dagli Enti territoriali, in partenariato con l'Università</w:t>
      </w:r>
      <w:r w:rsidRPr="006A1DC0">
        <w:rPr>
          <w:rFonts w:ascii="Times New Roman" w:hAnsi="Times New Roman"/>
          <w:color w:val="525456"/>
          <w:sz w:val="20"/>
          <w:szCs w:val="20"/>
        </w:rPr>
        <w:t>;</w:t>
      </w:r>
    </w:p>
    <w:p w:rsidR="00EA3680" w:rsidRPr="006A1DC0" w:rsidRDefault="00EA3680" w:rsidP="00293E86">
      <w:pPr>
        <w:pStyle w:val="Paragrafoelenco"/>
        <w:widowControl w:val="0"/>
        <w:numPr>
          <w:ilvl w:val="0"/>
          <w:numId w:val="33"/>
        </w:numPr>
        <w:spacing w:after="0" w:line="240" w:lineRule="auto"/>
        <w:ind w:left="284" w:hanging="284"/>
        <w:contextualSpacing w:val="0"/>
        <w:jc w:val="both"/>
        <w:rPr>
          <w:rFonts w:ascii="Times New Roman" w:hAnsi="Times New Roman"/>
          <w:sz w:val="20"/>
          <w:szCs w:val="20"/>
        </w:rPr>
      </w:pPr>
      <w:r w:rsidRPr="006A1DC0">
        <w:rPr>
          <w:rFonts w:ascii="Times New Roman" w:hAnsi="Times New Roman"/>
          <w:color w:val="23232A"/>
          <w:w w:val="105"/>
          <w:sz w:val="20"/>
          <w:szCs w:val="20"/>
        </w:rPr>
        <w:t xml:space="preserve">valorizzare le relazioni ed i progetti di ricerca realizzati ed in </w:t>
      </w:r>
      <w:r w:rsidRPr="006A1DC0">
        <w:rPr>
          <w:rFonts w:ascii="Times New Roman" w:hAnsi="Times New Roman"/>
          <w:color w:val="34363B"/>
          <w:w w:val="105"/>
          <w:sz w:val="20"/>
          <w:szCs w:val="20"/>
        </w:rPr>
        <w:t xml:space="preserve">atto tra </w:t>
      </w:r>
      <w:r w:rsidRPr="006A1DC0">
        <w:rPr>
          <w:rFonts w:ascii="Times New Roman" w:hAnsi="Times New Roman"/>
          <w:color w:val="210E18"/>
          <w:w w:val="105"/>
          <w:sz w:val="20"/>
          <w:szCs w:val="20"/>
        </w:rPr>
        <w:t>le</w:t>
      </w:r>
      <w:r w:rsidRPr="006A1DC0">
        <w:rPr>
          <w:rFonts w:ascii="Times New Roman" w:hAnsi="Times New Roman"/>
          <w:color w:val="210E18"/>
          <w:w w:val="106"/>
          <w:sz w:val="20"/>
          <w:szCs w:val="20"/>
        </w:rPr>
        <w:t xml:space="preserve"> </w:t>
      </w:r>
      <w:r w:rsidRPr="006A1DC0">
        <w:rPr>
          <w:rFonts w:ascii="Times New Roman" w:hAnsi="Times New Roman"/>
          <w:color w:val="23232A"/>
          <w:w w:val="105"/>
          <w:sz w:val="20"/>
          <w:szCs w:val="20"/>
        </w:rPr>
        <w:t xml:space="preserve">Istituzioni universitarie e </w:t>
      </w:r>
      <w:r w:rsidRPr="006A1DC0">
        <w:rPr>
          <w:rFonts w:ascii="Times New Roman" w:hAnsi="Times New Roman"/>
          <w:color w:val="210E18"/>
          <w:w w:val="105"/>
          <w:sz w:val="20"/>
          <w:szCs w:val="20"/>
        </w:rPr>
        <w:t xml:space="preserve">le </w:t>
      </w:r>
      <w:r w:rsidRPr="006A1DC0">
        <w:rPr>
          <w:rFonts w:ascii="Times New Roman" w:hAnsi="Times New Roman"/>
          <w:color w:val="23232A"/>
          <w:w w:val="105"/>
          <w:sz w:val="20"/>
          <w:szCs w:val="20"/>
        </w:rPr>
        <w:t>imprese del territorio regionale, promuovendo la</w:t>
      </w:r>
      <w:r w:rsidRPr="006A1DC0">
        <w:rPr>
          <w:rFonts w:ascii="Times New Roman" w:hAnsi="Times New Roman"/>
          <w:color w:val="23232A"/>
          <w:w w:val="92"/>
          <w:sz w:val="20"/>
          <w:szCs w:val="20"/>
        </w:rPr>
        <w:t xml:space="preserve"> </w:t>
      </w:r>
      <w:r w:rsidRPr="006A1DC0">
        <w:rPr>
          <w:rFonts w:ascii="Times New Roman" w:hAnsi="Times New Roman"/>
          <w:color w:val="23232A"/>
          <w:w w:val="105"/>
          <w:sz w:val="20"/>
          <w:szCs w:val="20"/>
        </w:rPr>
        <w:t>diffusione della loro conoscenza e dei risultati conseguiti;</w:t>
      </w:r>
    </w:p>
    <w:p w:rsidR="00EA3680" w:rsidRPr="006A1DC0" w:rsidRDefault="00EA3680" w:rsidP="00293E86">
      <w:pPr>
        <w:pStyle w:val="Paragrafoelenco"/>
        <w:widowControl w:val="0"/>
        <w:numPr>
          <w:ilvl w:val="0"/>
          <w:numId w:val="33"/>
        </w:numPr>
        <w:spacing w:after="0" w:line="240" w:lineRule="auto"/>
        <w:ind w:left="284" w:hanging="284"/>
        <w:contextualSpacing w:val="0"/>
        <w:jc w:val="both"/>
        <w:rPr>
          <w:rFonts w:ascii="Times New Roman" w:hAnsi="Times New Roman"/>
          <w:sz w:val="20"/>
          <w:szCs w:val="20"/>
        </w:rPr>
      </w:pPr>
      <w:r w:rsidRPr="006A1DC0">
        <w:rPr>
          <w:rFonts w:ascii="Times New Roman" w:hAnsi="Times New Roman"/>
          <w:color w:val="23232A"/>
          <w:w w:val="105"/>
          <w:sz w:val="20"/>
          <w:szCs w:val="20"/>
        </w:rPr>
        <w:t xml:space="preserve">la valorizzazione industriale dei risultati delle ricerche, promuovendo </w:t>
      </w:r>
      <w:r w:rsidRPr="006A1DC0">
        <w:rPr>
          <w:rFonts w:ascii="Times New Roman" w:hAnsi="Times New Roman"/>
          <w:color w:val="34363B"/>
          <w:w w:val="105"/>
          <w:sz w:val="20"/>
          <w:szCs w:val="20"/>
        </w:rPr>
        <w:t>sia le</w:t>
      </w:r>
      <w:r w:rsidRPr="006A1DC0">
        <w:rPr>
          <w:rFonts w:ascii="Times New Roman" w:hAnsi="Times New Roman"/>
          <w:color w:val="34363B"/>
          <w:w w:val="111"/>
          <w:sz w:val="20"/>
          <w:szCs w:val="20"/>
        </w:rPr>
        <w:t xml:space="preserve"> </w:t>
      </w:r>
      <w:r w:rsidRPr="006A1DC0">
        <w:rPr>
          <w:rFonts w:ascii="Times New Roman" w:hAnsi="Times New Roman"/>
          <w:color w:val="23232A"/>
          <w:w w:val="105"/>
          <w:sz w:val="20"/>
          <w:szCs w:val="20"/>
        </w:rPr>
        <w:t xml:space="preserve">attività di trasferimento alle imprese di brevetti e </w:t>
      </w:r>
      <w:r w:rsidRPr="006A1DC0">
        <w:rPr>
          <w:rFonts w:ascii="Times New Roman" w:hAnsi="Times New Roman"/>
          <w:i/>
          <w:color w:val="23232A"/>
          <w:w w:val="105"/>
          <w:sz w:val="20"/>
          <w:szCs w:val="20"/>
        </w:rPr>
        <w:t xml:space="preserve">Know-how </w:t>
      </w:r>
      <w:r w:rsidRPr="006A1DC0">
        <w:rPr>
          <w:rFonts w:ascii="Times New Roman" w:hAnsi="Times New Roman"/>
          <w:color w:val="23232A"/>
          <w:w w:val="105"/>
          <w:sz w:val="20"/>
          <w:szCs w:val="20"/>
        </w:rPr>
        <w:t xml:space="preserve">che la </w:t>
      </w:r>
      <w:r w:rsidRPr="006A1DC0">
        <w:rPr>
          <w:rFonts w:ascii="Times New Roman" w:hAnsi="Times New Roman"/>
          <w:color w:val="34363B"/>
          <w:w w:val="105"/>
          <w:sz w:val="20"/>
          <w:szCs w:val="20"/>
        </w:rPr>
        <w:t>costituzione</w:t>
      </w:r>
      <w:r w:rsidRPr="006A1DC0">
        <w:rPr>
          <w:rFonts w:ascii="Times New Roman" w:hAnsi="Times New Roman"/>
          <w:color w:val="34363B"/>
          <w:w w:val="104"/>
          <w:sz w:val="20"/>
          <w:szCs w:val="20"/>
        </w:rPr>
        <w:t xml:space="preserve"> </w:t>
      </w:r>
      <w:r w:rsidRPr="006A1DC0">
        <w:rPr>
          <w:rFonts w:ascii="Times New Roman" w:hAnsi="Times New Roman"/>
          <w:color w:val="23232A"/>
          <w:w w:val="105"/>
          <w:sz w:val="20"/>
          <w:szCs w:val="20"/>
        </w:rPr>
        <w:t>di società di spin-off e di incubatori di imprese innovative;</w:t>
      </w:r>
    </w:p>
    <w:p w:rsidR="00EA3680" w:rsidRPr="006A1DC0" w:rsidRDefault="00EA3680" w:rsidP="00293E86">
      <w:pPr>
        <w:pStyle w:val="Paragrafoelenco"/>
        <w:widowControl w:val="0"/>
        <w:numPr>
          <w:ilvl w:val="0"/>
          <w:numId w:val="33"/>
        </w:numPr>
        <w:spacing w:after="0" w:line="240" w:lineRule="auto"/>
        <w:ind w:left="284" w:hanging="284"/>
        <w:contextualSpacing w:val="0"/>
        <w:jc w:val="both"/>
        <w:rPr>
          <w:rFonts w:ascii="Times New Roman" w:hAnsi="Times New Roman"/>
          <w:sz w:val="20"/>
          <w:szCs w:val="20"/>
        </w:rPr>
      </w:pPr>
      <w:r w:rsidRPr="006A1DC0">
        <w:rPr>
          <w:rFonts w:ascii="Times New Roman" w:hAnsi="Times New Roman"/>
          <w:color w:val="23232A"/>
          <w:sz w:val="20"/>
          <w:szCs w:val="20"/>
        </w:rPr>
        <w:t xml:space="preserve">promuovere, </w:t>
      </w:r>
      <w:proofErr w:type="spellStart"/>
      <w:r w:rsidRPr="006A1DC0">
        <w:rPr>
          <w:rFonts w:ascii="Times New Roman" w:hAnsi="Times New Roman"/>
          <w:color w:val="23232A"/>
          <w:sz w:val="20"/>
          <w:szCs w:val="20"/>
        </w:rPr>
        <w:t>partecipare,supportare</w:t>
      </w:r>
      <w:proofErr w:type="spellEnd"/>
      <w:r w:rsidRPr="006A1DC0">
        <w:rPr>
          <w:rFonts w:ascii="Times New Roman" w:hAnsi="Times New Roman"/>
          <w:color w:val="23232A"/>
          <w:sz w:val="20"/>
          <w:szCs w:val="20"/>
        </w:rPr>
        <w:t xml:space="preserve"> e realizzare convegni, </w:t>
      </w:r>
      <w:r w:rsidRPr="006A1DC0">
        <w:rPr>
          <w:rFonts w:ascii="Times New Roman" w:hAnsi="Times New Roman"/>
          <w:color w:val="34363B"/>
          <w:sz w:val="20"/>
          <w:szCs w:val="20"/>
        </w:rPr>
        <w:t xml:space="preserve">seminari di </w:t>
      </w:r>
      <w:r w:rsidRPr="006A1DC0">
        <w:rPr>
          <w:rFonts w:ascii="Times New Roman" w:hAnsi="Times New Roman"/>
          <w:color w:val="23232A"/>
          <w:sz w:val="20"/>
          <w:szCs w:val="20"/>
        </w:rPr>
        <w:t xml:space="preserve">studio </w:t>
      </w:r>
      <w:r w:rsidRPr="006A1DC0">
        <w:rPr>
          <w:rFonts w:ascii="Times New Roman" w:hAnsi="Times New Roman"/>
          <w:color w:val="34363B"/>
          <w:sz w:val="20"/>
          <w:szCs w:val="20"/>
        </w:rPr>
        <w:t>o</w:t>
      </w:r>
      <w:r w:rsidRPr="006A1DC0">
        <w:rPr>
          <w:rFonts w:ascii="Times New Roman" w:hAnsi="Times New Roman"/>
          <w:color w:val="34363B"/>
          <w:w w:val="104"/>
          <w:sz w:val="20"/>
          <w:szCs w:val="20"/>
        </w:rPr>
        <w:t xml:space="preserve"> </w:t>
      </w:r>
      <w:r w:rsidRPr="006A1DC0">
        <w:rPr>
          <w:rFonts w:ascii="Times New Roman" w:hAnsi="Times New Roman"/>
          <w:color w:val="23232A"/>
          <w:sz w:val="20"/>
          <w:szCs w:val="20"/>
        </w:rPr>
        <w:t xml:space="preserve">scambi di </w:t>
      </w:r>
      <w:r w:rsidRPr="006A1DC0">
        <w:rPr>
          <w:rFonts w:ascii="Times New Roman" w:hAnsi="Times New Roman"/>
          <w:i/>
          <w:color w:val="23232A"/>
          <w:sz w:val="20"/>
          <w:szCs w:val="20"/>
        </w:rPr>
        <w:t xml:space="preserve">best </w:t>
      </w:r>
      <w:proofErr w:type="spellStart"/>
      <w:r w:rsidRPr="006A1DC0">
        <w:rPr>
          <w:rFonts w:ascii="Times New Roman" w:hAnsi="Times New Roman"/>
          <w:i/>
          <w:color w:val="23232A"/>
          <w:sz w:val="20"/>
          <w:szCs w:val="20"/>
        </w:rPr>
        <w:t>practice</w:t>
      </w:r>
      <w:proofErr w:type="spellEnd"/>
      <w:r w:rsidRPr="006A1DC0">
        <w:rPr>
          <w:rFonts w:ascii="Times New Roman" w:hAnsi="Times New Roman"/>
          <w:i/>
          <w:color w:val="23232A"/>
          <w:sz w:val="20"/>
          <w:szCs w:val="20"/>
        </w:rPr>
        <w:t xml:space="preserve">, </w:t>
      </w:r>
      <w:r w:rsidRPr="006A1DC0">
        <w:rPr>
          <w:rFonts w:ascii="Times New Roman" w:hAnsi="Times New Roman"/>
          <w:color w:val="23232A"/>
          <w:sz w:val="20"/>
          <w:szCs w:val="20"/>
        </w:rPr>
        <w:t>fiere internazionali dell'</w:t>
      </w:r>
      <w:proofErr w:type="spellStart"/>
      <w:r w:rsidRPr="006A1DC0">
        <w:rPr>
          <w:rFonts w:ascii="Times New Roman" w:hAnsi="Times New Roman"/>
          <w:color w:val="23232A"/>
          <w:sz w:val="20"/>
          <w:szCs w:val="20"/>
        </w:rPr>
        <w:t>innovazione,volte</w:t>
      </w:r>
      <w:proofErr w:type="spellEnd"/>
      <w:r w:rsidRPr="006A1DC0">
        <w:rPr>
          <w:rFonts w:ascii="Times New Roman" w:hAnsi="Times New Roman"/>
          <w:color w:val="23232A"/>
          <w:sz w:val="20"/>
          <w:szCs w:val="20"/>
        </w:rPr>
        <w:t xml:space="preserve"> </w:t>
      </w:r>
      <w:r w:rsidRPr="006A1DC0">
        <w:rPr>
          <w:rFonts w:ascii="Times New Roman" w:hAnsi="Times New Roman"/>
          <w:color w:val="34363B"/>
          <w:sz w:val="20"/>
          <w:szCs w:val="20"/>
        </w:rPr>
        <w:t>ad</w:t>
      </w:r>
      <w:r w:rsidRPr="006A1DC0">
        <w:rPr>
          <w:rFonts w:ascii="Times New Roman" w:hAnsi="Times New Roman"/>
          <w:color w:val="34363B"/>
          <w:w w:val="98"/>
          <w:sz w:val="20"/>
          <w:szCs w:val="20"/>
        </w:rPr>
        <w:t xml:space="preserve"> </w:t>
      </w:r>
      <w:r w:rsidRPr="006A1DC0">
        <w:rPr>
          <w:rFonts w:ascii="Times New Roman" w:hAnsi="Times New Roman"/>
          <w:color w:val="23232A"/>
          <w:sz w:val="20"/>
          <w:szCs w:val="20"/>
        </w:rPr>
        <w:t xml:space="preserve">un'animazione culturale del tessuto socio-economico e </w:t>
      </w:r>
      <w:r w:rsidRPr="006A1DC0">
        <w:rPr>
          <w:rFonts w:ascii="Times New Roman" w:hAnsi="Times New Roman"/>
          <w:color w:val="34363B"/>
          <w:sz w:val="20"/>
          <w:szCs w:val="20"/>
        </w:rPr>
        <w:t xml:space="preserve">ad </w:t>
      </w:r>
      <w:r w:rsidRPr="006A1DC0">
        <w:rPr>
          <w:rFonts w:ascii="Times New Roman" w:hAnsi="Times New Roman"/>
          <w:color w:val="23232A"/>
          <w:sz w:val="20"/>
          <w:szCs w:val="20"/>
        </w:rPr>
        <w:t>una proie</w:t>
      </w:r>
      <w:r w:rsidRPr="006A1DC0">
        <w:rPr>
          <w:rFonts w:ascii="Times New Roman" w:hAnsi="Times New Roman"/>
          <w:color w:val="525456"/>
          <w:sz w:val="20"/>
          <w:szCs w:val="20"/>
        </w:rPr>
        <w:t>z</w:t>
      </w:r>
      <w:r w:rsidRPr="006A1DC0">
        <w:rPr>
          <w:rFonts w:ascii="Times New Roman" w:hAnsi="Times New Roman"/>
          <w:color w:val="34363B"/>
          <w:sz w:val="20"/>
          <w:szCs w:val="20"/>
        </w:rPr>
        <w:t>ione</w:t>
      </w:r>
      <w:r w:rsidRPr="006A1DC0">
        <w:rPr>
          <w:rFonts w:ascii="Times New Roman" w:hAnsi="Times New Roman"/>
          <w:color w:val="34363B"/>
          <w:w w:val="103"/>
          <w:sz w:val="20"/>
          <w:szCs w:val="20"/>
        </w:rPr>
        <w:t xml:space="preserve"> </w:t>
      </w:r>
      <w:r w:rsidRPr="006A1DC0">
        <w:rPr>
          <w:rFonts w:ascii="Times New Roman" w:hAnsi="Times New Roman"/>
          <w:color w:val="23232A"/>
          <w:sz w:val="20"/>
          <w:szCs w:val="20"/>
        </w:rPr>
        <w:t xml:space="preserve">internazionale del sistema dell'innovazione </w:t>
      </w:r>
      <w:r w:rsidRPr="006A1DC0">
        <w:rPr>
          <w:rFonts w:ascii="Times New Roman" w:hAnsi="Times New Roman"/>
          <w:color w:val="34363B"/>
          <w:sz w:val="20"/>
          <w:szCs w:val="20"/>
        </w:rPr>
        <w:t xml:space="preserve">locale </w:t>
      </w:r>
      <w:r w:rsidRPr="006A1DC0">
        <w:rPr>
          <w:rFonts w:ascii="Times New Roman" w:hAnsi="Times New Roman"/>
          <w:color w:val="23232A"/>
          <w:sz w:val="20"/>
          <w:szCs w:val="20"/>
        </w:rPr>
        <w:t>tarantina, con funzioni di</w:t>
      </w:r>
      <w:r w:rsidRPr="006A1DC0">
        <w:rPr>
          <w:rFonts w:ascii="Times New Roman" w:hAnsi="Times New Roman"/>
          <w:color w:val="23232A"/>
          <w:w w:val="97"/>
          <w:sz w:val="20"/>
          <w:szCs w:val="20"/>
        </w:rPr>
        <w:t xml:space="preserve"> </w:t>
      </w:r>
      <w:r w:rsidRPr="006A1DC0">
        <w:rPr>
          <w:rFonts w:ascii="Times New Roman" w:hAnsi="Times New Roman"/>
          <w:color w:val="23232A"/>
          <w:sz w:val="20"/>
          <w:szCs w:val="20"/>
        </w:rPr>
        <w:t xml:space="preserve">maggiore attrattività del territorio per </w:t>
      </w:r>
      <w:r w:rsidRPr="006A1DC0">
        <w:rPr>
          <w:rFonts w:ascii="Times New Roman" w:hAnsi="Times New Roman"/>
          <w:color w:val="34363B"/>
          <w:sz w:val="20"/>
          <w:szCs w:val="20"/>
        </w:rPr>
        <w:t xml:space="preserve">gli </w:t>
      </w:r>
      <w:r w:rsidRPr="006A1DC0">
        <w:rPr>
          <w:rFonts w:ascii="Times New Roman" w:hAnsi="Times New Roman"/>
          <w:color w:val="23232A"/>
          <w:sz w:val="20"/>
          <w:szCs w:val="20"/>
        </w:rPr>
        <w:t>insediamenti produttivi;</w:t>
      </w:r>
    </w:p>
    <w:p w:rsidR="00EA3680" w:rsidRPr="006A1DC0" w:rsidRDefault="00EA3680" w:rsidP="00293E86">
      <w:pPr>
        <w:pStyle w:val="Paragrafoelenco"/>
        <w:widowControl w:val="0"/>
        <w:numPr>
          <w:ilvl w:val="0"/>
          <w:numId w:val="33"/>
        </w:numPr>
        <w:spacing w:after="0" w:line="240" w:lineRule="auto"/>
        <w:ind w:left="284" w:hanging="284"/>
        <w:contextualSpacing w:val="0"/>
        <w:jc w:val="both"/>
        <w:rPr>
          <w:rFonts w:ascii="Times New Roman" w:hAnsi="Times New Roman"/>
          <w:sz w:val="20"/>
          <w:szCs w:val="20"/>
        </w:rPr>
      </w:pPr>
      <w:r w:rsidRPr="006A1DC0">
        <w:rPr>
          <w:rFonts w:ascii="Times New Roman" w:hAnsi="Times New Roman"/>
          <w:color w:val="23232A"/>
          <w:w w:val="105"/>
          <w:sz w:val="20"/>
          <w:szCs w:val="20"/>
        </w:rPr>
        <w:t xml:space="preserve">favorire le scelte di internazionalizzazione, da parte delle PMI del </w:t>
      </w:r>
      <w:r w:rsidRPr="006A1DC0">
        <w:rPr>
          <w:rFonts w:ascii="Times New Roman" w:hAnsi="Times New Roman"/>
          <w:color w:val="34363B"/>
          <w:w w:val="105"/>
          <w:sz w:val="20"/>
          <w:szCs w:val="20"/>
        </w:rPr>
        <w:t>territorio,</w:t>
      </w:r>
      <w:r w:rsidRPr="006A1DC0">
        <w:rPr>
          <w:rFonts w:ascii="Times New Roman" w:hAnsi="Times New Roman"/>
          <w:color w:val="34363B"/>
          <w:w w:val="104"/>
          <w:sz w:val="20"/>
          <w:szCs w:val="20"/>
        </w:rPr>
        <w:t xml:space="preserve"> </w:t>
      </w:r>
      <w:r w:rsidRPr="006A1DC0">
        <w:rPr>
          <w:rFonts w:ascii="Times New Roman" w:hAnsi="Times New Roman"/>
          <w:color w:val="23232A"/>
          <w:w w:val="105"/>
          <w:sz w:val="20"/>
          <w:szCs w:val="20"/>
        </w:rPr>
        <w:t xml:space="preserve">attraverso la conoscenza dei territori esteri di riferimento, per </w:t>
      </w:r>
      <w:r w:rsidRPr="006A1DC0">
        <w:rPr>
          <w:rFonts w:ascii="Times New Roman" w:hAnsi="Times New Roman"/>
          <w:color w:val="34363B"/>
          <w:w w:val="105"/>
          <w:sz w:val="20"/>
          <w:szCs w:val="20"/>
        </w:rPr>
        <w:t xml:space="preserve">valutarne </w:t>
      </w:r>
      <w:r w:rsidRPr="006A1DC0">
        <w:rPr>
          <w:rFonts w:ascii="Times New Roman" w:hAnsi="Times New Roman"/>
          <w:color w:val="23232A"/>
          <w:w w:val="105"/>
          <w:sz w:val="20"/>
          <w:szCs w:val="20"/>
        </w:rPr>
        <w:t>rischi ed</w:t>
      </w:r>
      <w:r w:rsidRPr="006A1DC0">
        <w:rPr>
          <w:rFonts w:ascii="Times New Roman" w:hAnsi="Times New Roman"/>
          <w:color w:val="23232A"/>
          <w:w w:val="98"/>
          <w:sz w:val="20"/>
          <w:szCs w:val="20"/>
        </w:rPr>
        <w:t xml:space="preserve"> </w:t>
      </w:r>
      <w:r w:rsidRPr="006A1DC0">
        <w:rPr>
          <w:rFonts w:ascii="Times New Roman" w:hAnsi="Times New Roman"/>
          <w:color w:val="23232A"/>
          <w:w w:val="105"/>
          <w:sz w:val="20"/>
          <w:szCs w:val="20"/>
        </w:rPr>
        <w:t>opportunità anche per le attività di ricerca incentivando le aggregazioni di</w:t>
      </w:r>
      <w:r w:rsidRPr="006A1DC0">
        <w:rPr>
          <w:rFonts w:ascii="Times New Roman" w:hAnsi="Times New Roman"/>
          <w:color w:val="23232A"/>
          <w:w w:val="101"/>
          <w:sz w:val="20"/>
          <w:szCs w:val="20"/>
        </w:rPr>
        <w:t xml:space="preserve"> </w:t>
      </w:r>
      <w:r w:rsidRPr="006A1DC0">
        <w:rPr>
          <w:rFonts w:ascii="Times New Roman" w:hAnsi="Times New Roman"/>
          <w:color w:val="23232A"/>
          <w:w w:val="105"/>
          <w:sz w:val="20"/>
          <w:szCs w:val="20"/>
        </w:rPr>
        <w:t>imprese in filiera e/o distretti produttivi.</w:t>
      </w:r>
    </w:p>
    <w:p w:rsidR="00EA3680" w:rsidRPr="006A1DC0" w:rsidRDefault="00EA3680" w:rsidP="006A1DC0">
      <w:pPr>
        <w:spacing w:line="240" w:lineRule="auto"/>
      </w:pPr>
    </w:p>
    <w:p w:rsidR="00EA3680" w:rsidRPr="006A1DC0" w:rsidRDefault="00EA3680" w:rsidP="006A1DC0">
      <w:pPr>
        <w:spacing w:line="240" w:lineRule="auto"/>
        <w:rPr>
          <w:rFonts w:eastAsia="Arial"/>
        </w:rPr>
      </w:pPr>
      <w:r w:rsidRPr="006A1DC0">
        <w:rPr>
          <w:color w:val="24242B"/>
          <w:w w:val="105"/>
        </w:rPr>
        <w:t>Articolo 3)</w:t>
      </w:r>
    </w:p>
    <w:p w:rsidR="00EA3680" w:rsidRPr="006A1DC0" w:rsidRDefault="00EA3680" w:rsidP="006A1DC0">
      <w:pPr>
        <w:pStyle w:val="Corpotesto"/>
        <w:spacing w:after="0"/>
        <w:jc w:val="both"/>
        <w:rPr>
          <w:sz w:val="20"/>
        </w:rPr>
      </w:pPr>
      <w:r w:rsidRPr="006A1DC0">
        <w:rPr>
          <w:color w:val="24242B"/>
          <w:sz w:val="20"/>
        </w:rPr>
        <w:t xml:space="preserve">Per favorire il raggiungimento degli obiettivi fissati nel presente protocollo </w:t>
      </w:r>
      <w:r w:rsidRPr="006A1DC0">
        <w:rPr>
          <w:color w:val="34383F"/>
          <w:sz w:val="20"/>
        </w:rPr>
        <w:t xml:space="preserve">viene </w:t>
      </w:r>
      <w:r w:rsidRPr="006A1DC0">
        <w:rPr>
          <w:color w:val="24242B"/>
          <w:sz w:val="20"/>
        </w:rPr>
        <w:t>istituito un</w:t>
      </w:r>
      <w:r w:rsidRPr="006A1DC0">
        <w:rPr>
          <w:color w:val="24242B"/>
          <w:w w:val="99"/>
          <w:sz w:val="20"/>
        </w:rPr>
        <w:t xml:space="preserve"> </w:t>
      </w:r>
      <w:r w:rsidRPr="006A1DC0">
        <w:rPr>
          <w:i/>
          <w:color w:val="34383F"/>
          <w:sz w:val="20"/>
        </w:rPr>
        <w:t xml:space="preserve">Comitato di </w:t>
      </w:r>
      <w:r w:rsidRPr="006A1DC0">
        <w:rPr>
          <w:i/>
          <w:color w:val="24242B"/>
          <w:sz w:val="20"/>
        </w:rPr>
        <w:t xml:space="preserve">indirizzo </w:t>
      </w:r>
      <w:r w:rsidRPr="006A1DC0">
        <w:rPr>
          <w:color w:val="24242B"/>
          <w:sz w:val="20"/>
        </w:rPr>
        <w:t xml:space="preserve">che, </w:t>
      </w:r>
      <w:r w:rsidRPr="006A1DC0">
        <w:rPr>
          <w:color w:val="16313D"/>
          <w:sz w:val="20"/>
        </w:rPr>
        <w:t xml:space="preserve">in </w:t>
      </w:r>
      <w:r w:rsidRPr="006A1DC0">
        <w:rPr>
          <w:color w:val="24242B"/>
          <w:sz w:val="20"/>
        </w:rPr>
        <w:t xml:space="preserve">considerazione dell'importanza </w:t>
      </w:r>
      <w:r w:rsidRPr="006A1DC0">
        <w:rPr>
          <w:color w:val="34383F"/>
          <w:sz w:val="20"/>
        </w:rPr>
        <w:t xml:space="preserve">assegnata ai </w:t>
      </w:r>
      <w:r w:rsidRPr="006A1DC0">
        <w:rPr>
          <w:color w:val="24242B"/>
          <w:sz w:val="20"/>
        </w:rPr>
        <w:t xml:space="preserve">temi suesposti, </w:t>
      </w:r>
      <w:r w:rsidRPr="006A1DC0">
        <w:rPr>
          <w:color w:val="34383F"/>
          <w:sz w:val="20"/>
        </w:rPr>
        <w:t>è</w:t>
      </w:r>
      <w:r w:rsidRPr="006A1DC0">
        <w:rPr>
          <w:color w:val="34383F"/>
          <w:w w:val="108"/>
          <w:sz w:val="20"/>
        </w:rPr>
        <w:t xml:space="preserve"> </w:t>
      </w:r>
      <w:r w:rsidRPr="006A1DC0">
        <w:rPr>
          <w:color w:val="24242B"/>
          <w:sz w:val="20"/>
        </w:rPr>
        <w:t xml:space="preserve">composto direttamente al massimo da quattro membri per parte, assistiti dai relativi </w:t>
      </w:r>
      <w:r w:rsidRPr="006A1DC0">
        <w:rPr>
          <w:color w:val="34383F"/>
          <w:sz w:val="20"/>
        </w:rPr>
        <w:t xml:space="preserve">staff </w:t>
      </w:r>
      <w:r w:rsidRPr="006A1DC0">
        <w:rPr>
          <w:color w:val="24242B"/>
          <w:sz w:val="20"/>
        </w:rPr>
        <w:t>tecnici.</w:t>
      </w:r>
    </w:p>
    <w:p w:rsidR="00EA3680" w:rsidRPr="006A1DC0" w:rsidRDefault="00EA3680" w:rsidP="006A1DC0">
      <w:pPr>
        <w:pStyle w:val="Corpotesto"/>
        <w:spacing w:after="0"/>
        <w:ind w:firstLine="7"/>
        <w:jc w:val="both"/>
        <w:rPr>
          <w:sz w:val="20"/>
        </w:rPr>
      </w:pPr>
      <w:r w:rsidRPr="006A1DC0">
        <w:rPr>
          <w:color w:val="24242B"/>
          <w:sz w:val="20"/>
        </w:rPr>
        <w:t xml:space="preserve">Il </w:t>
      </w:r>
      <w:r w:rsidRPr="006A1DC0">
        <w:rPr>
          <w:i/>
          <w:color w:val="24242B"/>
          <w:sz w:val="20"/>
        </w:rPr>
        <w:t xml:space="preserve">Comitato, </w:t>
      </w:r>
      <w:r w:rsidRPr="006A1DC0">
        <w:rPr>
          <w:color w:val="24242B"/>
          <w:sz w:val="20"/>
        </w:rPr>
        <w:t xml:space="preserve">che dovrà riunirsi almeno una </w:t>
      </w:r>
      <w:r w:rsidRPr="006A1DC0">
        <w:rPr>
          <w:color w:val="34383F"/>
          <w:sz w:val="20"/>
        </w:rPr>
        <w:t xml:space="preserve">volta </w:t>
      </w:r>
      <w:r w:rsidRPr="006A1DC0">
        <w:rPr>
          <w:color w:val="24242B"/>
          <w:sz w:val="20"/>
        </w:rPr>
        <w:t xml:space="preserve">al trimestre, avrà il compito di </w:t>
      </w:r>
      <w:r w:rsidRPr="006A1DC0">
        <w:rPr>
          <w:color w:val="34383F"/>
          <w:sz w:val="20"/>
        </w:rPr>
        <w:t xml:space="preserve">sovrintendere </w:t>
      </w:r>
      <w:r w:rsidRPr="006A1DC0">
        <w:rPr>
          <w:color w:val="24242B"/>
          <w:sz w:val="20"/>
        </w:rPr>
        <w:t>a tutti</w:t>
      </w:r>
      <w:r w:rsidRPr="006A1DC0">
        <w:rPr>
          <w:color w:val="24242B"/>
          <w:w w:val="94"/>
          <w:sz w:val="20"/>
        </w:rPr>
        <w:t xml:space="preserve"> </w:t>
      </w:r>
      <w:r w:rsidRPr="006A1DC0">
        <w:rPr>
          <w:color w:val="24242B"/>
          <w:sz w:val="20"/>
        </w:rPr>
        <w:t>gli argomenti oggetto del presente protocollo, assegnando o assumendo l'impegno di fare progettare</w:t>
      </w:r>
      <w:r w:rsidRPr="006A1DC0">
        <w:rPr>
          <w:color w:val="24242B"/>
          <w:w w:val="99"/>
          <w:sz w:val="20"/>
        </w:rPr>
        <w:t xml:space="preserve"> </w:t>
      </w:r>
      <w:r w:rsidRPr="006A1DC0">
        <w:rPr>
          <w:color w:val="24242B"/>
          <w:sz w:val="20"/>
        </w:rPr>
        <w:t xml:space="preserve">e programmare le iniziative che rientrano </w:t>
      </w:r>
      <w:r w:rsidRPr="006A1DC0">
        <w:rPr>
          <w:color w:val="16313D"/>
          <w:sz w:val="20"/>
        </w:rPr>
        <w:t xml:space="preserve">nell'ambito </w:t>
      </w:r>
      <w:r w:rsidRPr="006A1DC0">
        <w:rPr>
          <w:color w:val="24242B"/>
          <w:sz w:val="20"/>
        </w:rPr>
        <w:t xml:space="preserve">di esso e di curarne e </w:t>
      </w:r>
      <w:r w:rsidRPr="006A1DC0">
        <w:rPr>
          <w:color w:val="34383F"/>
          <w:sz w:val="20"/>
        </w:rPr>
        <w:t xml:space="preserve">verificarne </w:t>
      </w:r>
      <w:r w:rsidRPr="006A1DC0">
        <w:rPr>
          <w:color w:val="24242B"/>
          <w:sz w:val="20"/>
        </w:rPr>
        <w:t>lo stato di</w:t>
      </w:r>
      <w:r w:rsidRPr="006A1DC0">
        <w:rPr>
          <w:color w:val="24242B"/>
          <w:w w:val="97"/>
          <w:sz w:val="20"/>
        </w:rPr>
        <w:t xml:space="preserve"> </w:t>
      </w:r>
      <w:r w:rsidRPr="006A1DC0">
        <w:rPr>
          <w:color w:val="24242B"/>
          <w:sz w:val="20"/>
        </w:rPr>
        <w:t>attuazione.</w:t>
      </w:r>
    </w:p>
    <w:p w:rsidR="00EA3680" w:rsidRPr="006A1DC0" w:rsidRDefault="00EA3680" w:rsidP="006A1DC0">
      <w:pPr>
        <w:pStyle w:val="Corpotesto"/>
        <w:spacing w:after="0"/>
        <w:ind w:firstLine="14"/>
        <w:jc w:val="both"/>
        <w:rPr>
          <w:sz w:val="20"/>
        </w:rPr>
      </w:pPr>
      <w:r w:rsidRPr="006A1DC0">
        <w:rPr>
          <w:color w:val="24242B"/>
          <w:sz w:val="20"/>
        </w:rPr>
        <w:t>Per ciascuna priorità e azione prevista da</w:t>
      </w:r>
      <w:r w:rsidRPr="006A1DC0">
        <w:rPr>
          <w:color w:val="340C1C"/>
          <w:sz w:val="20"/>
        </w:rPr>
        <w:t xml:space="preserve">l </w:t>
      </w:r>
      <w:r w:rsidRPr="006A1DC0">
        <w:rPr>
          <w:color w:val="24242B"/>
          <w:sz w:val="20"/>
        </w:rPr>
        <w:t xml:space="preserve">presente protocollo saranno di </w:t>
      </w:r>
      <w:r w:rsidRPr="006A1DC0">
        <w:rPr>
          <w:color w:val="34383F"/>
          <w:sz w:val="20"/>
        </w:rPr>
        <w:t>vol</w:t>
      </w:r>
      <w:r w:rsidRPr="006A1DC0">
        <w:rPr>
          <w:color w:val="16313D"/>
          <w:sz w:val="20"/>
        </w:rPr>
        <w:t>t</w:t>
      </w:r>
      <w:r w:rsidRPr="006A1DC0">
        <w:rPr>
          <w:color w:val="34383F"/>
          <w:sz w:val="20"/>
        </w:rPr>
        <w:t xml:space="preserve">a </w:t>
      </w:r>
      <w:r w:rsidRPr="006A1DC0">
        <w:rPr>
          <w:color w:val="24242B"/>
          <w:sz w:val="20"/>
        </w:rPr>
        <w:t xml:space="preserve">in </w:t>
      </w:r>
      <w:r w:rsidRPr="006A1DC0">
        <w:rPr>
          <w:color w:val="34383F"/>
          <w:sz w:val="20"/>
        </w:rPr>
        <w:t xml:space="preserve">volta predisposti </w:t>
      </w:r>
      <w:r w:rsidRPr="006A1DC0">
        <w:rPr>
          <w:color w:val="24242B"/>
          <w:sz w:val="20"/>
        </w:rPr>
        <w:t>i</w:t>
      </w:r>
      <w:r w:rsidRPr="006A1DC0">
        <w:rPr>
          <w:color w:val="24242B"/>
          <w:w w:val="109"/>
          <w:sz w:val="20"/>
        </w:rPr>
        <w:t xml:space="preserve"> </w:t>
      </w:r>
      <w:r w:rsidRPr="006A1DC0">
        <w:rPr>
          <w:color w:val="24242B"/>
          <w:sz w:val="20"/>
        </w:rPr>
        <w:t>progetti esecutivi per l'implementazione delle relative attività e definite le modalità di</w:t>
      </w:r>
      <w:r w:rsidRPr="006A1DC0">
        <w:rPr>
          <w:color w:val="24242B"/>
          <w:w w:val="101"/>
          <w:sz w:val="20"/>
        </w:rPr>
        <w:t xml:space="preserve"> </w:t>
      </w:r>
      <w:r w:rsidRPr="006A1DC0">
        <w:rPr>
          <w:color w:val="24242B"/>
          <w:sz w:val="20"/>
        </w:rPr>
        <w:t>coordinamento.</w:t>
      </w:r>
    </w:p>
    <w:p w:rsidR="00EA3680" w:rsidRPr="006A1DC0" w:rsidRDefault="00EA3680" w:rsidP="006A1DC0">
      <w:pPr>
        <w:pStyle w:val="Corpotesto"/>
        <w:spacing w:after="0"/>
        <w:jc w:val="both"/>
        <w:rPr>
          <w:sz w:val="20"/>
        </w:rPr>
      </w:pPr>
      <w:r w:rsidRPr="006A1DC0">
        <w:rPr>
          <w:color w:val="24242B"/>
          <w:sz w:val="20"/>
        </w:rPr>
        <w:t xml:space="preserve">Al termine di ogni anno d'attività verrà redatto un sintetico </w:t>
      </w:r>
      <w:r w:rsidRPr="006A1DC0">
        <w:rPr>
          <w:i/>
          <w:color w:val="24242B"/>
          <w:sz w:val="20"/>
        </w:rPr>
        <w:t xml:space="preserve">report </w:t>
      </w:r>
      <w:r w:rsidRPr="006A1DC0">
        <w:rPr>
          <w:color w:val="24242B"/>
          <w:sz w:val="20"/>
        </w:rPr>
        <w:t xml:space="preserve">sulle azioni svolte e </w:t>
      </w:r>
      <w:proofErr w:type="spellStart"/>
      <w:r w:rsidRPr="006A1DC0">
        <w:rPr>
          <w:color w:val="16313D"/>
          <w:sz w:val="20"/>
        </w:rPr>
        <w:t>i</w:t>
      </w:r>
      <w:r w:rsidRPr="006A1DC0">
        <w:rPr>
          <w:color w:val="24242B"/>
          <w:sz w:val="20"/>
        </w:rPr>
        <w:t>risultati</w:t>
      </w:r>
      <w:proofErr w:type="spellEnd"/>
      <w:r w:rsidRPr="006A1DC0">
        <w:rPr>
          <w:color w:val="24242B"/>
          <w:w w:val="98"/>
          <w:sz w:val="20"/>
        </w:rPr>
        <w:t xml:space="preserve"> </w:t>
      </w:r>
      <w:r w:rsidRPr="006A1DC0">
        <w:rPr>
          <w:color w:val="24242B"/>
          <w:sz w:val="20"/>
        </w:rPr>
        <w:t>conseguiti</w:t>
      </w:r>
      <w:r w:rsidRPr="006A1DC0">
        <w:rPr>
          <w:color w:val="565659"/>
          <w:sz w:val="20"/>
        </w:rPr>
        <w:t>.</w:t>
      </w:r>
    </w:p>
    <w:p w:rsidR="00EA3680" w:rsidRPr="006A1DC0" w:rsidRDefault="00EA3680" w:rsidP="006A1DC0">
      <w:pPr>
        <w:spacing w:line="240" w:lineRule="auto"/>
      </w:pPr>
    </w:p>
    <w:p w:rsidR="00EA3680" w:rsidRPr="006A1DC0" w:rsidRDefault="00EA3680" w:rsidP="006A1DC0">
      <w:pPr>
        <w:spacing w:line="240" w:lineRule="auto"/>
      </w:pPr>
      <w:r w:rsidRPr="006A1DC0">
        <w:rPr>
          <w:color w:val="24242B"/>
          <w:w w:val="105"/>
        </w:rPr>
        <w:t>Articolo 4)</w:t>
      </w:r>
    </w:p>
    <w:p w:rsidR="00EA3680" w:rsidRPr="006A1DC0" w:rsidRDefault="00EA3680" w:rsidP="006A1DC0">
      <w:pPr>
        <w:pStyle w:val="Corpotesto"/>
        <w:spacing w:after="0"/>
        <w:ind w:firstLine="7"/>
        <w:jc w:val="both"/>
        <w:rPr>
          <w:sz w:val="20"/>
        </w:rPr>
      </w:pPr>
      <w:r w:rsidRPr="006A1DC0">
        <w:rPr>
          <w:color w:val="24242B"/>
          <w:w w:val="105"/>
          <w:sz w:val="20"/>
        </w:rPr>
        <w:t xml:space="preserve">Il presente protocollo non riveste carattere </w:t>
      </w:r>
      <w:r w:rsidRPr="006A1DC0">
        <w:rPr>
          <w:color w:val="34383F"/>
          <w:w w:val="105"/>
          <w:sz w:val="20"/>
        </w:rPr>
        <w:t xml:space="preserve">oneroso </w:t>
      </w:r>
      <w:r w:rsidRPr="006A1DC0">
        <w:rPr>
          <w:color w:val="24242B"/>
          <w:w w:val="105"/>
          <w:sz w:val="20"/>
        </w:rPr>
        <w:t xml:space="preserve">tra </w:t>
      </w:r>
      <w:r w:rsidRPr="006A1DC0">
        <w:rPr>
          <w:color w:val="16313D"/>
          <w:w w:val="105"/>
          <w:sz w:val="20"/>
        </w:rPr>
        <w:t xml:space="preserve">le </w:t>
      </w:r>
      <w:r w:rsidRPr="006A1DC0">
        <w:rPr>
          <w:color w:val="24242B"/>
          <w:w w:val="105"/>
          <w:sz w:val="20"/>
        </w:rPr>
        <w:t>parti e - previo accordo tra le stesse - potrà</w:t>
      </w:r>
      <w:r w:rsidRPr="006A1DC0">
        <w:rPr>
          <w:color w:val="24242B"/>
          <w:w w:val="96"/>
          <w:sz w:val="20"/>
        </w:rPr>
        <w:t xml:space="preserve"> </w:t>
      </w:r>
      <w:r w:rsidRPr="006A1DC0">
        <w:rPr>
          <w:color w:val="24242B"/>
          <w:w w:val="105"/>
          <w:sz w:val="20"/>
        </w:rPr>
        <w:t>essere modificato o integrato in ogni momento per esigenze specifiche.</w:t>
      </w:r>
    </w:p>
    <w:p w:rsidR="00EA3680" w:rsidRPr="006A1DC0" w:rsidRDefault="00EA3680" w:rsidP="006A1DC0">
      <w:pPr>
        <w:spacing w:line="240" w:lineRule="auto"/>
      </w:pPr>
    </w:p>
    <w:p w:rsidR="00EA3680" w:rsidRPr="006A1DC0" w:rsidRDefault="00EA3680" w:rsidP="006A1DC0">
      <w:pPr>
        <w:spacing w:line="240" w:lineRule="auto"/>
      </w:pPr>
      <w:r w:rsidRPr="006A1DC0">
        <w:rPr>
          <w:color w:val="24242B"/>
        </w:rPr>
        <w:t>Articolo 5)</w:t>
      </w:r>
    </w:p>
    <w:p w:rsidR="00EA3680" w:rsidRPr="006A1DC0" w:rsidRDefault="00EA3680" w:rsidP="006A1DC0">
      <w:pPr>
        <w:spacing w:line="240" w:lineRule="auto"/>
      </w:pPr>
      <w:r w:rsidRPr="006A1DC0">
        <w:rPr>
          <w:color w:val="24242B"/>
          <w:w w:val="105"/>
        </w:rPr>
        <w:t xml:space="preserve">Le spese di registrazione da </w:t>
      </w:r>
      <w:r w:rsidRPr="006A1DC0">
        <w:rPr>
          <w:color w:val="34383F"/>
          <w:w w:val="105"/>
        </w:rPr>
        <w:t xml:space="preserve">sostenere, </w:t>
      </w:r>
      <w:r w:rsidRPr="006A1DC0">
        <w:rPr>
          <w:color w:val="24242B"/>
          <w:w w:val="105"/>
        </w:rPr>
        <w:t xml:space="preserve">in </w:t>
      </w:r>
      <w:r w:rsidRPr="006A1DC0">
        <w:rPr>
          <w:color w:val="34383F"/>
          <w:w w:val="105"/>
        </w:rPr>
        <w:t xml:space="preserve">caso </w:t>
      </w:r>
      <w:r w:rsidRPr="006A1DC0">
        <w:rPr>
          <w:color w:val="24242B"/>
          <w:w w:val="105"/>
        </w:rPr>
        <w:t>d</w:t>
      </w:r>
      <w:r w:rsidRPr="006A1DC0">
        <w:rPr>
          <w:color w:val="565659"/>
          <w:w w:val="105"/>
        </w:rPr>
        <w:t>'</w:t>
      </w:r>
      <w:r w:rsidRPr="006A1DC0">
        <w:rPr>
          <w:color w:val="24242B"/>
          <w:w w:val="105"/>
        </w:rPr>
        <w:t xml:space="preserve">uso, </w:t>
      </w:r>
      <w:r w:rsidRPr="006A1DC0">
        <w:rPr>
          <w:color w:val="34383F"/>
          <w:w w:val="105"/>
        </w:rPr>
        <w:t xml:space="preserve">si </w:t>
      </w:r>
      <w:r w:rsidRPr="006A1DC0">
        <w:rPr>
          <w:color w:val="24242B"/>
          <w:w w:val="105"/>
        </w:rPr>
        <w:t xml:space="preserve">intendono a carico </w:t>
      </w:r>
      <w:r w:rsidRPr="006A1DC0">
        <w:rPr>
          <w:color w:val="34383F"/>
          <w:w w:val="105"/>
        </w:rPr>
        <w:t>de</w:t>
      </w:r>
      <w:r w:rsidRPr="006A1DC0">
        <w:rPr>
          <w:color w:val="16313D"/>
          <w:w w:val="105"/>
        </w:rPr>
        <w:t>ll</w:t>
      </w:r>
      <w:r w:rsidRPr="006A1DC0">
        <w:rPr>
          <w:color w:val="34383F"/>
          <w:w w:val="105"/>
        </w:rPr>
        <w:t xml:space="preserve">a </w:t>
      </w:r>
      <w:r w:rsidRPr="006A1DC0">
        <w:rPr>
          <w:color w:val="24242B"/>
          <w:w w:val="105"/>
        </w:rPr>
        <w:t xml:space="preserve">Parte richiedente. Le </w:t>
      </w:r>
      <w:r w:rsidRPr="006A1DC0">
        <w:rPr>
          <w:color w:val="34383F"/>
          <w:w w:val="105"/>
        </w:rPr>
        <w:t xml:space="preserve">spese </w:t>
      </w:r>
      <w:r w:rsidRPr="006A1DC0">
        <w:rPr>
          <w:color w:val="24242B"/>
          <w:w w:val="105"/>
        </w:rPr>
        <w:t>di</w:t>
      </w:r>
      <w:r w:rsidRPr="006A1DC0">
        <w:rPr>
          <w:color w:val="24242B"/>
          <w:w w:val="102"/>
        </w:rPr>
        <w:t xml:space="preserve"> </w:t>
      </w:r>
      <w:r w:rsidRPr="006A1DC0">
        <w:rPr>
          <w:color w:val="24242B"/>
          <w:w w:val="105"/>
        </w:rPr>
        <w:t>bollo cedono a carico della Confcommercio.</w:t>
      </w:r>
    </w:p>
    <w:p w:rsidR="00EA3680" w:rsidRPr="006A1DC0" w:rsidRDefault="00EA3680" w:rsidP="006A1DC0">
      <w:pPr>
        <w:spacing w:line="240" w:lineRule="auto"/>
      </w:pPr>
    </w:p>
    <w:p w:rsidR="00EA3680" w:rsidRPr="006A1DC0" w:rsidRDefault="00EA3680" w:rsidP="006A1DC0">
      <w:pPr>
        <w:pStyle w:val="Corpotesto"/>
        <w:spacing w:after="0"/>
        <w:jc w:val="both"/>
        <w:rPr>
          <w:color w:val="24242B"/>
          <w:sz w:val="20"/>
        </w:rPr>
      </w:pPr>
      <w:r w:rsidRPr="006A1DC0">
        <w:rPr>
          <w:color w:val="24242B"/>
          <w:sz w:val="20"/>
        </w:rPr>
        <w:t xml:space="preserve">Letto, approvato e sottoscritto. </w:t>
      </w:r>
    </w:p>
    <w:p w:rsidR="00EA3680" w:rsidRPr="006A1DC0" w:rsidRDefault="00EA3680" w:rsidP="006A1DC0">
      <w:pPr>
        <w:pStyle w:val="Corpotesto"/>
        <w:spacing w:after="0"/>
        <w:jc w:val="both"/>
        <w:rPr>
          <w:color w:val="24242B"/>
          <w:w w:val="105"/>
          <w:sz w:val="20"/>
        </w:rPr>
      </w:pPr>
      <w:r w:rsidRPr="006A1DC0">
        <w:rPr>
          <w:color w:val="24242B"/>
          <w:w w:val="105"/>
          <w:sz w:val="20"/>
        </w:rPr>
        <w:t>Bari, li</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4975"/>
      </w:tblGrid>
      <w:tr w:rsidR="00EA3680" w:rsidRPr="006A1DC0" w:rsidTr="00424AAF">
        <w:trPr>
          <w:trHeight w:val="1696"/>
          <w:jc w:val="center"/>
        </w:trPr>
        <w:tc>
          <w:tcPr>
            <w:tcW w:w="5058" w:type="dxa"/>
          </w:tcPr>
          <w:p w:rsidR="00EA3680" w:rsidRPr="006A1DC0" w:rsidRDefault="00EA3680" w:rsidP="006A1DC0">
            <w:pPr>
              <w:pStyle w:val="Corpotesto"/>
              <w:spacing w:after="0"/>
              <w:jc w:val="center"/>
              <w:rPr>
                <w:color w:val="24242B"/>
                <w:w w:val="105"/>
                <w:sz w:val="20"/>
              </w:rPr>
            </w:pPr>
          </w:p>
          <w:p w:rsidR="00EA3680" w:rsidRPr="006A1DC0" w:rsidRDefault="00EA3680" w:rsidP="006A1DC0">
            <w:pPr>
              <w:pStyle w:val="Corpotesto"/>
              <w:spacing w:after="0"/>
              <w:jc w:val="center"/>
              <w:rPr>
                <w:color w:val="24242B"/>
                <w:w w:val="105"/>
                <w:sz w:val="20"/>
              </w:rPr>
            </w:pPr>
            <w:r w:rsidRPr="006A1DC0">
              <w:rPr>
                <w:color w:val="24242B"/>
                <w:w w:val="105"/>
                <w:sz w:val="20"/>
              </w:rPr>
              <w:t>Politecnico di Bari – Centro “Magna Grecia”</w:t>
            </w:r>
          </w:p>
          <w:p w:rsidR="00EA3680" w:rsidRPr="006A1DC0" w:rsidRDefault="00EA3680" w:rsidP="006A1DC0">
            <w:pPr>
              <w:pStyle w:val="Corpotesto"/>
              <w:spacing w:after="0"/>
              <w:jc w:val="center"/>
              <w:rPr>
                <w:color w:val="24242B"/>
                <w:w w:val="105"/>
                <w:sz w:val="20"/>
              </w:rPr>
            </w:pPr>
            <w:r w:rsidRPr="006A1DC0">
              <w:rPr>
                <w:color w:val="24242B"/>
                <w:w w:val="105"/>
                <w:sz w:val="20"/>
              </w:rPr>
              <w:t>Il Rettore pro-tempore</w:t>
            </w:r>
          </w:p>
          <w:p w:rsidR="00EA3680" w:rsidRPr="006A1DC0" w:rsidRDefault="00EA3680" w:rsidP="006A1DC0">
            <w:pPr>
              <w:pStyle w:val="Corpotesto"/>
              <w:spacing w:after="0"/>
              <w:jc w:val="center"/>
              <w:rPr>
                <w:color w:val="24242B"/>
                <w:w w:val="105"/>
                <w:sz w:val="20"/>
              </w:rPr>
            </w:pPr>
            <w:r w:rsidRPr="006A1DC0">
              <w:rPr>
                <w:color w:val="24242B"/>
                <w:w w:val="105"/>
                <w:sz w:val="20"/>
              </w:rPr>
              <w:t>Prof. Eugenio Di Sciascio</w:t>
            </w:r>
          </w:p>
          <w:p w:rsidR="00EA3680" w:rsidRPr="006A1DC0" w:rsidRDefault="00EA3680" w:rsidP="006A1DC0">
            <w:pPr>
              <w:pStyle w:val="Corpotesto"/>
              <w:spacing w:after="0"/>
              <w:jc w:val="center"/>
              <w:rPr>
                <w:color w:val="24242B"/>
                <w:w w:val="105"/>
                <w:sz w:val="20"/>
              </w:rPr>
            </w:pPr>
          </w:p>
          <w:p w:rsidR="00EA3680" w:rsidRPr="006A1DC0" w:rsidRDefault="00EA3680" w:rsidP="006A1DC0">
            <w:pPr>
              <w:pStyle w:val="Corpotesto"/>
              <w:spacing w:after="0"/>
              <w:jc w:val="center"/>
              <w:rPr>
                <w:color w:val="24242B"/>
                <w:w w:val="105"/>
                <w:sz w:val="20"/>
              </w:rPr>
            </w:pPr>
          </w:p>
          <w:p w:rsidR="00EA3680" w:rsidRPr="006A1DC0" w:rsidRDefault="00EA3680" w:rsidP="006A1DC0">
            <w:pPr>
              <w:pStyle w:val="Corpotesto"/>
              <w:spacing w:after="0"/>
              <w:jc w:val="center"/>
              <w:rPr>
                <w:color w:val="24242B"/>
                <w:w w:val="105"/>
                <w:sz w:val="20"/>
              </w:rPr>
            </w:pPr>
            <w:r w:rsidRPr="006A1DC0">
              <w:rPr>
                <w:color w:val="24242B"/>
                <w:w w:val="105"/>
                <w:sz w:val="20"/>
              </w:rPr>
              <w:t>___________________________________</w:t>
            </w:r>
          </w:p>
        </w:tc>
        <w:tc>
          <w:tcPr>
            <w:tcW w:w="4975" w:type="dxa"/>
          </w:tcPr>
          <w:p w:rsidR="00EA3680" w:rsidRPr="006A1DC0" w:rsidRDefault="00EA3680" w:rsidP="006A1DC0">
            <w:pPr>
              <w:pStyle w:val="Corpotesto"/>
              <w:spacing w:after="0"/>
              <w:jc w:val="center"/>
              <w:rPr>
                <w:color w:val="24242B"/>
                <w:w w:val="105"/>
                <w:sz w:val="20"/>
              </w:rPr>
            </w:pPr>
            <w:r w:rsidRPr="006A1DC0">
              <w:rPr>
                <w:rFonts w:eastAsiaTheme="minorHAnsi"/>
                <w:noProof/>
                <w:sz w:val="20"/>
              </w:rPr>
              <w:drawing>
                <wp:anchor distT="0" distB="0" distL="114300" distR="114300" simplePos="0" relativeHeight="251659264" behindDoc="0" locked="0" layoutInCell="1" allowOverlap="1" wp14:anchorId="7C6108DD" wp14:editId="319E0836">
                  <wp:simplePos x="0" y="0"/>
                  <wp:positionH relativeFrom="page">
                    <wp:posOffset>267335</wp:posOffset>
                  </wp:positionH>
                  <wp:positionV relativeFrom="paragraph">
                    <wp:posOffset>99695</wp:posOffset>
                  </wp:positionV>
                  <wp:extent cx="3013075" cy="1572895"/>
                  <wp:effectExtent l="0" t="0" r="0" b="8255"/>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3075" cy="1572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3680" w:rsidRPr="006A1DC0" w:rsidRDefault="00EA3680" w:rsidP="006A1DC0">
            <w:pPr>
              <w:pStyle w:val="Corpotesto"/>
              <w:spacing w:after="0"/>
              <w:jc w:val="center"/>
              <w:rPr>
                <w:color w:val="24242B"/>
                <w:w w:val="105"/>
                <w:sz w:val="20"/>
              </w:rPr>
            </w:pPr>
          </w:p>
          <w:p w:rsidR="00EA3680" w:rsidRPr="006A1DC0" w:rsidRDefault="00EA3680" w:rsidP="006A1DC0">
            <w:pPr>
              <w:pStyle w:val="Corpotesto"/>
              <w:spacing w:after="0"/>
              <w:jc w:val="center"/>
              <w:rPr>
                <w:color w:val="24242B"/>
                <w:w w:val="105"/>
                <w:sz w:val="20"/>
              </w:rPr>
            </w:pPr>
          </w:p>
          <w:p w:rsidR="00EA3680" w:rsidRPr="006A1DC0" w:rsidRDefault="00EA3680" w:rsidP="006A1DC0">
            <w:pPr>
              <w:pStyle w:val="Corpotesto"/>
              <w:spacing w:after="0"/>
              <w:jc w:val="center"/>
              <w:rPr>
                <w:color w:val="24242B"/>
                <w:w w:val="105"/>
                <w:sz w:val="20"/>
              </w:rPr>
            </w:pPr>
          </w:p>
          <w:p w:rsidR="00EA3680" w:rsidRPr="006A1DC0" w:rsidRDefault="00EA3680" w:rsidP="006A1DC0">
            <w:pPr>
              <w:pStyle w:val="Corpotesto"/>
              <w:spacing w:after="0"/>
              <w:jc w:val="center"/>
              <w:rPr>
                <w:color w:val="24242B"/>
                <w:w w:val="105"/>
                <w:sz w:val="20"/>
              </w:rPr>
            </w:pPr>
          </w:p>
        </w:tc>
      </w:tr>
    </w:tbl>
    <w:p w:rsidR="00EA3680" w:rsidRPr="006A1DC0" w:rsidRDefault="00EA3680" w:rsidP="006A1DC0">
      <w:pPr>
        <w:spacing w:line="240" w:lineRule="auto"/>
        <w:ind w:right="-23"/>
      </w:pPr>
    </w:p>
    <w:p w:rsidR="00EA3680" w:rsidRPr="006A1DC0" w:rsidRDefault="00EA3680" w:rsidP="006A1DC0">
      <w:pPr>
        <w:spacing w:line="240" w:lineRule="auto"/>
        <w:ind w:right="-23"/>
      </w:pPr>
    </w:p>
    <w:p w:rsidR="00EA3680" w:rsidRPr="006A1DC0" w:rsidRDefault="00EA3680" w:rsidP="006A1DC0">
      <w:pPr>
        <w:spacing w:line="240" w:lineRule="auto"/>
        <w:ind w:right="-23"/>
      </w:pPr>
    </w:p>
    <w:p w:rsidR="00EA3680" w:rsidRPr="006A1DC0" w:rsidRDefault="00EA3680" w:rsidP="006A1DC0">
      <w:pPr>
        <w:spacing w:line="240" w:lineRule="auto"/>
        <w:ind w:right="-23"/>
      </w:pPr>
    </w:p>
    <w:p w:rsidR="00EA3680" w:rsidRPr="006A1DC0" w:rsidRDefault="00EA3680" w:rsidP="006A1DC0">
      <w:pPr>
        <w:spacing w:line="240" w:lineRule="auto"/>
        <w:ind w:right="-23"/>
      </w:pPr>
      <w:r w:rsidRPr="006A1DC0">
        <w:t>Il Rettore, terminata la relazione, invita il Senato Accademico a pronunciarsi in merito</w:t>
      </w:r>
    </w:p>
    <w:p w:rsidR="00EA3680" w:rsidRPr="006A1DC0" w:rsidRDefault="00EA3680" w:rsidP="006A1DC0">
      <w:pPr>
        <w:spacing w:line="240" w:lineRule="auto"/>
        <w:ind w:firstLine="708"/>
        <w:jc w:val="center"/>
      </w:pPr>
    </w:p>
    <w:p w:rsidR="00EA3680" w:rsidRPr="006A1DC0" w:rsidRDefault="00EA3680" w:rsidP="001C2297">
      <w:pPr>
        <w:spacing w:line="240" w:lineRule="auto"/>
        <w:jc w:val="center"/>
      </w:pPr>
      <w:r w:rsidRPr="006A1DC0">
        <w:t>IL SENATO ACCADEMICO</w:t>
      </w:r>
    </w:p>
    <w:p w:rsidR="00EA3680" w:rsidRPr="006A1DC0" w:rsidRDefault="00EA3680" w:rsidP="006A1DC0">
      <w:pPr>
        <w:spacing w:line="240" w:lineRule="auto"/>
        <w:ind w:left="851" w:hanging="851"/>
      </w:pPr>
    </w:p>
    <w:p w:rsidR="00EA3680" w:rsidRPr="006A1DC0" w:rsidRDefault="00EA3680" w:rsidP="006A1DC0">
      <w:pPr>
        <w:spacing w:line="240" w:lineRule="auto"/>
        <w:ind w:left="851" w:hanging="851"/>
      </w:pPr>
      <w:r w:rsidRPr="006A1DC0">
        <w:t>VISTO</w:t>
      </w:r>
      <w:r w:rsidRPr="006A1DC0">
        <w:tab/>
        <w:t>lo Statuto del Politecnico di Bari;</w:t>
      </w:r>
    </w:p>
    <w:p w:rsidR="00EA3680" w:rsidRPr="006A1DC0" w:rsidRDefault="00EA3680" w:rsidP="006A1DC0">
      <w:pPr>
        <w:spacing w:line="240" w:lineRule="auto"/>
        <w:ind w:left="851" w:hanging="851"/>
      </w:pPr>
      <w:r w:rsidRPr="006A1DC0">
        <w:t>VISTA</w:t>
      </w:r>
      <w:r w:rsidRPr="006A1DC0">
        <w:tab/>
        <w:t>la proposta di Protocollo di Intesa tra Politecnico di Bari – Centro Interdipartimentale “Magna Grecia” e Confcommercio Imprese per l’Italia Associazione provinciale di Taranto;</w:t>
      </w:r>
    </w:p>
    <w:p w:rsidR="00EA3680" w:rsidRPr="006A1DC0" w:rsidRDefault="00EA3680" w:rsidP="006A1DC0">
      <w:pPr>
        <w:spacing w:line="240" w:lineRule="auto"/>
        <w:ind w:left="851" w:hanging="851"/>
      </w:pPr>
      <w:r w:rsidRPr="006A1DC0">
        <w:t>UDITA</w:t>
      </w:r>
      <w:r w:rsidRPr="006A1DC0">
        <w:tab/>
        <w:t>la relazione del Rettore,</w:t>
      </w:r>
    </w:p>
    <w:p w:rsidR="00EA3680" w:rsidRPr="006A1DC0" w:rsidRDefault="00EA3680" w:rsidP="006A1DC0">
      <w:pPr>
        <w:spacing w:line="240" w:lineRule="auto"/>
        <w:ind w:left="851" w:hanging="851"/>
      </w:pPr>
    </w:p>
    <w:p w:rsidR="00EA3680" w:rsidRPr="006A1DC0" w:rsidRDefault="00EA3680" w:rsidP="006A1DC0">
      <w:pPr>
        <w:spacing w:line="240" w:lineRule="auto"/>
        <w:ind w:left="851" w:hanging="851"/>
      </w:pPr>
      <w:r w:rsidRPr="006A1DC0">
        <w:t>all’unanimità,</w:t>
      </w:r>
    </w:p>
    <w:p w:rsidR="00EA3680" w:rsidRPr="006A1DC0" w:rsidRDefault="00EA3680" w:rsidP="006A1DC0">
      <w:pPr>
        <w:spacing w:line="240" w:lineRule="auto"/>
        <w:jc w:val="center"/>
      </w:pPr>
      <w:r w:rsidRPr="006A1DC0">
        <w:t>DELIBERA</w:t>
      </w:r>
    </w:p>
    <w:p w:rsidR="00EA3680" w:rsidRPr="006A1DC0" w:rsidRDefault="00EA3680" w:rsidP="006A1DC0">
      <w:pPr>
        <w:spacing w:line="240" w:lineRule="auto"/>
        <w:ind w:left="284" w:hanging="284"/>
      </w:pPr>
    </w:p>
    <w:p w:rsidR="00EA3680" w:rsidRPr="006A1DC0" w:rsidRDefault="00EA3680" w:rsidP="00293E86">
      <w:pPr>
        <w:widowControl/>
        <w:numPr>
          <w:ilvl w:val="0"/>
          <w:numId w:val="29"/>
        </w:numPr>
        <w:adjustRightInd/>
        <w:spacing w:line="240" w:lineRule="auto"/>
        <w:ind w:left="284" w:hanging="284"/>
        <w:textAlignment w:val="auto"/>
      </w:pPr>
      <w:r w:rsidRPr="006A1DC0">
        <w:t>di approvare la proposta di sottoscrizione del Protocollo di Intesa tra Politecnico di Bari – Centro Interdipartimentale “Magna Grecia” e Confcommercio Imprese per l’Italia Associazione provinciale di Taranto e di dare mandato al Rettore di sottoscrivere il suddetto Protocollo;</w:t>
      </w:r>
    </w:p>
    <w:p w:rsidR="00EA3680" w:rsidRPr="006A1DC0" w:rsidRDefault="00EA3680" w:rsidP="00293E86">
      <w:pPr>
        <w:widowControl/>
        <w:numPr>
          <w:ilvl w:val="0"/>
          <w:numId w:val="29"/>
        </w:numPr>
        <w:adjustRightInd/>
        <w:spacing w:line="240" w:lineRule="auto"/>
        <w:ind w:left="284" w:hanging="284"/>
        <w:textAlignment w:val="auto"/>
      </w:pPr>
      <w:r w:rsidRPr="006A1DC0">
        <w:t>di dare mandato al Rettore di individuare i componenti del Comitato di Indirizzo in rappresentanza del Politecnico di Bari (di cui all’ art. 3 del Protocollo d’intesa).</w:t>
      </w:r>
    </w:p>
    <w:p w:rsidR="00EA3680" w:rsidRPr="006A1DC0" w:rsidRDefault="00EA3680" w:rsidP="006A1DC0">
      <w:pPr>
        <w:pStyle w:val="Paragrafoelenco39"/>
        <w:spacing w:after="0" w:line="240" w:lineRule="auto"/>
        <w:ind w:left="284" w:hanging="284"/>
        <w:jc w:val="both"/>
        <w:outlineLvl w:val="0"/>
        <w:rPr>
          <w:rFonts w:ascii="Times New Roman" w:hAnsi="Times New Roman"/>
          <w:sz w:val="20"/>
          <w:szCs w:val="20"/>
        </w:rPr>
      </w:pPr>
    </w:p>
    <w:p w:rsidR="00EA3680" w:rsidRPr="006A1DC0" w:rsidRDefault="00EA3680" w:rsidP="006A1DC0">
      <w:pPr>
        <w:pStyle w:val="Stile"/>
        <w:ind w:right="-23"/>
        <w:rPr>
          <w:rFonts w:ascii="Times New Roman" w:hAnsi="Times New Roman" w:cs="Times New Roman"/>
          <w:sz w:val="20"/>
          <w:szCs w:val="20"/>
        </w:rPr>
      </w:pPr>
    </w:p>
    <w:p w:rsidR="00EA3680" w:rsidRPr="006A1DC0" w:rsidRDefault="00EA3680" w:rsidP="006A1DC0">
      <w:pPr>
        <w:pStyle w:val="Paragrafoelenco"/>
        <w:autoSpaceDE w:val="0"/>
        <w:autoSpaceDN w:val="0"/>
        <w:adjustRightInd w:val="0"/>
        <w:spacing w:after="0" w:line="240" w:lineRule="auto"/>
        <w:ind w:left="1134" w:hanging="1134"/>
        <w:contextualSpacing w:val="0"/>
        <w:rPr>
          <w:rFonts w:ascii="Times New Roman" w:hAnsi="Times New Roman"/>
          <w:sz w:val="20"/>
          <w:szCs w:val="20"/>
        </w:rPr>
      </w:pPr>
      <w:r w:rsidRPr="006A1DC0">
        <w:rPr>
          <w:rFonts w:ascii="Times New Roman" w:hAnsi="Times New Roman"/>
          <w:sz w:val="20"/>
          <w:szCs w:val="20"/>
        </w:rPr>
        <w:t>La presente delibera è immediatamente esecutiva.</w:t>
      </w:r>
    </w:p>
    <w:p w:rsidR="00EA3680" w:rsidRPr="006A1DC0" w:rsidRDefault="00EA3680" w:rsidP="006A1DC0">
      <w:pPr>
        <w:pStyle w:val="Paragrafoelenco"/>
        <w:autoSpaceDE w:val="0"/>
        <w:autoSpaceDN w:val="0"/>
        <w:adjustRightInd w:val="0"/>
        <w:spacing w:after="0" w:line="240" w:lineRule="auto"/>
        <w:ind w:left="1134" w:hanging="1134"/>
        <w:contextualSpacing w:val="0"/>
        <w:rPr>
          <w:rFonts w:ascii="Times New Roman" w:hAnsi="Times New Roman"/>
          <w:sz w:val="20"/>
          <w:szCs w:val="20"/>
        </w:rPr>
      </w:pPr>
      <w:r w:rsidRPr="006A1DC0">
        <w:rPr>
          <w:rFonts w:ascii="Times New Roman" w:hAnsi="Times New Roman"/>
          <w:sz w:val="20"/>
          <w:szCs w:val="20"/>
        </w:rPr>
        <w:t>Gli Uffici dell'Amministrazione Centrale opereranno in conformità, nell'ambito delle rispettive competenze</w:t>
      </w:r>
    </w:p>
    <w:p w:rsidR="00EA3680" w:rsidRPr="006A1DC0" w:rsidRDefault="00EA3680" w:rsidP="006A1DC0">
      <w:pPr>
        <w:spacing w:line="240" w:lineRule="auto"/>
        <w:ind w:left="426" w:hanging="426"/>
      </w:pPr>
    </w:p>
    <w:p w:rsidR="00EA3680" w:rsidRDefault="00C7062D" w:rsidP="006A1DC0">
      <w:pPr>
        <w:spacing w:line="240" w:lineRule="auto"/>
        <w:ind w:left="426" w:hanging="426"/>
      </w:pPr>
      <w:r>
        <w:t xml:space="preserve">Alle ore 17:45 esce la </w:t>
      </w:r>
      <w:proofErr w:type="spellStart"/>
      <w:r>
        <w:t>dot.ssa</w:t>
      </w:r>
      <w:proofErr w:type="spellEnd"/>
      <w:r>
        <w:t xml:space="preserve"> Dotoli.</w:t>
      </w:r>
    </w:p>
    <w:p w:rsidR="00C7062D" w:rsidRPr="006A1DC0" w:rsidRDefault="00C7062D" w:rsidP="006A1DC0">
      <w:pPr>
        <w:spacing w:line="240" w:lineRule="auto"/>
        <w:ind w:left="426" w:hanging="426"/>
      </w:pPr>
    </w:p>
    <w:p w:rsidR="00EA3680" w:rsidRPr="006A1DC0" w:rsidRDefault="00EA3680" w:rsidP="006A1DC0">
      <w:pPr>
        <w:spacing w:line="240" w:lineRule="auto"/>
        <w:rPr>
          <w:b/>
        </w:rPr>
      </w:pPr>
      <w:r w:rsidRPr="006A1DC0">
        <w:rPr>
          <w:b/>
        </w:rPr>
        <w:t xml:space="preserve">P. 24 o.d.g. -Accordo quadro tra il Politecnico di Bari e la Regione Puglia - Area Politiche per la Promozione del Territorio dei </w:t>
      </w:r>
      <w:proofErr w:type="spellStart"/>
      <w:r w:rsidRPr="006A1DC0">
        <w:rPr>
          <w:b/>
        </w:rPr>
        <w:t>Saperi</w:t>
      </w:r>
      <w:proofErr w:type="spellEnd"/>
      <w:r w:rsidRPr="006A1DC0">
        <w:rPr>
          <w:b/>
        </w:rPr>
        <w:t xml:space="preserve"> e dei Talenti.</w:t>
      </w:r>
    </w:p>
    <w:p w:rsidR="00EA3680" w:rsidRPr="006A1DC0" w:rsidRDefault="00EA3680" w:rsidP="006A1DC0">
      <w:pPr>
        <w:pStyle w:val="Paragrafoelenco"/>
        <w:spacing w:after="0" w:line="240" w:lineRule="auto"/>
        <w:ind w:left="0"/>
        <w:jc w:val="both"/>
        <w:rPr>
          <w:rFonts w:ascii="Times New Roman" w:hAnsi="Times New Roman"/>
          <w:color w:val="000000"/>
          <w:sz w:val="20"/>
          <w:szCs w:val="20"/>
        </w:rPr>
      </w:pPr>
      <w:r w:rsidRPr="006A1DC0">
        <w:rPr>
          <w:rFonts w:ascii="Times New Roman" w:hAnsi="Times New Roman"/>
          <w:color w:val="000000"/>
          <w:sz w:val="20"/>
          <w:szCs w:val="20"/>
        </w:rPr>
        <w:t xml:space="preserve">Il Rettore informa che la prof.ssa Rossana Carullo, con nota email del 10 febbraio u.s. acquisita al </w:t>
      </w:r>
      <w:proofErr w:type="spellStart"/>
      <w:r w:rsidRPr="006A1DC0">
        <w:rPr>
          <w:rFonts w:ascii="Times New Roman" w:hAnsi="Times New Roman"/>
          <w:color w:val="000000"/>
          <w:sz w:val="20"/>
          <w:szCs w:val="20"/>
        </w:rPr>
        <w:t>prot</w:t>
      </w:r>
      <w:proofErr w:type="spellEnd"/>
      <w:r w:rsidRPr="006A1DC0">
        <w:rPr>
          <w:rFonts w:ascii="Times New Roman" w:hAnsi="Times New Roman"/>
          <w:color w:val="000000"/>
          <w:sz w:val="20"/>
          <w:szCs w:val="20"/>
        </w:rPr>
        <w:t xml:space="preserve">. Gen. N.2665 dell’11/02/2015, ha trasmesso la bozza di accordo quadro tra il Politecnico di Bari e la Regione Puglia - Area Politiche per la Promozione del Territorio dei </w:t>
      </w:r>
      <w:proofErr w:type="spellStart"/>
      <w:r w:rsidRPr="006A1DC0">
        <w:rPr>
          <w:rFonts w:ascii="Times New Roman" w:hAnsi="Times New Roman"/>
          <w:color w:val="000000"/>
          <w:sz w:val="20"/>
          <w:szCs w:val="20"/>
        </w:rPr>
        <w:t>Saperi</w:t>
      </w:r>
      <w:proofErr w:type="spellEnd"/>
      <w:r w:rsidRPr="006A1DC0">
        <w:rPr>
          <w:rFonts w:ascii="Times New Roman" w:hAnsi="Times New Roman"/>
          <w:color w:val="000000"/>
          <w:sz w:val="20"/>
          <w:szCs w:val="20"/>
        </w:rPr>
        <w:t xml:space="preserve"> e dei Talenti, finalizzato ad avviare una collaborazione scientifica orientata all’analisi degli elementi prototipali e di fattibilità del primo “</w:t>
      </w:r>
      <w:proofErr w:type="spellStart"/>
      <w:r w:rsidRPr="006A1DC0">
        <w:rPr>
          <w:rFonts w:ascii="Times New Roman" w:hAnsi="Times New Roman"/>
          <w:color w:val="000000"/>
          <w:sz w:val="20"/>
          <w:szCs w:val="20"/>
        </w:rPr>
        <w:t>Concept</w:t>
      </w:r>
      <w:proofErr w:type="spellEnd"/>
      <w:r w:rsidRPr="006A1DC0">
        <w:rPr>
          <w:rFonts w:ascii="Times New Roman" w:hAnsi="Times New Roman"/>
          <w:color w:val="000000"/>
          <w:sz w:val="20"/>
          <w:szCs w:val="20"/>
        </w:rPr>
        <w:t xml:space="preserve"> </w:t>
      </w:r>
      <w:proofErr w:type="spellStart"/>
      <w:r w:rsidRPr="006A1DC0">
        <w:rPr>
          <w:rFonts w:ascii="Times New Roman" w:hAnsi="Times New Roman"/>
          <w:color w:val="000000"/>
          <w:sz w:val="20"/>
          <w:szCs w:val="20"/>
        </w:rPr>
        <w:t>store</w:t>
      </w:r>
      <w:proofErr w:type="spellEnd"/>
      <w:r w:rsidRPr="006A1DC0">
        <w:rPr>
          <w:rFonts w:ascii="Times New Roman" w:hAnsi="Times New Roman"/>
          <w:color w:val="000000"/>
          <w:sz w:val="20"/>
          <w:szCs w:val="20"/>
        </w:rPr>
        <w:t xml:space="preserve">” di natura sperimentale presso la Sala </w:t>
      </w:r>
      <w:proofErr w:type="spellStart"/>
      <w:r w:rsidRPr="006A1DC0">
        <w:rPr>
          <w:rFonts w:ascii="Times New Roman" w:hAnsi="Times New Roman"/>
          <w:color w:val="000000"/>
          <w:sz w:val="20"/>
          <w:szCs w:val="20"/>
        </w:rPr>
        <w:t>Murat</w:t>
      </w:r>
      <w:proofErr w:type="spellEnd"/>
      <w:r w:rsidRPr="006A1DC0">
        <w:rPr>
          <w:rFonts w:ascii="Times New Roman" w:hAnsi="Times New Roman"/>
          <w:color w:val="000000"/>
          <w:sz w:val="20"/>
          <w:szCs w:val="20"/>
        </w:rPr>
        <w:t xml:space="preserve"> del Comune di Bari.</w:t>
      </w:r>
    </w:p>
    <w:p w:rsidR="00EA3680" w:rsidRPr="006A1DC0" w:rsidRDefault="00EA3680" w:rsidP="006A1DC0">
      <w:pPr>
        <w:pStyle w:val="Paragrafoelenco"/>
        <w:spacing w:after="0" w:line="240" w:lineRule="auto"/>
        <w:ind w:left="567"/>
        <w:jc w:val="both"/>
        <w:rPr>
          <w:rFonts w:ascii="Times New Roman" w:hAnsi="Times New Roman"/>
          <w:color w:val="000000"/>
          <w:sz w:val="20"/>
          <w:szCs w:val="20"/>
        </w:rPr>
      </w:pPr>
      <w:r w:rsidRPr="006A1DC0">
        <w:rPr>
          <w:rFonts w:ascii="Times New Roman" w:hAnsi="Times New Roman"/>
          <w:color w:val="000000"/>
          <w:sz w:val="20"/>
          <w:szCs w:val="20"/>
        </w:rPr>
        <w:t xml:space="preserve">Si riporta nel seguito l’accordo come pervenuto: </w:t>
      </w:r>
    </w:p>
    <w:p w:rsidR="00EA3680" w:rsidRPr="006A1DC0" w:rsidRDefault="00EA3680" w:rsidP="006A1DC0">
      <w:pPr>
        <w:autoSpaceDE w:val="0"/>
        <w:autoSpaceDN w:val="0"/>
        <w:spacing w:line="240" w:lineRule="auto"/>
        <w:ind w:left="567"/>
        <w:rPr>
          <w:b/>
          <w:color w:val="000000"/>
        </w:rPr>
      </w:pPr>
    </w:p>
    <w:p w:rsidR="00EA3680" w:rsidRPr="006A1DC0" w:rsidRDefault="00EA3680" w:rsidP="006A1DC0">
      <w:pPr>
        <w:autoSpaceDE w:val="0"/>
        <w:autoSpaceDN w:val="0"/>
        <w:spacing w:line="240" w:lineRule="auto"/>
        <w:jc w:val="center"/>
        <w:rPr>
          <w:bCs/>
          <w:color w:val="000000"/>
        </w:rPr>
      </w:pPr>
      <w:r w:rsidRPr="006A1DC0">
        <w:rPr>
          <w:bCs/>
          <w:color w:val="000000"/>
        </w:rPr>
        <w:t>Accordo quadro</w:t>
      </w:r>
    </w:p>
    <w:p w:rsidR="00EA3680" w:rsidRPr="006A1DC0" w:rsidRDefault="00EA3680" w:rsidP="006A1DC0">
      <w:pPr>
        <w:autoSpaceDE w:val="0"/>
        <w:autoSpaceDN w:val="0"/>
        <w:spacing w:line="240" w:lineRule="auto"/>
        <w:jc w:val="center"/>
        <w:rPr>
          <w:color w:val="000000"/>
        </w:rPr>
      </w:pPr>
      <w:r w:rsidRPr="006A1DC0">
        <w:rPr>
          <w:color w:val="000000"/>
        </w:rPr>
        <w:t>TRA</w:t>
      </w:r>
    </w:p>
    <w:p w:rsidR="00EA3680" w:rsidRPr="006A1DC0" w:rsidRDefault="00EA3680" w:rsidP="006A1DC0">
      <w:pPr>
        <w:autoSpaceDE w:val="0"/>
        <w:autoSpaceDN w:val="0"/>
        <w:spacing w:line="240" w:lineRule="auto"/>
        <w:rPr>
          <w:color w:val="000000"/>
        </w:rPr>
      </w:pPr>
    </w:p>
    <w:p w:rsidR="00EA3680" w:rsidRPr="006A1DC0" w:rsidRDefault="00EA3680" w:rsidP="006A1DC0">
      <w:pPr>
        <w:pStyle w:val="Titolo"/>
        <w:spacing w:line="240" w:lineRule="auto"/>
        <w:jc w:val="both"/>
        <w:rPr>
          <w:rFonts w:ascii="Times New Roman" w:hAnsi="Times New Roman"/>
          <w:b w:val="0"/>
          <w:color w:val="000000"/>
          <w:sz w:val="20"/>
          <w:u w:val="none"/>
        </w:rPr>
      </w:pPr>
      <w:r w:rsidRPr="006A1DC0">
        <w:rPr>
          <w:rFonts w:ascii="Times New Roman" w:hAnsi="Times New Roman"/>
          <w:b w:val="0"/>
          <w:color w:val="000000"/>
          <w:sz w:val="20"/>
          <w:u w:val="none"/>
        </w:rPr>
        <w:t xml:space="preserve">Regione Puglia, Area Politiche per la Promozione del Territorio dei </w:t>
      </w:r>
      <w:proofErr w:type="spellStart"/>
      <w:r w:rsidRPr="006A1DC0">
        <w:rPr>
          <w:rFonts w:ascii="Times New Roman" w:hAnsi="Times New Roman"/>
          <w:b w:val="0"/>
          <w:color w:val="000000"/>
          <w:sz w:val="20"/>
          <w:u w:val="none"/>
        </w:rPr>
        <w:t>Saperi</w:t>
      </w:r>
      <w:proofErr w:type="spellEnd"/>
      <w:r w:rsidRPr="006A1DC0">
        <w:rPr>
          <w:rFonts w:ascii="Times New Roman" w:hAnsi="Times New Roman"/>
          <w:b w:val="0"/>
          <w:color w:val="000000"/>
          <w:sz w:val="20"/>
          <w:u w:val="none"/>
        </w:rPr>
        <w:t xml:space="preserve"> e dei Talenti (nel seguito indicato come “Regione Puglia”), con sede a _________, via ________________, _____________ Bari, Codice Fiscale ________________Partita IVA _______________ rappresentato per la firma del presente atto dal _________________ nato a _________ il ______________, debitamente autorizzato alla stipula del presente atto dalla delibera del ___________________________</w:t>
      </w:r>
    </w:p>
    <w:p w:rsidR="00EA3680" w:rsidRPr="006A1DC0" w:rsidRDefault="00EA3680" w:rsidP="006A1DC0">
      <w:pPr>
        <w:spacing w:line="240" w:lineRule="auto"/>
        <w:rPr>
          <w:color w:val="000000"/>
        </w:rPr>
      </w:pPr>
    </w:p>
    <w:p w:rsidR="00EA3680" w:rsidRPr="006A1DC0" w:rsidRDefault="00EA3680" w:rsidP="006A1DC0">
      <w:pPr>
        <w:spacing w:line="240" w:lineRule="auto"/>
        <w:jc w:val="center"/>
        <w:rPr>
          <w:color w:val="000000"/>
        </w:rPr>
      </w:pPr>
      <w:r w:rsidRPr="006A1DC0">
        <w:rPr>
          <w:color w:val="000000"/>
        </w:rPr>
        <w:t>E</w:t>
      </w:r>
    </w:p>
    <w:p w:rsidR="00EA3680" w:rsidRPr="006A1DC0" w:rsidRDefault="00EA3680" w:rsidP="006A1DC0">
      <w:pPr>
        <w:pStyle w:val="Titolo"/>
        <w:spacing w:line="240" w:lineRule="auto"/>
        <w:jc w:val="both"/>
        <w:rPr>
          <w:rFonts w:ascii="Times New Roman" w:hAnsi="Times New Roman"/>
          <w:b w:val="0"/>
          <w:color w:val="000000"/>
          <w:sz w:val="20"/>
          <w:u w:val="none"/>
        </w:rPr>
      </w:pPr>
      <w:r w:rsidRPr="006A1DC0">
        <w:rPr>
          <w:rFonts w:ascii="Times New Roman" w:hAnsi="Times New Roman"/>
          <w:b w:val="0"/>
          <w:color w:val="000000"/>
          <w:sz w:val="20"/>
          <w:u w:val="none"/>
        </w:rPr>
        <w:t>Politecnico di Bari (nel seguito indicato come “Politecnico”), con sede a Bari, via Amendola n. 126/B, 70126 Bari, Codice Fiscale 93051590722 - Partita IVA 04301530723 rappresentato per la firma del presente atto dal Rettore Prof. Ing. Eugenio Di Sciascio nato a Bari il 13/03/1963, debitamente autorizzato alla stipula del presente atto dalla delibera del Consiglio di Amministrazione del ___________________________</w:t>
      </w:r>
    </w:p>
    <w:p w:rsidR="00EA3680" w:rsidRPr="006A1DC0" w:rsidRDefault="00EA3680" w:rsidP="006A1DC0">
      <w:pPr>
        <w:spacing w:line="240" w:lineRule="auto"/>
        <w:ind w:right="425"/>
        <w:jc w:val="center"/>
        <w:rPr>
          <w:i/>
          <w:color w:val="000000"/>
        </w:rPr>
      </w:pPr>
    </w:p>
    <w:p w:rsidR="00EA3680" w:rsidRPr="006A1DC0" w:rsidRDefault="00EA3680" w:rsidP="006A1DC0">
      <w:pPr>
        <w:spacing w:line="240" w:lineRule="auto"/>
        <w:ind w:right="425"/>
        <w:jc w:val="center"/>
        <w:rPr>
          <w:color w:val="000000"/>
        </w:rPr>
      </w:pPr>
      <w:r w:rsidRPr="006A1DC0">
        <w:rPr>
          <w:color w:val="000000"/>
        </w:rPr>
        <w:t>Premesso che</w:t>
      </w:r>
    </w:p>
    <w:p w:rsidR="00EA3680" w:rsidRPr="006A1DC0" w:rsidRDefault="00EA3680" w:rsidP="006A1DC0">
      <w:pPr>
        <w:spacing w:line="240" w:lineRule="auto"/>
        <w:ind w:right="-23"/>
        <w:rPr>
          <w:i/>
          <w:color w:val="000000"/>
        </w:rPr>
      </w:pPr>
    </w:p>
    <w:p w:rsidR="00EA3680" w:rsidRPr="006A1DC0" w:rsidRDefault="00EA3680" w:rsidP="00293E86">
      <w:pPr>
        <w:pStyle w:val="Titolo"/>
        <w:widowControl w:val="0"/>
        <w:numPr>
          <w:ilvl w:val="0"/>
          <w:numId w:val="34"/>
        </w:numPr>
        <w:tabs>
          <w:tab w:val="clear" w:pos="720"/>
        </w:tabs>
        <w:spacing w:line="240" w:lineRule="auto"/>
        <w:ind w:left="284" w:right="-23" w:hanging="284"/>
        <w:jc w:val="both"/>
        <w:rPr>
          <w:rFonts w:ascii="Times New Roman" w:hAnsi="Times New Roman"/>
          <w:b w:val="0"/>
          <w:bCs/>
          <w:color w:val="000000"/>
          <w:sz w:val="20"/>
          <w:u w:val="none"/>
        </w:rPr>
      </w:pPr>
      <w:r w:rsidRPr="006A1DC0">
        <w:rPr>
          <w:rFonts w:ascii="Times New Roman" w:hAnsi="Times New Roman"/>
          <w:b w:val="0"/>
          <w:bCs/>
          <w:color w:val="000000"/>
          <w:sz w:val="20"/>
          <w:u w:val="none"/>
        </w:rPr>
        <w:t xml:space="preserve">La Regione Puglia ha promosso, in collaborazione con </w:t>
      </w:r>
      <w:proofErr w:type="spellStart"/>
      <w:r w:rsidRPr="006A1DC0">
        <w:rPr>
          <w:rFonts w:ascii="Times New Roman" w:hAnsi="Times New Roman"/>
          <w:b w:val="0"/>
          <w:bCs/>
          <w:color w:val="000000"/>
          <w:sz w:val="20"/>
          <w:u w:val="none"/>
        </w:rPr>
        <w:t>Pugliapromozione</w:t>
      </w:r>
      <w:proofErr w:type="spellEnd"/>
      <w:r w:rsidRPr="006A1DC0">
        <w:rPr>
          <w:rFonts w:ascii="Times New Roman" w:hAnsi="Times New Roman"/>
          <w:b w:val="0"/>
          <w:bCs/>
          <w:color w:val="000000"/>
          <w:sz w:val="20"/>
          <w:u w:val="none"/>
        </w:rPr>
        <w:t>, un’iniziativa pilota per la realizzazione e gestione di “</w:t>
      </w:r>
      <w:proofErr w:type="spellStart"/>
      <w:r w:rsidRPr="006A1DC0">
        <w:rPr>
          <w:rFonts w:ascii="Times New Roman" w:hAnsi="Times New Roman"/>
          <w:b w:val="0"/>
          <w:bCs/>
          <w:color w:val="000000"/>
          <w:sz w:val="20"/>
          <w:u w:val="none"/>
        </w:rPr>
        <w:t>concept</w:t>
      </w:r>
      <w:proofErr w:type="spellEnd"/>
      <w:r w:rsidRPr="006A1DC0">
        <w:rPr>
          <w:rFonts w:ascii="Times New Roman" w:hAnsi="Times New Roman"/>
          <w:b w:val="0"/>
          <w:bCs/>
          <w:color w:val="000000"/>
          <w:sz w:val="20"/>
          <w:u w:val="none"/>
        </w:rPr>
        <w:t xml:space="preserve"> </w:t>
      </w:r>
      <w:proofErr w:type="spellStart"/>
      <w:r w:rsidRPr="006A1DC0">
        <w:rPr>
          <w:rFonts w:ascii="Times New Roman" w:hAnsi="Times New Roman"/>
          <w:b w:val="0"/>
          <w:bCs/>
          <w:color w:val="000000"/>
          <w:sz w:val="20"/>
          <w:u w:val="none"/>
        </w:rPr>
        <w:t>store</w:t>
      </w:r>
      <w:proofErr w:type="spellEnd"/>
      <w:r w:rsidRPr="006A1DC0">
        <w:rPr>
          <w:rFonts w:ascii="Times New Roman" w:hAnsi="Times New Roman"/>
          <w:b w:val="0"/>
          <w:bCs/>
          <w:color w:val="000000"/>
          <w:sz w:val="20"/>
          <w:u w:val="none"/>
        </w:rPr>
        <w:t>” regionali;</w:t>
      </w:r>
    </w:p>
    <w:p w:rsidR="00EA3680" w:rsidRPr="006A1DC0" w:rsidRDefault="00EA3680" w:rsidP="00293E86">
      <w:pPr>
        <w:pStyle w:val="Titolo"/>
        <w:widowControl w:val="0"/>
        <w:numPr>
          <w:ilvl w:val="0"/>
          <w:numId w:val="34"/>
        </w:numPr>
        <w:tabs>
          <w:tab w:val="clear" w:pos="720"/>
        </w:tabs>
        <w:spacing w:line="240" w:lineRule="auto"/>
        <w:ind w:left="284" w:right="-23" w:hanging="284"/>
        <w:jc w:val="both"/>
        <w:rPr>
          <w:rFonts w:ascii="Times New Roman" w:hAnsi="Times New Roman"/>
          <w:b w:val="0"/>
          <w:bCs/>
          <w:color w:val="000000"/>
          <w:sz w:val="20"/>
          <w:u w:val="none"/>
        </w:rPr>
      </w:pPr>
      <w:r w:rsidRPr="006A1DC0">
        <w:rPr>
          <w:rFonts w:ascii="Times New Roman" w:hAnsi="Times New Roman"/>
          <w:b w:val="0"/>
          <w:bCs/>
          <w:color w:val="000000"/>
          <w:sz w:val="20"/>
          <w:u w:val="none"/>
        </w:rPr>
        <w:t xml:space="preserve">L’iniziativa non consiste nel realizzare semplicemente un “punto vendita” dei prodotti pugliesi, ma bensì nel creare un luogo di promozione e intrattenimento ispirato complessivamente all’ “esperienza Puglia” in chiave contemporanea. </w:t>
      </w:r>
      <w:r w:rsidRPr="006A1DC0">
        <w:rPr>
          <w:rFonts w:ascii="Times New Roman" w:hAnsi="Times New Roman"/>
          <w:b w:val="0"/>
          <w:bCs/>
          <w:sz w:val="20"/>
          <w:u w:val="none"/>
        </w:rPr>
        <w:t>L’obiettivo è quello di</w:t>
      </w:r>
      <w:r w:rsidRPr="006A1DC0">
        <w:rPr>
          <w:rFonts w:ascii="Times New Roman" w:hAnsi="Times New Roman"/>
          <w:b w:val="0"/>
          <w:bCs/>
          <w:color w:val="000000"/>
          <w:sz w:val="20"/>
          <w:u w:val="none"/>
        </w:rPr>
        <w:t xml:space="preserve"> offrire al visitatore un’esperienza il più possibile completa del “saper fare” e del patrimonio culturale pugliese contemporaneo in tutte le sue manifestazioni materiali e immateriali (ivi comprese prassi, rappresentazioni, espressioni, conoscenze, know-how come pure gli strumenti, gli oggetti, i manufatti e gli spazi culturali associati agli stessi);</w:t>
      </w:r>
    </w:p>
    <w:p w:rsidR="00EA3680" w:rsidRPr="006A1DC0" w:rsidRDefault="00EA3680" w:rsidP="00293E86">
      <w:pPr>
        <w:pStyle w:val="Titolo"/>
        <w:widowControl w:val="0"/>
        <w:numPr>
          <w:ilvl w:val="0"/>
          <w:numId w:val="34"/>
        </w:numPr>
        <w:tabs>
          <w:tab w:val="clear" w:pos="720"/>
        </w:tabs>
        <w:spacing w:line="240" w:lineRule="auto"/>
        <w:ind w:left="284" w:right="-23" w:hanging="284"/>
        <w:jc w:val="both"/>
        <w:rPr>
          <w:rFonts w:ascii="Times New Roman" w:hAnsi="Times New Roman"/>
          <w:b w:val="0"/>
          <w:bCs/>
          <w:color w:val="000000"/>
          <w:sz w:val="20"/>
          <w:u w:val="none"/>
        </w:rPr>
      </w:pPr>
      <w:r w:rsidRPr="006A1DC0">
        <w:rPr>
          <w:rFonts w:ascii="Times New Roman" w:hAnsi="Times New Roman"/>
          <w:b w:val="0"/>
          <w:bCs/>
          <w:color w:val="000000"/>
          <w:sz w:val="20"/>
          <w:u w:val="none"/>
        </w:rPr>
        <w:t xml:space="preserve">Tale iniziativa nasce nell’ambito delle politiche di valorizzazione e promozione turistica del patrimonio culturale regionale, materiale </w:t>
      </w:r>
      <w:proofErr w:type="spellStart"/>
      <w:r w:rsidRPr="006A1DC0">
        <w:rPr>
          <w:rFonts w:ascii="Times New Roman" w:hAnsi="Times New Roman"/>
          <w:b w:val="0"/>
          <w:bCs/>
          <w:color w:val="000000"/>
          <w:sz w:val="20"/>
          <w:u w:val="none"/>
        </w:rPr>
        <w:t>ed</w:t>
      </w:r>
      <w:proofErr w:type="spellEnd"/>
      <w:r w:rsidRPr="006A1DC0">
        <w:rPr>
          <w:rFonts w:ascii="Times New Roman" w:hAnsi="Times New Roman"/>
          <w:b w:val="0"/>
          <w:bCs/>
          <w:color w:val="000000"/>
          <w:sz w:val="20"/>
          <w:u w:val="none"/>
        </w:rPr>
        <w:t xml:space="preserve"> immateriale, e mira a favorire l’affermazione dell’identità pugliese attraverso l’avvio di iniziative avanzate di partnership pubblico-private;</w:t>
      </w:r>
    </w:p>
    <w:p w:rsidR="00EA3680" w:rsidRPr="006A1DC0" w:rsidRDefault="00EA3680" w:rsidP="00293E86">
      <w:pPr>
        <w:pStyle w:val="Titolo"/>
        <w:widowControl w:val="0"/>
        <w:numPr>
          <w:ilvl w:val="0"/>
          <w:numId w:val="34"/>
        </w:numPr>
        <w:tabs>
          <w:tab w:val="clear" w:pos="720"/>
        </w:tabs>
        <w:spacing w:line="240" w:lineRule="auto"/>
        <w:ind w:left="284" w:right="-23" w:hanging="284"/>
        <w:jc w:val="both"/>
        <w:rPr>
          <w:rFonts w:ascii="Times New Roman" w:hAnsi="Times New Roman"/>
          <w:b w:val="0"/>
          <w:bCs/>
          <w:color w:val="000000"/>
          <w:sz w:val="20"/>
          <w:u w:val="none"/>
        </w:rPr>
      </w:pPr>
      <w:r w:rsidRPr="006A1DC0">
        <w:rPr>
          <w:rFonts w:ascii="Times New Roman" w:hAnsi="Times New Roman"/>
          <w:b w:val="0"/>
          <w:bCs/>
          <w:color w:val="000000"/>
          <w:sz w:val="20"/>
          <w:u w:val="none"/>
        </w:rPr>
        <w:t>L’iniziativa “</w:t>
      </w:r>
      <w:proofErr w:type="spellStart"/>
      <w:r w:rsidRPr="006A1DC0">
        <w:rPr>
          <w:rFonts w:ascii="Times New Roman" w:hAnsi="Times New Roman"/>
          <w:b w:val="0"/>
          <w:bCs/>
          <w:color w:val="000000"/>
          <w:sz w:val="20"/>
          <w:u w:val="none"/>
        </w:rPr>
        <w:t>concept</w:t>
      </w:r>
      <w:proofErr w:type="spellEnd"/>
      <w:r w:rsidRPr="006A1DC0">
        <w:rPr>
          <w:rFonts w:ascii="Times New Roman" w:hAnsi="Times New Roman"/>
          <w:b w:val="0"/>
          <w:bCs/>
          <w:color w:val="000000"/>
          <w:sz w:val="20"/>
          <w:u w:val="none"/>
        </w:rPr>
        <w:t xml:space="preserve"> </w:t>
      </w:r>
      <w:proofErr w:type="spellStart"/>
      <w:r w:rsidRPr="006A1DC0">
        <w:rPr>
          <w:rFonts w:ascii="Times New Roman" w:hAnsi="Times New Roman"/>
          <w:b w:val="0"/>
          <w:bCs/>
          <w:color w:val="000000"/>
          <w:sz w:val="20"/>
          <w:u w:val="none"/>
        </w:rPr>
        <w:t>store</w:t>
      </w:r>
      <w:proofErr w:type="spellEnd"/>
      <w:r w:rsidRPr="006A1DC0">
        <w:rPr>
          <w:rFonts w:ascii="Times New Roman" w:hAnsi="Times New Roman"/>
          <w:b w:val="0"/>
          <w:bCs/>
          <w:color w:val="000000"/>
          <w:sz w:val="20"/>
          <w:u w:val="none"/>
        </w:rPr>
        <w:t xml:space="preserve">” si inserisce fra le azioni prioritarie per l’avvio dei piani gestionali dei Sistemi Ambientali e Culturali (SAC) pugliesi avviati con l’azione 4.2.2 del POR FESR 2007-13 e rappresenta un’evoluzione significativa nella qualità del processo partenariale territoriale di “sistema” estesa al tema della creatività e dell’imprenditorialità degli attori locali privati a supporto dello sviluppo, anche produttivo, del territorio; </w:t>
      </w:r>
    </w:p>
    <w:p w:rsidR="00EA3680" w:rsidRPr="006A1DC0" w:rsidRDefault="00EA3680" w:rsidP="00293E86">
      <w:pPr>
        <w:pStyle w:val="Titolo"/>
        <w:widowControl w:val="0"/>
        <w:numPr>
          <w:ilvl w:val="0"/>
          <w:numId w:val="34"/>
        </w:numPr>
        <w:tabs>
          <w:tab w:val="clear" w:pos="720"/>
        </w:tabs>
        <w:spacing w:line="240" w:lineRule="auto"/>
        <w:ind w:left="284" w:right="-23" w:hanging="284"/>
        <w:jc w:val="both"/>
        <w:rPr>
          <w:rFonts w:ascii="Times New Roman" w:hAnsi="Times New Roman"/>
          <w:b w:val="0"/>
          <w:bCs/>
          <w:color w:val="000000"/>
          <w:sz w:val="20"/>
          <w:u w:val="none"/>
        </w:rPr>
      </w:pPr>
      <w:r w:rsidRPr="006A1DC0">
        <w:rPr>
          <w:rFonts w:ascii="Times New Roman" w:hAnsi="Times New Roman"/>
          <w:b w:val="0"/>
          <w:bCs/>
          <w:color w:val="000000"/>
          <w:sz w:val="20"/>
          <w:u w:val="none"/>
        </w:rPr>
        <w:t>I “</w:t>
      </w:r>
      <w:proofErr w:type="spellStart"/>
      <w:r w:rsidRPr="006A1DC0">
        <w:rPr>
          <w:rFonts w:ascii="Times New Roman" w:hAnsi="Times New Roman"/>
          <w:b w:val="0"/>
          <w:bCs/>
          <w:color w:val="000000"/>
          <w:sz w:val="20"/>
          <w:u w:val="none"/>
        </w:rPr>
        <w:t>concept</w:t>
      </w:r>
      <w:proofErr w:type="spellEnd"/>
      <w:r w:rsidRPr="006A1DC0">
        <w:rPr>
          <w:rFonts w:ascii="Times New Roman" w:hAnsi="Times New Roman"/>
          <w:b w:val="0"/>
          <w:bCs/>
          <w:color w:val="000000"/>
          <w:sz w:val="20"/>
          <w:u w:val="none"/>
        </w:rPr>
        <w:t xml:space="preserve"> </w:t>
      </w:r>
      <w:proofErr w:type="spellStart"/>
      <w:r w:rsidRPr="006A1DC0">
        <w:rPr>
          <w:rFonts w:ascii="Times New Roman" w:hAnsi="Times New Roman"/>
          <w:b w:val="0"/>
          <w:bCs/>
          <w:color w:val="000000"/>
          <w:sz w:val="20"/>
          <w:u w:val="none"/>
        </w:rPr>
        <w:t>store</w:t>
      </w:r>
      <w:proofErr w:type="spellEnd"/>
      <w:r w:rsidRPr="006A1DC0">
        <w:rPr>
          <w:rFonts w:ascii="Times New Roman" w:hAnsi="Times New Roman"/>
          <w:b w:val="0"/>
          <w:bCs/>
          <w:color w:val="000000"/>
          <w:sz w:val="20"/>
          <w:u w:val="none"/>
        </w:rPr>
        <w:t xml:space="preserve">” racchiudono tre diversi aspetti della strategia regionale: i) sono elementi di valorizzazione della rete locale del patrimonio, materiale e immateriale; ii) sono progetti sperimentali di ricostruzione dei legami fra i valori tradizionali, l’identità culturale del territorio e i processi endogeni di creatività e innovazione e la loro opportuna collocazione all’interno delle catene globali del valore; iii) sono strumenti di promozione turistica regionale e di commercializzazione del “brand Puglia”; </w:t>
      </w:r>
    </w:p>
    <w:p w:rsidR="00EA3680" w:rsidRPr="006A1DC0" w:rsidRDefault="00EA3680" w:rsidP="00293E86">
      <w:pPr>
        <w:pStyle w:val="Titolo"/>
        <w:widowControl w:val="0"/>
        <w:numPr>
          <w:ilvl w:val="0"/>
          <w:numId w:val="34"/>
        </w:numPr>
        <w:tabs>
          <w:tab w:val="clear" w:pos="720"/>
        </w:tabs>
        <w:spacing w:line="240" w:lineRule="auto"/>
        <w:ind w:left="284" w:right="-23" w:hanging="284"/>
        <w:jc w:val="both"/>
        <w:rPr>
          <w:rFonts w:ascii="Times New Roman" w:hAnsi="Times New Roman"/>
          <w:b w:val="0"/>
          <w:bCs/>
          <w:color w:val="000000"/>
          <w:sz w:val="20"/>
          <w:u w:val="none"/>
        </w:rPr>
      </w:pPr>
      <w:r w:rsidRPr="006A1DC0">
        <w:rPr>
          <w:rFonts w:ascii="Times New Roman" w:hAnsi="Times New Roman"/>
          <w:b w:val="0"/>
          <w:bCs/>
          <w:color w:val="000000"/>
          <w:sz w:val="20"/>
          <w:u w:val="none"/>
        </w:rPr>
        <w:t xml:space="preserve">La Regione Puglia e il Comune di Bari hanno individuato nello spazio comunale, denominato Sala </w:t>
      </w:r>
      <w:proofErr w:type="spellStart"/>
      <w:r w:rsidRPr="006A1DC0">
        <w:rPr>
          <w:rFonts w:ascii="Times New Roman" w:hAnsi="Times New Roman"/>
          <w:b w:val="0"/>
          <w:bCs/>
          <w:color w:val="000000"/>
          <w:sz w:val="20"/>
          <w:u w:val="none"/>
        </w:rPr>
        <w:t>Murat</w:t>
      </w:r>
      <w:proofErr w:type="spellEnd"/>
      <w:r w:rsidRPr="006A1DC0">
        <w:rPr>
          <w:rFonts w:ascii="Times New Roman" w:hAnsi="Times New Roman"/>
          <w:b w:val="0"/>
          <w:bCs/>
          <w:color w:val="000000"/>
          <w:sz w:val="20"/>
          <w:u w:val="none"/>
        </w:rPr>
        <w:t>, uno spazio provvisorio ove avviare la prima sperimentazione di “</w:t>
      </w:r>
      <w:proofErr w:type="spellStart"/>
      <w:r w:rsidRPr="006A1DC0">
        <w:rPr>
          <w:rFonts w:ascii="Times New Roman" w:hAnsi="Times New Roman"/>
          <w:b w:val="0"/>
          <w:bCs/>
          <w:color w:val="000000"/>
          <w:sz w:val="20"/>
          <w:u w:val="none"/>
        </w:rPr>
        <w:t>concept</w:t>
      </w:r>
      <w:proofErr w:type="spellEnd"/>
      <w:r w:rsidRPr="006A1DC0">
        <w:rPr>
          <w:rFonts w:ascii="Times New Roman" w:hAnsi="Times New Roman"/>
          <w:b w:val="0"/>
          <w:bCs/>
          <w:color w:val="000000"/>
          <w:sz w:val="20"/>
          <w:u w:val="none"/>
        </w:rPr>
        <w:t xml:space="preserve"> </w:t>
      </w:r>
      <w:proofErr w:type="spellStart"/>
      <w:r w:rsidRPr="006A1DC0">
        <w:rPr>
          <w:rFonts w:ascii="Times New Roman" w:hAnsi="Times New Roman"/>
          <w:b w:val="0"/>
          <w:bCs/>
          <w:color w:val="000000"/>
          <w:sz w:val="20"/>
          <w:u w:val="none"/>
        </w:rPr>
        <w:t>store</w:t>
      </w:r>
      <w:proofErr w:type="spellEnd"/>
      <w:r w:rsidRPr="006A1DC0">
        <w:rPr>
          <w:rFonts w:ascii="Times New Roman" w:hAnsi="Times New Roman"/>
          <w:b w:val="0"/>
          <w:bCs/>
          <w:color w:val="000000"/>
          <w:sz w:val="20"/>
          <w:u w:val="none"/>
        </w:rPr>
        <w:t>” regionale;</w:t>
      </w:r>
    </w:p>
    <w:p w:rsidR="00EA3680" w:rsidRPr="006A1DC0" w:rsidRDefault="00EA3680" w:rsidP="00293E86">
      <w:pPr>
        <w:pStyle w:val="Titolo"/>
        <w:widowControl w:val="0"/>
        <w:numPr>
          <w:ilvl w:val="0"/>
          <w:numId w:val="34"/>
        </w:numPr>
        <w:tabs>
          <w:tab w:val="clear" w:pos="720"/>
        </w:tabs>
        <w:spacing w:line="240" w:lineRule="auto"/>
        <w:ind w:left="284" w:right="-23" w:hanging="284"/>
        <w:jc w:val="both"/>
        <w:rPr>
          <w:rFonts w:ascii="Times New Roman" w:hAnsi="Times New Roman"/>
          <w:b w:val="0"/>
          <w:bCs/>
          <w:color w:val="000000"/>
          <w:sz w:val="20"/>
          <w:u w:val="none"/>
        </w:rPr>
      </w:pPr>
      <w:r w:rsidRPr="006A1DC0">
        <w:rPr>
          <w:rFonts w:ascii="Times New Roman" w:hAnsi="Times New Roman"/>
          <w:b w:val="0"/>
          <w:bCs/>
          <w:color w:val="000000"/>
          <w:sz w:val="20"/>
          <w:u w:val="none"/>
        </w:rPr>
        <w:t>Il Politecnico ha un’esperienza specifica e caratterizzata da unicità negli ambiti tematici di interesse del presente accordo, quali l’architettura degli interni e allestimento, design di prodotto e ingegneria economico-gestionale.</w:t>
      </w:r>
    </w:p>
    <w:p w:rsidR="00EA3680" w:rsidRPr="006A1DC0" w:rsidRDefault="00EA3680" w:rsidP="006A1DC0">
      <w:pPr>
        <w:pStyle w:val="Titolo"/>
        <w:spacing w:line="240" w:lineRule="auto"/>
        <w:ind w:right="-23"/>
        <w:rPr>
          <w:rFonts w:ascii="Times New Roman" w:hAnsi="Times New Roman"/>
          <w:b w:val="0"/>
          <w:bCs/>
          <w:color w:val="000000"/>
          <w:sz w:val="20"/>
          <w:u w:val="none"/>
        </w:rPr>
      </w:pPr>
    </w:p>
    <w:p w:rsidR="00EA3680" w:rsidRPr="006A1DC0" w:rsidRDefault="00EA3680" w:rsidP="006A1DC0">
      <w:pPr>
        <w:pStyle w:val="Titolo"/>
        <w:spacing w:line="240" w:lineRule="auto"/>
        <w:ind w:right="-23"/>
        <w:rPr>
          <w:rFonts w:ascii="Times New Roman" w:hAnsi="Times New Roman"/>
          <w:b w:val="0"/>
          <w:color w:val="000000"/>
          <w:sz w:val="20"/>
          <w:u w:val="none"/>
        </w:rPr>
      </w:pPr>
      <w:r w:rsidRPr="006A1DC0">
        <w:rPr>
          <w:rFonts w:ascii="Times New Roman" w:hAnsi="Times New Roman"/>
          <w:b w:val="0"/>
          <w:bCs/>
          <w:color w:val="000000"/>
          <w:sz w:val="20"/>
          <w:u w:val="none"/>
        </w:rPr>
        <w:t>Ciò premesso, si concorda quanto segue</w:t>
      </w:r>
    </w:p>
    <w:p w:rsidR="00EA3680" w:rsidRPr="006A1DC0" w:rsidRDefault="00EA3680" w:rsidP="006A1DC0">
      <w:pPr>
        <w:pStyle w:val="Titolo"/>
        <w:spacing w:line="240" w:lineRule="auto"/>
        <w:ind w:right="-23"/>
        <w:jc w:val="both"/>
        <w:rPr>
          <w:rFonts w:ascii="Times New Roman" w:hAnsi="Times New Roman"/>
          <w:b w:val="0"/>
          <w:color w:val="000000"/>
          <w:sz w:val="20"/>
          <w:u w:val="none"/>
        </w:rPr>
      </w:pPr>
    </w:p>
    <w:p w:rsidR="00EA3680" w:rsidRPr="006A1DC0" w:rsidRDefault="00EA3680" w:rsidP="00293E86">
      <w:pPr>
        <w:pStyle w:val="Titolo"/>
        <w:widowControl w:val="0"/>
        <w:numPr>
          <w:ilvl w:val="0"/>
          <w:numId w:val="35"/>
        </w:numPr>
        <w:spacing w:line="240" w:lineRule="auto"/>
        <w:ind w:left="284" w:right="-23" w:hanging="284"/>
        <w:jc w:val="both"/>
        <w:rPr>
          <w:rFonts w:ascii="Times New Roman" w:hAnsi="Times New Roman"/>
          <w:b w:val="0"/>
          <w:color w:val="000000"/>
          <w:sz w:val="20"/>
          <w:u w:val="none"/>
        </w:rPr>
      </w:pPr>
      <w:r w:rsidRPr="006A1DC0">
        <w:rPr>
          <w:rFonts w:ascii="Times New Roman" w:hAnsi="Times New Roman"/>
          <w:b w:val="0"/>
          <w:color w:val="000000"/>
          <w:sz w:val="20"/>
          <w:u w:val="none"/>
        </w:rPr>
        <w:t>Premesse</w:t>
      </w:r>
    </w:p>
    <w:p w:rsidR="00EA3680" w:rsidRPr="006A1DC0" w:rsidRDefault="00EA3680" w:rsidP="006A1DC0">
      <w:pPr>
        <w:pStyle w:val="Titolo"/>
        <w:spacing w:line="240" w:lineRule="auto"/>
        <w:ind w:left="284" w:right="-23"/>
        <w:jc w:val="both"/>
        <w:rPr>
          <w:rFonts w:ascii="Times New Roman" w:hAnsi="Times New Roman"/>
          <w:b w:val="0"/>
          <w:color w:val="000000"/>
          <w:sz w:val="20"/>
          <w:u w:val="none"/>
        </w:rPr>
      </w:pPr>
      <w:r w:rsidRPr="006A1DC0">
        <w:rPr>
          <w:rFonts w:ascii="Times New Roman" w:hAnsi="Times New Roman"/>
          <w:b w:val="0"/>
          <w:color w:val="000000"/>
          <w:sz w:val="20"/>
          <w:u w:val="none"/>
        </w:rPr>
        <w:t>Le Premesse formano parte integrante del presente accordo e rappresentano e riproducono le motivazioni che hanno indotto le parti alla sua stesura.</w:t>
      </w:r>
    </w:p>
    <w:p w:rsidR="00EA3680" w:rsidRPr="006A1DC0" w:rsidRDefault="00EA3680" w:rsidP="006A1DC0">
      <w:pPr>
        <w:pStyle w:val="Titolo"/>
        <w:spacing w:line="240" w:lineRule="auto"/>
        <w:ind w:left="284" w:right="-23" w:hanging="284"/>
        <w:jc w:val="both"/>
        <w:rPr>
          <w:rFonts w:ascii="Times New Roman" w:hAnsi="Times New Roman"/>
          <w:b w:val="0"/>
          <w:color w:val="000000"/>
          <w:sz w:val="20"/>
          <w:u w:val="none"/>
        </w:rPr>
      </w:pPr>
    </w:p>
    <w:p w:rsidR="00EA3680" w:rsidRPr="006A1DC0" w:rsidRDefault="00EA3680" w:rsidP="00293E86">
      <w:pPr>
        <w:pStyle w:val="Titolo"/>
        <w:widowControl w:val="0"/>
        <w:numPr>
          <w:ilvl w:val="0"/>
          <w:numId w:val="35"/>
        </w:numPr>
        <w:spacing w:line="240" w:lineRule="auto"/>
        <w:ind w:left="284" w:right="-23" w:hanging="284"/>
        <w:jc w:val="both"/>
        <w:rPr>
          <w:rFonts w:ascii="Times New Roman" w:hAnsi="Times New Roman"/>
          <w:b w:val="0"/>
          <w:color w:val="000000"/>
          <w:sz w:val="20"/>
          <w:u w:val="none"/>
        </w:rPr>
      </w:pPr>
      <w:r w:rsidRPr="006A1DC0">
        <w:rPr>
          <w:rFonts w:ascii="Times New Roman" w:hAnsi="Times New Roman"/>
          <w:b w:val="0"/>
          <w:color w:val="000000"/>
          <w:sz w:val="20"/>
          <w:u w:val="none"/>
        </w:rPr>
        <w:t>Oggetto e modalità operative</w:t>
      </w:r>
    </w:p>
    <w:p w:rsidR="00EA3680" w:rsidRPr="006A1DC0" w:rsidRDefault="00EA3680" w:rsidP="006A1DC0">
      <w:pPr>
        <w:pStyle w:val="Titolo"/>
        <w:spacing w:line="240" w:lineRule="auto"/>
        <w:ind w:left="709" w:right="-23" w:hanging="425"/>
        <w:jc w:val="both"/>
        <w:rPr>
          <w:rFonts w:ascii="Times New Roman" w:hAnsi="Times New Roman"/>
          <w:b w:val="0"/>
          <w:color w:val="000000"/>
          <w:sz w:val="20"/>
          <w:u w:val="none"/>
        </w:rPr>
      </w:pPr>
      <w:r w:rsidRPr="006A1DC0">
        <w:rPr>
          <w:rFonts w:ascii="Times New Roman" w:hAnsi="Times New Roman"/>
          <w:b w:val="0"/>
          <w:color w:val="000000"/>
          <w:sz w:val="20"/>
          <w:u w:val="none"/>
        </w:rPr>
        <w:t>2.1</w:t>
      </w:r>
      <w:r w:rsidRPr="006A1DC0">
        <w:rPr>
          <w:rFonts w:ascii="Times New Roman" w:hAnsi="Times New Roman"/>
          <w:b w:val="0"/>
          <w:color w:val="000000"/>
          <w:sz w:val="20"/>
          <w:u w:val="none"/>
        </w:rPr>
        <w:tab/>
        <w:t>La Regione Puglia</w:t>
      </w:r>
      <w:r w:rsidRPr="006A1DC0">
        <w:rPr>
          <w:rFonts w:ascii="Times New Roman" w:hAnsi="Times New Roman"/>
          <w:b w:val="0"/>
          <w:bCs/>
          <w:color w:val="000000"/>
          <w:sz w:val="20"/>
          <w:u w:val="none"/>
        </w:rPr>
        <w:t xml:space="preserve"> e il Politecnico</w:t>
      </w:r>
      <w:r w:rsidRPr="006A1DC0">
        <w:rPr>
          <w:rFonts w:ascii="Times New Roman" w:hAnsi="Times New Roman"/>
          <w:b w:val="0"/>
          <w:color w:val="000000"/>
          <w:sz w:val="20"/>
          <w:u w:val="none"/>
        </w:rPr>
        <w:t xml:space="preserve"> decidono di avviare una collaborazione scientifica orientata all’analisi degli elementi prototipali e di fattibilità del primo “</w:t>
      </w:r>
      <w:proofErr w:type="spellStart"/>
      <w:r w:rsidRPr="006A1DC0">
        <w:rPr>
          <w:rFonts w:ascii="Times New Roman" w:hAnsi="Times New Roman"/>
          <w:b w:val="0"/>
          <w:color w:val="000000"/>
          <w:sz w:val="20"/>
          <w:u w:val="none"/>
        </w:rPr>
        <w:t>concept</w:t>
      </w:r>
      <w:proofErr w:type="spellEnd"/>
      <w:r w:rsidRPr="006A1DC0">
        <w:rPr>
          <w:rFonts w:ascii="Times New Roman" w:hAnsi="Times New Roman"/>
          <w:b w:val="0"/>
          <w:color w:val="000000"/>
          <w:sz w:val="20"/>
          <w:u w:val="none"/>
        </w:rPr>
        <w:t xml:space="preserve"> </w:t>
      </w:r>
      <w:proofErr w:type="spellStart"/>
      <w:r w:rsidRPr="006A1DC0">
        <w:rPr>
          <w:rFonts w:ascii="Times New Roman" w:hAnsi="Times New Roman"/>
          <w:b w:val="0"/>
          <w:color w:val="000000"/>
          <w:sz w:val="20"/>
          <w:u w:val="none"/>
        </w:rPr>
        <w:t>store</w:t>
      </w:r>
      <w:proofErr w:type="spellEnd"/>
      <w:r w:rsidRPr="006A1DC0">
        <w:rPr>
          <w:rFonts w:ascii="Times New Roman" w:hAnsi="Times New Roman"/>
          <w:b w:val="0"/>
          <w:color w:val="000000"/>
          <w:sz w:val="20"/>
          <w:u w:val="none"/>
        </w:rPr>
        <w:t xml:space="preserve">” regionale di natura sperimentale presso la Sala </w:t>
      </w:r>
      <w:proofErr w:type="spellStart"/>
      <w:r w:rsidRPr="006A1DC0">
        <w:rPr>
          <w:rFonts w:ascii="Times New Roman" w:hAnsi="Times New Roman"/>
          <w:b w:val="0"/>
          <w:color w:val="000000"/>
          <w:sz w:val="20"/>
          <w:u w:val="none"/>
        </w:rPr>
        <w:t>Murat</w:t>
      </w:r>
      <w:proofErr w:type="spellEnd"/>
      <w:r w:rsidRPr="006A1DC0">
        <w:rPr>
          <w:rFonts w:ascii="Times New Roman" w:hAnsi="Times New Roman"/>
          <w:b w:val="0"/>
          <w:color w:val="000000"/>
          <w:sz w:val="20"/>
          <w:u w:val="none"/>
        </w:rPr>
        <w:t xml:space="preserve"> del Comune di Bari.</w:t>
      </w:r>
    </w:p>
    <w:p w:rsidR="00EA3680" w:rsidRPr="006A1DC0" w:rsidRDefault="00EA3680" w:rsidP="006A1DC0">
      <w:pPr>
        <w:pStyle w:val="Titolo"/>
        <w:spacing w:line="240" w:lineRule="auto"/>
        <w:ind w:left="709" w:right="-23" w:hanging="425"/>
        <w:jc w:val="both"/>
        <w:rPr>
          <w:rFonts w:ascii="Times New Roman" w:hAnsi="Times New Roman"/>
          <w:b w:val="0"/>
          <w:color w:val="000000"/>
          <w:sz w:val="20"/>
          <w:u w:val="none"/>
        </w:rPr>
      </w:pPr>
      <w:r w:rsidRPr="006A1DC0">
        <w:rPr>
          <w:rFonts w:ascii="Times New Roman" w:hAnsi="Times New Roman"/>
          <w:b w:val="0"/>
          <w:color w:val="000000"/>
          <w:sz w:val="20"/>
          <w:u w:val="none"/>
        </w:rPr>
        <w:t>2.2</w:t>
      </w:r>
      <w:r w:rsidRPr="006A1DC0">
        <w:rPr>
          <w:rFonts w:ascii="Times New Roman" w:hAnsi="Times New Roman"/>
          <w:b w:val="0"/>
          <w:color w:val="000000"/>
          <w:sz w:val="20"/>
          <w:u w:val="none"/>
        </w:rPr>
        <w:tab/>
        <w:t xml:space="preserve">Nell’ambito di tale collaborazione scientifica, il Politecnico si occuperà delle seguenti attività:  </w:t>
      </w:r>
    </w:p>
    <w:p w:rsidR="00EA3680" w:rsidRPr="006A1DC0" w:rsidRDefault="00EA3680" w:rsidP="006A1DC0">
      <w:pPr>
        <w:pStyle w:val="Titolo"/>
        <w:spacing w:line="240" w:lineRule="auto"/>
        <w:ind w:left="1134" w:right="-23" w:hanging="425"/>
        <w:jc w:val="both"/>
        <w:rPr>
          <w:rFonts w:ascii="Times New Roman" w:hAnsi="Times New Roman"/>
          <w:b w:val="0"/>
          <w:sz w:val="20"/>
          <w:u w:val="none"/>
        </w:rPr>
      </w:pPr>
      <w:r w:rsidRPr="006A1DC0">
        <w:rPr>
          <w:rFonts w:ascii="Times New Roman" w:hAnsi="Times New Roman"/>
          <w:b w:val="0"/>
          <w:sz w:val="20"/>
          <w:u w:val="none"/>
        </w:rPr>
        <w:t>2.2.1</w:t>
      </w:r>
      <w:r w:rsidRPr="006A1DC0">
        <w:rPr>
          <w:rFonts w:ascii="Times New Roman" w:hAnsi="Times New Roman"/>
          <w:b w:val="0"/>
          <w:sz w:val="20"/>
          <w:u w:val="none"/>
        </w:rPr>
        <w:tab/>
        <w:t>Definire scenari di riferimento di operazioni analoghe già attuate a livello nazionale ed europeo, fornire le</w:t>
      </w:r>
      <w:r w:rsidRPr="006A1DC0">
        <w:rPr>
          <w:rFonts w:ascii="Times New Roman" w:hAnsi="Times New Roman"/>
          <w:b w:val="0"/>
          <w:color w:val="FF0000"/>
          <w:sz w:val="20"/>
          <w:u w:val="none"/>
        </w:rPr>
        <w:t xml:space="preserve"> </w:t>
      </w:r>
      <w:r w:rsidRPr="006A1DC0">
        <w:rPr>
          <w:rFonts w:ascii="Times New Roman" w:hAnsi="Times New Roman"/>
          <w:b w:val="0"/>
          <w:sz w:val="20"/>
          <w:u w:val="none"/>
        </w:rPr>
        <w:t xml:space="preserve">linee guida per l’allestimento e la comunicazione del/i </w:t>
      </w:r>
      <w:proofErr w:type="spellStart"/>
      <w:r w:rsidRPr="006A1DC0">
        <w:rPr>
          <w:rFonts w:ascii="Times New Roman" w:hAnsi="Times New Roman"/>
          <w:b w:val="0"/>
          <w:sz w:val="20"/>
          <w:u w:val="none"/>
        </w:rPr>
        <w:t>concept</w:t>
      </w:r>
      <w:proofErr w:type="spellEnd"/>
      <w:r w:rsidRPr="006A1DC0">
        <w:rPr>
          <w:rFonts w:ascii="Times New Roman" w:hAnsi="Times New Roman"/>
          <w:b w:val="0"/>
          <w:sz w:val="20"/>
          <w:u w:val="none"/>
        </w:rPr>
        <w:t xml:space="preserve"> </w:t>
      </w:r>
      <w:proofErr w:type="spellStart"/>
      <w:r w:rsidRPr="006A1DC0">
        <w:rPr>
          <w:rFonts w:ascii="Times New Roman" w:hAnsi="Times New Roman"/>
          <w:b w:val="0"/>
          <w:sz w:val="20"/>
          <w:u w:val="none"/>
        </w:rPr>
        <w:t>store</w:t>
      </w:r>
      <w:proofErr w:type="spellEnd"/>
      <w:r w:rsidRPr="006A1DC0">
        <w:rPr>
          <w:rFonts w:ascii="Times New Roman" w:hAnsi="Times New Roman"/>
          <w:b w:val="0"/>
          <w:sz w:val="20"/>
          <w:u w:val="none"/>
        </w:rPr>
        <w:t xml:space="preserve"> ed eventualmente le necessarie ipotesi di allestimento della Sala </w:t>
      </w:r>
      <w:proofErr w:type="spellStart"/>
      <w:r w:rsidRPr="006A1DC0">
        <w:rPr>
          <w:rFonts w:ascii="Times New Roman" w:hAnsi="Times New Roman"/>
          <w:b w:val="0"/>
          <w:sz w:val="20"/>
          <w:u w:val="none"/>
        </w:rPr>
        <w:t>Murat</w:t>
      </w:r>
      <w:proofErr w:type="spellEnd"/>
      <w:r w:rsidRPr="006A1DC0">
        <w:rPr>
          <w:rFonts w:ascii="Times New Roman" w:hAnsi="Times New Roman"/>
          <w:b w:val="0"/>
          <w:sz w:val="20"/>
          <w:u w:val="none"/>
        </w:rPr>
        <w:t>;</w:t>
      </w:r>
    </w:p>
    <w:p w:rsidR="00EA3680" w:rsidRPr="006A1DC0" w:rsidRDefault="00EA3680" w:rsidP="006A1DC0">
      <w:pPr>
        <w:pStyle w:val="Titolo"/>
        <w:spacing w:line="240" w:lineRule="auto"/>
        <w:ind w:left="1134" w:right="-23" w:hanging="425"/>
        <w:jc w:val="both"/>
        <w:rPr>
          <w:rFonts w:ascii="Times New Roman" w:hAnsi="Times New Roman"/>
          <w:b w:val="0"/>
          <w:sz w:val="20"/>
          <w:u w:val="none"/>
        </w:rPr>
      </w:pPr>
      <w:r w:rsidRPr="006A1DC0">
        <w:rPr>
          <w:rFonts w:ascii="Times New Roman" w:hAnsi="Times New Roman"/>
          <w:b w:val="0"/>
          <w:sz w:val="20"/>
          <w:u w:val="none"/>
        </w:rPr>
        <w:t>2.2.2</w:t>
      </w:r>
      <w:r w:rsidRPr="006A1DC0">
        <w:rPr>
          <w:rFonts w:ascii="Times New Roman" w:hAnsi="Times New Roman"/>
          <w:b w:val="0"/>
          <w:sz w:val="20"/>
          <w:u w:val="none"/>
        </w:rPr>
        <w:tab/>
        <w:t xml:space="preserve">Definire una prima mappatura delle produzioni pugliesi di qualità, caratteristiche dell’identità regionale in chiave contemporanea, suscettibili di essere considerate nella lista dei prodotti commercializzabili nell’ambito del </w:t>
      </w:r>
      <w:proofErr w:type="spellStart"/>
      <w:r w:rsidRPr="006A1DC0">
        <w:rPr>
          <w:rFonts w:ascii="Times New Roman" w:hAnsi="Times New Roman"/>
          <w:b w:val="0"/>
          <w:sz w:val="20"/>
          <w:u w:val="none"/>
        </w:rPr>
        <w:t>concept</w:t>
      </w:r>
      <w:proofErr w:type="spellEnd"/>
      <w:r w:rsidRPr="006A1DC0">
        <w:rPr>
          <w:rFonts w:ascii="Times New Roman" w:hAnsi="Times New Roman"/>
          <w:b w:val="0"/>
          <w:sz w:val="20"/>
          <w:u w:val="none"/>
        </w:rPr>
        <w:t xml:space="preserve"> </w:t>
      </w:r>
      <w:proofErr w:type="spellStart"/>
      <w:r w:rsidRPr="006A1DC0">
        <w:rPr>
          <w:rFonts w:ascii="Times New Roman" w:hAnsi="Times New Roman"/>
          <w:b w:val="0"/>
          <w:sz w:val="20"/>
          <w:u w:val="none"/>
        </w:rPr>
        <w:t>store</w:t>
      </w:r>
      <w:proofErr w:type="spellEnd"/>
      <w:r w:rsidRPr="006A1DC0">
        <w:rPr>
          <w:rFonts w:ascii="Times New Roman" w:hAnsi="Times New Roman"/>
          <w:b w:val="0"/>
          <w:sz w:val="20"/>
          <w:u w:val="none"/>
        </w:rPr>
        <w:t>;</w:t>
      </w:r>
    </w:p>
    <w:p w:rsidR="00EA3680" w:rsidRPr="006A1DC0" w:rsidRDefault="00EA3680" w:rsidP="006A1DC0">
      <w:pPr>
        <w:pStyle w:val="Titolo"/>
        <w:spacing w:line="240" w:lineRule="auto"/>
        <w:ind w:left="1134" w:right="-23" w:hanging="425"/>
        <w:jc w:val="both"/>
        <w:rPr>
          <w:rFonts w:ascii="Times New Roman" w:hAnsi="Times New Roman"/>
          <w:b w:val="0"/>
          <w:color w:val="000000"/>
          <w:sz w:val="20"/>
          <w:u w:val="none"/>
        </w:rPr>
      </w:pPr>
      <w:r w:rsidRPr="006A1DC0">
        <w:rPr>
          <w:rFonts w:ascii="Times New Roman" w:hAnsi="Times New Roman"/>
          <w:b w:val="0"/>
          <w:sz w:val="20"/>
          <w:u w:val="none"/>
        </w:rPr>
        <w:t>2.2.3</w:t>
      </w:r>
      <w:r w:rsidRPr="006A1DC0">
        <w:rPr>
          <w:rFonts w:ascii="Times New Roman" w:hAnsi="Times New Roman"/>
          <w:b w:val="0"/>
          <w:sz w:val="20"/>
          <w:u w:val="none"/>
        </w:rPr>
        <w:tab/>
        <w:t>Partecipare alla Commissione regionale di validazione della lista dei</w:t>
      </w:r>
      <w:r w:rsidRPr="006A1DC0">
        <w:rPr>
          <w:rFonts w:ascii="Times New Roman" w:hAnsi="Times New Roman"/>
          <w:b w:val="0"/>
          <w:color w:val="000000"/>
          <w:sz w:val="20"/>
          <w:u w:val="none"/>
        </w:rPr>
        <w:t xml:space="preserve"> prodotti commercializzabili nell’ambito del </w:t>
      </w:r>
      <w:proofErr w:type="spellStart"/>
      <w:r w:rsidRPr="006A1DC0">
        <w:rPr>
          <w:rFonts w:ascii="Times New Roman" w:hAnsi="Times New Roman"/>
          <w:b w:val="0"/>
          <w:color w:val="000000"/>
          <w:sz w:val="20"/>
          <w:u w:val="none"/>
        </w:rPr>
        <w:t>concept</w:t>
      </w:r>
      <w:proofErr w:type="spellEnd"/>
      <w:r w:rsidRPr="006A1DC0">
        <w:rPr>
          <w:rFonts w:ascii="Times New Roman" w:hAnsi="Times New Roman"/>
          <w:b w:val="0"/>
          <w:color w:val="000000"/>
          <w:sz w:val="20"/>
          <w:u w:val="none"/>
        </w:rPr>
        <w:t xml:space="preserve"> </w:t>
      </w:r>
      <w:proofErr w:type="spellStart"/>
      <w:r w:rsidRPr="006A1DC0">
        <w:rPr>
          <w:rFonts w:ascii="Times New Roman" w:hAnsi="Times New Roman"/>
          <w:b w:val="0"/>
          <w:color w:val="000000"/>
          <w:sz w:val="20"/>
          <w:u w:val="none"/>
        </w:rPr>
        <w:t>store</w:t>
      </w:r>
      <w:proofErr w:type="spellEnd"/>
      <w:r w:rsidRPr="006A1DC0">
        <w:rPr>
          <w:rFonts w:ascii="Times New Roman" w:hAnsi="Times New Roman"/>
          <w:b w:val="0"/>
          <w:color w:val="000000"/>
          <w:sz w:val="20"/>
          <w:u w:val="none"/>
        </w:rPr>
        <w:t>.</w:t>
      </w:r>
    </w:p>
    <w:p w:rsidR="00EA3680" w:rsidRPr="006A1DC0" w:rsidRDefault="00EA3680" w:rsidP="006A1DC0">
      <w:pPr>
        <w:pStyle w:val="Titolo"/>
        <w:spacing w:line="240" w:lineRule="auto"/>
        <w:ind w:left="709" w:right="-23" w:hanging="425"/>
        <w:jc w:val="both"/>
        <w:rPr>
          <w:rFonts w:ascii="Times New Roman" w:hAnsi="Times New Roman"/>
          <w:b w:val="0"/>
          <w:color w:val="000000"/>
          <w:sz w:val="20"/>
          <w:u w:val="none"/>
        </w:rPr>
      </w:pPr>
      <w:r w:rsidRPr="006A1DC0">
        <w:rPr>
          <w:rFonts w:ascii="Times New Roman" w:hAnsi="Times New Roman"/>
          <w:b w:val="0"/>
          <w:color w:val="000000"/>
          <w:sz w:val="20"/>
          <w:u w:val="none"/>
        </w:rPr>
        <w:t>2.3</w:t>
      </w:r>
      <w:r w:rsidRPr="006A1DC0">
        <w:rPr>
          <w:rFonts w:ascii="Times New Roman" w:hAnsi="Times New Roman"/>
          <w:b w:val="0"/>
          <w:color w:val="000000"/>
          <w:sz w:val="20"/>
          <w:u w:val="none"/>
        </w:rPr>
        <w:tab/>
        <w:t xml:space="preserve">Nell’ambito di tale collaborazione scientifica, la Regione Puglia si occuperà delle seguenti attività:  </w:t>
      </w:r>
    </w:p>
    <w:p w:rsidR="00EA3680" w:rsidRPr="006A1DC0" w:rsidRDefault="00EA3680" w:rsidP="006A1DC0">
      <w:pPr>
        <w:pStyle w:val="Titolo"/>
        <w:spacing w:line="240" w:lineRule="auto"/>
        <w:ind w:left="1276" w:right="-23" w:hanging="567"/>
        <w:jc w:val="both"/>
        <w:rPr>
          <w:rFonts w:ascii="Times New Roman" w:hAnsi="Times New Roman"/>
          <w:b w:val="0"/>
          <w:bCs/>
          <w:color w:val="000000"/>
          <w:sz w:val="20"/>
          <w:u w:val="none"/>
        </w:rPr>
      </w:pPr>
      <w:r w:rsidRPr="006A1DC0">
        <w:rPr>
          <w:rFonts w:ascii="Times New Roman" w:hAnsi="Times New Roman"/>
          <w:b w:val="0"/>
          <w:color w:val="000000"/>
          <w:sz w:val="20"/>
          <w:u w:val="none"/>
        </w:rPr>
        <w:t>2.3.1</w:t>
      </w:r>
      <w:r w:rsidRPr="006A1DC0">
        <w:rPr>
          <w:rFonts w:ascii="Times New Roman" w:hAnsi="Times New Roman"/>
          <w:b w:val="0"/>
          <w:color w:val="000000"/>
          <w:sz w:val="20"/>
          <w:u w:val="none"/>
        </w:rPr>
        <w:tab/>
      </w:r>
      <w:r w:rsidRPr="006A1DC0">
        <w:rPr>
          <w:rFonts w:ascii="Times New Roman" w:hAnsi="Times New Roman"/>
          <w:b w:val="0"/>
          <w:bCs/>
          <w:color w:val="000000"/>
          <w:sz w:val="20"/>
          <w:u w:val="none"/>
        </w:rPr>
        <w:t xml:space="preserve">Gestione dei rapporti con i partner istituzionali (in primo luogo, il Comune di Bari e l’Agenzia regionale </w:t>
      </w:r>
      <w:proofErr w:type="spellStart"/>
      <w:r w:rsidRPr="006A1DC0">
        <w:rPr>
          <w:rFonts w:ascii="Times New Roman" w:hAnsi="Times New Roman"/>
          <w:b w:val="0"/>
          <w:bCs/>
          <w:color w:val="000000"/>
          <w:sz w:val="20"/>
          <w:u w:val="none"/>
        </w:rPr>
        <w:t>Pugliapromozione</w:t>
      </w:r>
      <w:proofErr w:type="spellEnd"/>
      <w:r w:rsidRPr="006A1DC0">
        <w:rPr>
          <w:rFonts w:ascii="Times New Roman" w:hAnsi="Times New Roman"/>
          <w:b w:val="0"/>
          <w:bCs/>
          <w:color w:val="000000"/>
          <w:sz w:val="20"/>
          <w:u w:val="none"/>
        </w:rPr>
        <w:t>), nonché con eventuali soggetti/attori quali i SAC (Sistemi Ambientali Culturali) che potranno essere delegati dalla Regione a svolgere alcune delle attività elencate, e con gli altri stakeholder territoriali che saranno coinvolti nell’ambito di tale iniziativa pilota (inclusi i soggetti del partenariato economico e sociale e le associazioni culturali);</w:t>
      </w:r>
    </w:p>
    <w:p w:rsidR="00EA3680" w:rsidRPr="006A1DC0" w:rsidRDefault="00EA3680" w:rsidP="006A1DC0">
      <w:pPr>
        <w:pStyle w:val="Titolo"/>
        <w:spacing w:line="240" w:lineRule="auto"/>
        <w:ind w:left="1276" w:right="-23" w:hanging="567"/>
        <w:jc w:val="both"/>
        <w:rPr>
          <w:rFonts w:ascii="Times New Roman" w:hAnsi="Times New Roman"/>
          <w:b w:val="0"/>
          <w:bCs/>
          <w:color w:val="000000"/>
          <w:sz w:val="20"/>
          <w:u w:val="none"/>
        </w:rPr>
      </w:pPr>
      <w:r w:rsidRPr="006A1DC0">
        <w:rPr>
          <w:rFonts w:ascii="Times New Roman" w:hAnsi="Times New Roman"/>
          <w:b w:val="0"/>
          <w:bCs/>
          <w:color w:val="000000"/>
          <w:sz w:val="20"/>
          <w:u w:val="none"/>
        </w:rPr>
        <w:t>2.3.2</w:t>
      </w:r>
      <w:r w:rsidRPr="006A1DC0">
        <w:rPr>
          <w:rFonts w:ascii="Times New Roman" w:hAnsi="Times New Roman"/>
          <w:b w:val="0"/>
          <w:bCs/>
          <w:color w:val="000000"/>
          <w:sz w:val="20"/>
          <w:u w:val="none"/>
        </w:rPr>
        <w:tab/>
        <w:t>Analisi della fattibilità amministrativa e procedurale dell’implementazione dell’iniziativa pilota “</w:t>
      </w:r>
      <w:proofErr w:type="spellStart"/>
      <w:r w:rsidRPr="006A1DC0">
        <w:rPr>
          <w:rFonts w:ascii="Times New Roman" w:hAnsi="Times New Roman"/>
          <w:b w:val="0"/>
          <w:bCs/>
          <w:color w:val="000000"/>
          <w:sz w:val="20"/>
          <w:u w:val="none"/>
        </w:rPr>
        <w:t>concept</w:t>
      </w:r>
      <w:proofErr w:type="spellEnd"/>
      <w:r w:rsidRPr="006A1DC0">
        <w:rPr>
          <w:rFonts w:ascii="Times New Roman" w:hAnsi="Times New Roman"/>
          <w:b w:val="0"/>
          <w:bCs/>
          <w:color w:val="000000"/>
          <w:sz w:val="20"/>
          <w:u w:val="none"/>
        </w:rPr>
        <w:t xml:space="preserve"> </w:t>
      </w:r>
      <w:proofErr w:type="spellStart"/>
      <w:r w:rsidRPr="006A1DC0">
        <w:rPr>
          <w:rFonts w:ascii="Times New Roman" w:hAnsi="Times New Roman"/>
          <w:b w:val="0"/>
          <w:bCs/>
          <w:color w:val="000000"/>
          <w:sz w:val="20"/>
          <w:u w:val="none"/>
        </w:rPr>
        <w:t>store</w:t>
      </w:r>
      <w:proofErr w:type="spellEnd"/>
      <w:r w:rsidRPr="006A1DC0">
        <w:rPr>
          <w:rFonts w:ascii="Times New Roman" w:hAnsi="Times New Roman"/>
          <w:b w:val="0"/>
          <w:bCs/>
          <w:color w:val="000000"/>
          <w:sz w:val="20"/>
          <w:u w:val="none"/>
        </w:rPr>
        <w:t>” e indicazione degli indirizzi e orientamenti sulle modalità di implementazione, sulle forme di gestione e sulla sostenibilità economico-finanziaria dell’intervento;</w:t>
      </w:r>
    </w:p>
    <w:p w:rsidR="00EA3680" w:rsidRPr="006A1DC0" w:rsidRDefault="00EA3680" w:rsidP="006A1DC0">
      <w:pPr>
        <w:pStyle w:val="Titolo"/>
        <w:spacing w:line="240" w:lineRule="auto"/>
        <w:ind w:left="1276" w:right="-23" w:hanging="567"/>
        <w:jc w:val="both"/>
        <w:rPr>
          <w:rFonts w:ascii="Times New Roman" w:hAnsi="Times New Roman"/>
          <w:b w:val="0"/>
          <w:color w:val="000000"/>
          <w:sz w:val="20"/>
          <w:u w:val="none"/>
        </w:rPr>
      </w:pPr>
      <w:r w:rsidRPr="006A1DC0">
        <w:rPr>
          <w:rFonts w:ascii="Times New Roman" w:hAnsi="Times New Roman"/>
          <w:b w:val="0"/>
          <w:bCs/>
          <w:color w:val="000000"/>
          <w:sz w:val="20"/>
          <w:u w:val="none"/>
        </w:rPr>
        <w:t>2.3.3.</w:t>
      </w:r>
      <w:r w:rsidRPr="006A1DC0">
        <w:rPr>
          <w:rFonts w:ascii="Times New Roman" w:hAnsi="Times New Roman"/>
          <w:b w:val="0"/>
          <w:bCs/>
          <w:color w:val="000000"/>
          <w:sz w:val="20"/>
          <w:u w:val="none"/>
        </w:rPr>
        <w:tab/>
        <w:t>Attuazione delle necessarie azioni di coordinamento tra l’iniziativa pilota e la strategia regionale di promozione turistica della Regione Puglia e di commercializzazione del “brand Puglia”, oltre che con la strategia di valorizzazione integrata dei beni culturali e di supporto ai processi endogeni di creatività e innovazione territoriale.</w:t>
      </w:r>
    </w:p>
    <w:p w:rsidR="00EA3680" w:rsidRPr="006A1DC0" w:rsidRDefault="00EA3680" w:rsidP="006A1DC0">
      <w:pPr>
        <w:pStyle w:val="Titolo"/>
        <w:spacing w:line="240" w:lineRule="auto"/>
        <w:ind w:left="1276" w:right="-23" w:hanging="567"/>
        <w:jc w:val="both"/>
        <w:rPr>
          <w:rFonts w:ascii="Times New Roman" w:hAnsi="Times New Roman"/>
          <w:b w:val="0"/>
          <w:color w:val="000000"/>
          <w:sz w:val="20"/>
          <w:u w:val="none"/>
        </w:rPr>
      </w:pPr>
      <w:r w:rsidRPr="006A1DC0">
        <w:rPr>
          <w:rFonts w:ascii="Times New Roman" w:hAnsi="Times New Roman"/>
          <w:b w:val="0"/>
          <w:bCs/>
          <w:color w:val="000000"/>
          <w:sz w:val="20"/>
          <w:u w:val="none"/>
        </w:rPr>
        <w:t>2.3.4.</w:t>
      </w:r>
      <w:r w:rsidRPr="006A1DC0">
        <w:rPr>
          <w:rFonts w:ascii="Times New Roman" w:hAnsi="Times New Roman"/>
          <w:b w:val="0"/>
          <w:bCs/>
          <w:color w:val="000000"/>
          <w:sz w:val="20"/>
          <w:u w:val="none"/>
        </w:rPr>
        <w:tab/>
        <w:t>Istituzione e coordinamento dell</w:t>
      </w:r>
      <w:r w:rsidRPr="006A1DC0">
        <w:rPr>
          <w:rFonts w:ascii="Times New Roman" w:hAnsi="Times New Roman"/>
          <w:b w:val="0"/>
          <w:color w:val="000000"/>
          <w:sz w:val="20"/>
          <w:u w:val="none"/>
        </w:rPr>
        <w:t xml:space="preserve">a Commissione regionale di validazione della lista dei prodotti commercializzabili nell’ambito del </w:t>
      </w:r>
      <w:proofErr w:type="spellStart"/>
      <w:r w:rsidRPr="006A1DC0">
        <w:rPr>
          <w:rFonts w:ascii="Times New Roman" w:hAnsi="Times New Roman"/>
          <w:b w:val="0"/>
          <w:color w:val="000000"/>
          <w:sz w:val="20"/>
          <w:u w:val="none"/>
        </w:rPr>
        <w:t>concept</w:t>
      </w:r>
      <w:proofErr w:type="spellEnd"/>
      <w:r w:rsidRPr="006A1DC0">
        <w:rPr>
          <w:rFonts w:ascii="Times New Roman" w:hAnsi="Times New Roman"/>
          <w:b w:val="0"/>
          <w:color w:val="000000"/>
          <w:sz w:val="20"/>
          <w:u w:val="none"/>
        </w:rPr>
        <w:t xml:space="preserve"> </w:t>
      </w:r>
      <w:proofErr w:type="spellStart"/>
      <w:r w:rsidRPr="006A1DC0">
        <w:rPr>
          <w:rFonts w:ascii="Times New Roman" w:hAnsi="Times New Roman"/>
          <w:b w:val="0"/>
          <w:color w:val="000000"/>
          <w:sz w:val="20"/>
          <w:u w:val="none"/>
        </w:rPr>
        <w:t>store</w:t>
      </w:r>
      <w:proofErr w:type="spellEnd"/>
      <w:r w:rsidRPr="006A1DC0">
        <w:rPr>
          <w:rFonts w:ascii="Times New Roman" w:hAnsi="Times New Roman"/>
          <w:b w:val="0"/>
          <w:color w:val="000000"/>
          <w:sz w:val="20"/>
          <w:u w:val="none"/>
        </w:rPr>
        <w:t xml:space="preserve">. Tale lista di prodotti sarà alimentata sia dalle proposte provenienti dal soggetto gestore del </w:t>
      </w:r>
      <w:proofErr w:type="spellStart"/>
      <w:r w:rsidRPr="006A1DC0">
        <w:rPr>
          <w:rFonts w:ascii="Times New Roman" w:hAnsi="Times New Roman"/>
          <w:b w:val="0"/>
          <w:color w:val="000000"/>
          <w:sz w:val="20"/>
          <w:u w:val="none"/>
        </w:rPr>
        <w:t>concept</w:t>
      </w:r>
      <w:proofErr w:type="spellEnd"/>
      <w:r w:rsidRPr="006A1DC0">
        <w:rPr>
          <w:rFonts w:ascii="Times New Roman" w:hAnsi="Times New Roman"/>
          <w:b w:val="0"/>
          <w:color w:val="000000"/>
          <w:sz w:val="20"/>
          <w:u w:val="none"/>
        </w:rPr>
        <w:t xml:space="preserve"> </w:t>
      </w:r>
      <w:proofErr w:type="spellStart"/>
      <w:r w:rsidRPr="006A1DC0">
        <w:rPr>
          <w:rFonts w:ascii="Times New Roman" w:hAnsi="Times New Roman"/>
          <w:b w:val="0"/>
          <w:color w:val="000000"/>
          <w:sz w:val="20"/>
          <w:u w:val="none"/>
        </w:rPr>
        <w:t>store</w:t>
      </w:r>
      <w:proofErr w:type="spellEnd"/>
      <w:r w:rsidRPr="006A1DC0">
        <w:rPr>
          <w:rFonts w:ascii="Times New Roman" w:hAnsi="Times New Roman"/>
          <w:b w:val="0"/>
          <w:color w:val="000000"/>
          <w:sz w:val="20"/>
          <w:u w:val="none"/>
        </w:rPr>
        <w:t xml:space="preserve"> nell’ambito del proprio progetto di commercializzazione, sia dalla mappatura di cui al punto 2.2.2, sia, eventualmente, dagli esiti di un avviso pubblico regionale “ad hoc” per la raccolta di iniziative e prodotti esistenti sul territorio pugliese.</w:t>
      </w:r>
    </w:p>
    <w:p w:rsidR="00EA3680" w:rsidRPr="006A1DC0" w:rsidRDefault="00EA3680" w:rsidP="006A1DC0">
      <w:pPr>
        <w:pStyle w:val="Titolo"/>
        <w:spacing w:line="240" w:lineRule="auto"/>
        <w:ind w:left="709" w:right="-23" w:hanging="425"/>
        <w:jc w:val="both"/>
        <w:rPr>
          <w:rFonts w:ascii="Times New Roman" w:hAnsi="Times New Roman"/>
          <w:b w:val="0"/>
          <w:color w:val="000000"/>
          <w:sz w:val="20"/>
          <w:u w:val="none"/>
        </w:rPr>
      </w:pPr>
      <w:r w:rsidRPr="006A1DC0">
        <w:rPr>
          <w:rFonts w:ascii="Times New Roman" w:hAnsi="Times New Roman"/>
          <w:b w:val="0"/>
          <w:color w:val="000000"/>
          <w:sz w:val="20"/>
          <w:u w:val="none"/>
        </w:rPr>
        <w:t>2.4</w:t>
      </w:r>
      <w:r w:rsidRPr="006A1DC0">
        <w:rPr>
          <w:rFonts w:ascii="Times New Roman" w:hAnsi="Times New Roman"/>
          <w:b w:val="0"/>
          <w:color w:val="000000"/>
          <w:sz w:val="20"/>
          <w:u w:val="none"/>
        </w:rPr>
        <w:tab/>
        <w:t>Sulla scia delle varie iniziative di valorizzazione della tradizione in chiave contemporanea (cfr. il progetto del MIBACT denominato “in loco), le parti concordano di avviare congiuntamente sul territorio un progetto sperimentale di creazione di laboratori nei settori di eccellenza tradizionali della Regione (ceramica, tessile, pietra, cartapesta e illuminotecnica) con gli artigiani e le scuole del luogo ed eventuale residenzialità d’artista per lo sviluppo di nuovi prototipi.</w:t>
      </w:r>
    </w:p>
    <w:p w:rsidR="00EA3680" w:rsidRPr="006A1DC0" w:rsidRDefault="00EA3680" w:rsidP="006A1DC0">
      <w:pPr>
        <w:pStyle w:val="Titolo"/>
        <w:spacing w:line="240" w:lineRule="auto"/>
        <w:ind w:left="709" w:right="-23" w:hanging="425"/>
        <w:jc w:val="both"/>
        <w:rPr>
          <w:rFonts w:ascii="Times New Roman" w:hAnsi="Times New Roman"/>
          <w:b w:val="0"/>
          <w:color w:val="000000"/>
          <w:sz w:val="20"/>
          <w:u w:val="none"/>
        </w:rPr>
      </w:pPr>
    </w:p>
    <w:p w:rsidR="00EA3680" w:rsidRPr="006A1DC0" w:rsidRDefault="00EA3680" w:rsidP="00293E86">
      <w:pPr>
        <w:pStyle w:val="Titolo"/>
        <w:widowControl w:val="0"/>
        <w:numPr>
          <w:ilvl w:val="0"/>
          <w:numId w:val="35"/>
        </w:numPr>
        <w:spacing w:line="240" w:lineRule="auto"/>
        <w:ind w:left="284" w:right="-23" w:hanging="284"/>
        <w:jc w:val="both"/>
        <w:rPr>
          <w:rFonts w:ascii="Times New Roman" w:hAnsi="Times New Roman"/>
          <w:b w:val="0"/>
          <w:color w:val="000000"/>
          <w:sz w:val="20"/>
          <w:u w:val="none"/>
        </w:rPr>
      </w:pPr>
      <w:r w:rsidRPr="006A1DC0">
        <w:rPr>
          <w:rFonts w:ascii="Times New Roman" w:hAnsi="Times New Roman"/>
          <w:b w:val="0"/>
          <w:color w:val="000000"/>
          <w:sz w:val="20"/>
          <w:u w:val="none"/>
        </w:rPr>
        <w:t>Accordi attuativi</w:t>
      </w:r>
    </w:p>
    <w:p w:rsidR="00EA3680" w:rsidRPr="006A1DC0" w:rsidRDefault="00EA3680" w:rsidP="006A1DC0">
      <w:pPr>
        <w:pStyle w:val="Titolo"/>
        <w:spacing w:line="240" w:lineRule="auto"/>
        <w:ind w:left="284" w:right="-23"/>
        <w:jc w:val="both"/>
        <w:rPr>
          <w:rFonts w:ascii="Times New Roman" w:hAnsi="Times New Roman"/>
          <w:b w:val="0"/>
          <w:color w:val="000000"/>
          <w:sz w:val="20"/>
          <w:u w:val="none"/>
        </w:rPr>
      </w:pPr>
      <w:r w:rsidRPr="006A1DC0">
        <w:rPr>
          <w:rFonts w:ascii="Times New Roman" w:hAnsi="Times New Roman"/>
          <w:b w:val="0"/>
          <w:color w:val="000000"/>
          <w:sz w:val="20"/>
          <w:u w:val="none"/>
        </w:rPr>
        <w:t>La collaborazione tra la Regione Puglia e il Politecnico è attuata tramite la stipula di appositi accordi nel rispetto della presente convenzione. Gli accordi attuativi disciplinano in particolare gli aspetti di natura tecnico-scientifica, organizzativa, gestionale e finanziaria e precisano gli impegni delle parti e individuano le strutture di ciascuna delle parti alle quali detti oneri dovranno essere imputati.</w:t>
      </w:r>
    </w:p>
    <w:p w:rsidR="00EA3680" w:rsidRPr="006A1DC0" w:rsidRDefault="00EA3680" w:rsidP="006A1DC0">
      <w:pPr>
        <w:pStyle w:val="Titolo"/>
        <w:spacing w:line="240" w:lineRule="auto"/>
        <w:ind w:left="284" w:right="-23" w:hanging="284"/>
        <w:jc w:val="both"/>
        <w:rPr>
          <w:rFonts w:ascii="Times New Roman" w:hAnsi="Times New Roman"/>
          <w:b w:val="0"/>
          <w:color w:val="000000"/>
          <w:sz w:val="20"/>
          <w:u w:val="none"/>
        </w:rPr>
      </w:pPr>
    </w:p>
    <w:p w:rsidR="00EA3680" w:rsidRPr="006A1DC0" w:rsidRDefault="00EA3680" w:rsidP="00293E86">
      <w:pPr>
        <w:pStyle w:val="Titolo"/>
        <w:widowControl w:val="0"/>
        <w:numPr>
          <w:ilvl w:val="0"/>
          <w:numId w:val="35"/>
        </w:numPr>
        <w:spacing w:line="240" w:lineRule="auto"/>
        <w:ind w:left="284" w:right="-23" w:hanging="284"/>
        <w:jc w:val="both"/>
        <w:rPr>
          <w:rFonts w:ascii="Times New Roman" w:hAnsi="Times New Roman"/>
          <w:b w:val="0"/>
          <w:color w:val="000000"/>
          <w:sz w:val="20"/>
          <w:u w:val="none"/>
        </w:rPr>
      </w:pPr>
      <w:r w:rsidRPr="006A1DC0">
        <w:rPr>
          <w:rFonts w:ascii="Times New Roman" w:hAnsi="Times New Roman"/>
          <w:b w:val="0"/>
          <w:color w:val="000000"/>
          <w:sz w:val="20"/>
          <w:u w:val="none"/>
        </w:rPr>
        <w:t>Responsabili delle attività oggetto dell’Accordo</w:t>
      </w:r>
    </w:p>
    <w:p w:rsidR="00EA3680" w:rsidRPr="006A1DC0" w:rsidRDefault="00EA3680" w:rsidP="006A1DC0">
      <w:pPr>
        <w:pStyle w:val="Titolo"/>
        <w:spacing w:line="240" w:lineRule="auto"/>
        <w:ind w:left="284" w:right="-23"/>
        <w:jc w:val="both"/>
        <w:rPr>
          <w:rFonts w:ascii="Times New Roman" w:hAnsi="Times New Roman"/>
          <w:b w:val="0"/>
          <w:color w:val="000000"/>
          <w:sz w:val="20"/>
          <w:u w:val="none"/>
        </w:rPr>
      </w:pPr>
      <w:r w:rsidRPr="006A1DC0">
        <w:rPr>
          <w:rFonts w:ascii="Times New Roman" w:hAnsi="Times New Roman"/>
          <w:b w:val="0"/>
          <w:color w:val="000000"/>
          <w:sz w:val="20"/>
          <w:u w:val="none"/>
        </w:rPr>
        <w:t>La Regione Puglia indica come proprio referente-responsabile del presente Accordo Quadro il dott. _______________________.</w:t>
      </w:r>
    </w:p>
    <w:p w:rsidR="00EA3680" w:rsidRPr="006A1DC0" w:rsidRDefault="00EA3680" w:rsidP="006A1DC0">
      <w:pPr>
        <w:pStyle w:val="Titolo"/>
        <w:spacing w:line="240" w:lineRule="auto"/>
        <w:ind w:left="284" w:right="-23"/>
        <w:jc w:val="both"/>
        <w:rPr>
          <w:rFonts w:ascii="Times New Roman" w:hAnsi="Times New Roman"/>
          <w:b w:val="0"/>
          <w:color w:val="000000"/>
          <w:sz w:val="20"/>
          <w:u w:val="none"/>
        </w:rPr>
      </w:pPr>
      <w:r w:rsidRPr="006A1DC0">
        <w:rPr>
          <w:rFonts w:ascii="Times New Roman" w:hAnsi="Times New Roman"/>
          <w:b w:val="0"/>
          <w:color w:val="000000"/>
          <w:sz w:val="20"/>
          <w:u w:val="none"/>
        </w:rPr>
        <w:t>Il Politecnico indica come proprio referente-responsabile del presente Accordo Quadro la Prof.ssa Rossana Carullo, afferente al Dipartimento di Scienze dell’ingegneria Civile e dell’Architettura (DICAR).</w:t>
      </w:r>
    </w:p>
    <w:p w:rsidR="00EA3680" w:rsidRPr="006A1DC0" w:rsidRDefault="00EA3680" w:rsidP="006A1DC0">
      <w:pPr>
        <w:pStyle w:val="Titolo"/>
        <w:spacing w:line="240" w:lineRule="auto"/>
        <w:ind w:left="284" w:right="-23"/>
        <w:jc w:val="both"/>
        <w:rPr>
          <w:rFonts w:ascii="Times New Roman" w:hAnsi="Times New Roman"/>
          <w:b w:val="0"/>
          <w:color w:val="000000"/>
          <w:sz w:val="20"/>
          <w:u w:val="none"/>
        </w:rPr>
      </w:pPr>
      <w:r w:rsidRPr="006A1DC0">
        <w:rPr>
          <w:rFonts w:ascii="Times New Roman" w:hAnsi="Times New Roman"/>
          <w:b w:val="0"/>
          <w:color w:val="000000"/>
          <w:sz w:val="20"/>
          <w:u w:val="none"/>
        </w:rPr>
        <w:t>I due referenti di cui sopra opereranno per il coordinamento di tutti gli Accordi attuativi che dall’Accordo Quadro potranno derivare.</w:t>
      </w:r>
    </w:p>
    <w:p w:rsidR="00EA3680" w:rsidRPr="006A1DC0" w:rsidRDefault="00EA3680" w:rsidP="006A1DC0">
      <w:pPr>
        <w:pStyle w:val="Titolo"/>
        <w:spacing w:line="240" w:lineRule="auto"/>
        <w:ind w:left="284" w:right="-23"/>
        <w:jc w:val="both"/>
        <w:rPr>
          <w:rFonts w:ascii="Times New Roman" w:hAnsi="Times New Roman"/>
          <w:b w:val="0"/>
          <w:color w:val="000000"/>
          <w:sz w:val="20"/>
          <w:u w:val="none"/>
        </w:rPr>
      </w:pPr>
      <w:r w:rsidRPr="006A1DC0">
        <w:rPr>
          <w:rFonts w:ascii="Times New Roman" w:hAnsi="Times New Roman"/>
          <w:b w:val="0"/>
          <w:color w:val="000000"/>
          <w:sz w:val="20"/>
          <w:u w:val="none"/>
        </w:rPr>
        <w:t>L’eventuale sostituzione dei responsabili delle attività ad opera delle Parti dovrà essere comunicata con ragionevole preavviso, ove possibile, per iscritto all’altra Parte.</w:t>
      </w:r>
    </w:p>
    <w:p w:rsidR="00EA3680" w:rsidRPr="006A1DC0" w:rsidRDefault="00EA3680" w:rsidP="006A1DC0">
      <w:pPr>
        <w:autoSpaceDE w:val="0"/>
        <w:autoSpaceDN w:val="0"/>
        <w:spacing w:line="240" w:lineRule="auto"/>
        <w:ind w:left="284" w:right="-23" w:hanging="284"/>
        <w:rPr>
          <w:i/>
          <w:color w:val="000000"/>
        </w:rPr>
      </w:pPr>
    </w:p>
    <w:p w:rsidR="00EA3680" w:rsidRPr="006A1DC0" w:rsidRDefault="00EA3680" w:rsidP="00293E86">
      <w:pPr>
        <w:pStyle w:val="Titolo"/>
        <w:widowControl w:val="0"/>
        <w:numPr>
          <w:ilvl w:val="0"/>
          <w:numId w:val="35"/>
        </w:numPr>
        <w:spacing w:line="240" w:lineRule="auto"/>
        <w:ind w:left="284" w:right="-23" w:hanging="284"/>
        <w:jc w:val="both"/>
        <w:rPr>
          <w:rFonts w:ascii="Times New Roman" w:hAnsi="Times New Roman"/>
          <w:b w:val="0"/>
          <w:color w:val="000000"/>
          <w:sz w:val="20"/>
          <w:u w:val="none"/>
        </w:rPr>
      </w:pPr>
      <w:r w:rsidRPr="006A1DC0">
        <w:rPr>
          <w:rFonts w:ascii="Times New Roman" w:hAnsi="Times New Roman"/>
          <w:b w:val="0"/>
          <w:color w:val="000000"/>
          <w:sz w:val="20"/>
          <w:u w:val="none"/>
        </w:rPr>
        <w:t>Diritti di proprietà intellettuale e di pubblicazione dei risultati</w:t>
      </w:r>
    </w:p>
    <w:p w:rsidR="00EA3680" w:rsidRPr="006A1DC0" w:rsidRDefault="00EA3680" w:rsidP="006A1DC0">
      <w:pPr>
        <w:pStyle w:val="Titolo"/>
        <w:spacing w:line="240" w:lineRule="auto"/>
        <w:ind w:left="284" w:right="-23"/>
        <w:jc w:val="both"/>
        <w:rPr>
          <w:rFonts w:ascii="Times New Roman" w:hAnsi="Times New Roman"/>
          <w:b w:val="0"/>
          <w:color w:val="000000"/>
          <w:sz w:val="20"/>
          <w:u w:val="none"/>
        </w:rPr>
      </w:pPr>
      <w:r w:rsidRPr="006A1DC0">
        <w:rPr>
          <w:rFonts w:ascii="Times New Roman" w:hAnsi="Times New Roman"/>
          <w:b w:val="0"/>
          <w:color w:val="000000"/>
          <w:sz w:val="20"/>
          <w:u w:val="none"/>
        </w:rPr>
        <w:t>I singoli Accordi attuativi disciplinano i diritti di proprietà intellettuale e le modalità di pubblicazione dei risultati scientifici e/o tecnici raggiunti nell’ambito degli studi svolti in collaborazione.</w:t>
      </w:r>
    </w:p>
    <w:p w:rsidR="00EA3680" w:rsidRPr="006A1DC0" w:rsidRDefault="00EA3680" w:rsidP="006A1DC0">
      <w:pPr>
        <w:autoSpaceDE w:val="0"/>
        <w:autoSpaceDN w:val="0"/>
        <w:spacing w:line="240" w:lineRule="auto"/>
        <w:ind w:left="284" w:right="-23" w:hanging="284"/>
        <w:rPr>
          <w:i/>
          <w:color w:val="000000"/>
        </w:rPr>
      </w:pPr>
    </w:p>
    <w:p w:rsidR="00EA3680" w:rsidRPr="006A1DC0" w:rsidRDefault="00EA3680" w:rsidP="00293E86">
      <w:pPr>
        <w:pStyle w:val="Titolo"/>
        <w:widowControl w:val="0"/>
        <w:numPr>
          <w:ilvl w:val="0"/>
          <w:numId w:val="35"/>
        </w:numPr>
        <w:spacing w:line="240" w:lineRule="auto"/>
        <w:ind w:left="284" w:right="-23" w:hanging="284"/>
        <w:jc w:val="both"/>
        <w:rPr>
          <w:rFonts w:ascii="Times New Roman" w:hAnsi="Times New Roman"/>
          <w:b w:val="0"/>
          <w:color w:val="000000"/>
          <w:sz w:val="20"/>
          <w:u w:val="none"/>
        </w:rPr>
      </w:pPr>
      <w:r w:rsidRPr="006A1DC0">
        <w:rPr>
          <w:rFonts w:ascii="Times New Roman" w:hAnsi="Times New Roman"/>
          <w:b w:val="0"/>
          <w:color w:val="000000"/>
          <w:sz w:val="20"/>
          <w:u w:val="none"/>
        </w:rPr>
        <w:t>Riservatezza</w:t>
      </w:r>
    </w:p>
    <w:p w:rsidR="00EA3680" w:rsidRPr="006A1DC0" w:rsidRDefault="00EA3680" w:rsidP="006A1DC0">
      <w:pPr>
        <w:pStyle w:val="Titolo"/>
        <w:spacing w:line="240" w:lineRule="auto"/>
        <w:ind w:left="284" w:right="-23"/>
        <w:jc w:val="both"/>
        <w:rPr>
          <w:rFonts w:ascii="Times New Roman" w:hAnsi="Times New Roman"/>
          <w:b w:val="0"/>
          <w:color w:val="000000"/>
          <w:sz w:val="20"/>
          <w:u w:val="none"/>
        </w:rPr>
      </w:pPr>
      <w:r w:rsidRPr="006A1DC0">
        <w:rPr>
          <w:rFonts w:ascii="Times New Roman" w:hAnsi="Times New Roman"/>
          <w:b w:val="0"/>
          <w:color w:val="000000"/>
          <w:sz w:val="20"/>
          <w:u w:val="none"/>
        </w:rPr>
        <w:t>Tutta la documentazione e le informazioni di carattere tecnico e metodologico, fornite da uno dei soggetti a un altro non potranno essere utilizzate per scopi diversi da quelli per i quali sono state fornite salvo esplicito accordo per iscritto tra le parti.</w:t>
      </w:r>
    </w:p>
    <w:p w:rsidR="00EA3680" w:rsidRPr="006A1DC0" w:rsidRDefault="00EA3680" w:rsidP="006A1DC0">
      <w:pPr>
        <w:pStyle w:val="Titolo"/>
        <w:spacing w:line="240" w:lineRule="auto"/>
        <w:ind w:left="284" w:right="-23"/>
        <w:jc w:val="both"/>
        <w:rPr>
          <w:rFonts w:ascii="Times New Roman" w:hAnsi="Times New Roman"/>
          <w:b w:val="0"/>
          <w:color w:val="000000"/>
          <w:sz w:val="20"/>
          <w:u w:val="none"/>
        </w:rPr>
      </w:pPr>
      <w:r w:rsidRPr="006A1DC0">
        <w:rPr>
          <w:rFonts w:ascii="Times New Roman" w:hAnsi="Times New Roman"/>
          <w:b w:val="0"/>
          <w:color w:val="000000"/>
          <w:sz w:val="20"/>
          <w:u w:val="none"/>
        </w:rPr>
        <w:t xml:space="preserve">Ciascuno dei soggetti beneficiari avrà cura di applicare le opportune misure per mantenere riservate le informazioni e le documentazioni ottenute. </w:t>
      </w:r>
    </w:p>
    <w:p w:rsidR="00EA3680" w:rsidRPr="006A1DC0" w:rsidRDefault="00EA3680" w:rsidP="006A1DC0">
      <w:pPr>
        <w:pStyle w:val="Titolo"/>
        <w:spacing w:line="240" w:lineRule="auto"/>
        <w:ind w:left="284" w:right="-23"/>
        <w:jc w:val="both"/>
        <w:rPr>
          <w:rFonts w:ascii="Times New Roman" w:hAnsi="Times New Roman"/>
          <w:b w:val="0"/>
          <w:color w:val="000000"/>
          <w:sz w:val="20"/>
          <w:u w:val="none"/>
        </w:rPr>
      </w:pPr>
      <w:r w:rsidRPr="006A1DC0">
        <w:rPr>
          <w:rFonts w:ascii="Times New Roman" w:hAnsi="Times New Roman"/>
          <w:b w:val="0"/>
          <w:color w:val="000000"/>
          <w:sz w:val="20"/>
          <w:u w:val="none"/>
        </w:rPr>
        <w:t xml:space="preserve">Le Parti si impegnano a garantire, per sé e per il proprio personale, la massima riservatezza riguardo alle informazioni, i dati, i metodi di analisi, le ricerche, </w:t>
      </w:r>
      <w:proofErr w:type="spellStart"/>
      <w:r w:rsidRPr="006A1DC0">
        <w:rPr>
          <w:rFonts w:ascii="Times New Roman" w:hAnsi="Times New Roman"/>
          <w:b w:val="0"/>
          <w:color w:val="000000"/>
          <w:sz w:val="20"/>
          <w:u w:val="none"/>
        </w:rPr>
        <w:t>ecc</w:t>
      </w:r>
      <w:proofErr w:type="spellEnd"/>
      <w:r w:rsidRPr="006A1DC0">
        <w:rPr>
          <w:rFonts w:ascii="Times New Roman" w:hAnsi="Times New Roman"/>
          <w:b w:val="0"/>
          <w:color w:val="000000"/>
          <w:sz w:val="20"/>
          <w:u w:val="none"/>
        </w:rPr>
        <w:t>, di cui vengono a conoscenza nell’ambito dello svolgimento degli Accordi attuativi, a non divulgare a terzi e a utilizzarle esclusivamente per il raggiungimento delle finalità dei predetti Accordi, e ad astenersi da ogni azione che possa nuocere alla brevettabilità di risultati.</w:t>
      </w:r>
    </w:p>
    <w:p w:rsidR="00EA3680" w:rsidRPr="006A1DC0" w:rsidRDefault="00EA3680" w:rsidP="006A1DC0">
      <w:pPr>
        <w:pStyle w:val="Titolo"/>
        <w:spacing w:line="240" w:lineRule="auto"/>
        <w:ind w:right="-23"/>
        <w:jc w:val="both"/>
        <w:rPr>
          <w:rFonts w:ascii="Times New Roman" w:hAnsi="Times New Roman"/>
          <w:b w:val="0"/>
          <w:color w:val="000000"/>
          <w:sz w:val="20"/>
          <w:u w:val="none"/>
        </w:rPr>
      </w:pPr>
    </w:p>
    <w:p w:rsidR="00EA3680" w:rsidRPr="006A1DC0" w:rsidRDefault="00EA3680" w:rsidP="00293E86">
      <w:pPr>
        <w:pStyle w:val="Titolo"/>
        <w:widowControl w:val="0"/>
        <w:numPr>
          <w:ilvl w:val="0"/>
          <w:numId w:val="35"/>
        </w:numPr>
        <w:spacing w:line="240" w:lineRule="auto"/>
        <w:ind w:left="284" w:right="-23" w:hanging="284"/>
        <w:jc w:val="both"/>
        <w:rPr>
          <w:rFonts w:ascii="Times New Roman" w:hAnsi="Times New Roman"/>
          <w:b w:val="0"/>
          <w:color w:val="000000"/>
          <w:sz w:val="20"/>
          <w:u w:val="none"/>
        </w:rPr>
      </w:pPr>
      <w:r w:rsidRPr="006A1DC0">
        <w:rPr>
          <w:rFonts w:ascii="Times New Roman" w:hAnsi="Times New Roman"/>
          <w:b w:val="0"/>
          <w:color w:val="000000"/>
          <w:sz w:val="20"/>
          <w:u w:val="none"/>
        </w:rPr>
        <w:t>Durata e rinnovo</w:t>
      </w:r>
    </w:p>
    <w:p w:rsidR="00EA3680" w:rsidRPr="006A1DC0" w:rsidRDefault="00EA3680" w:rsidP="006A1DC0">
      <w:pPr>
        <w:pStyle w:val="Titolo"/>
        <w:spacing w:line="240" w:lineRule="auto"/>
        <w:ind w:left="284" w:right="-23"/>
        <w:jc w:val="both"/>
        <w:rPr>
          <w:rFonts w:ascii="Times New Roman" w:hAnsi="Times New Roman"/>
          <w:b w:val="0"/>
          <w:color w:val="000000"/>
          <w:sz w:val="20"/>
          <w:u w:val="none"/>
        </w:rPr>
      </w:pPr>
      <w:r w:rsidRPr="006A1DC0">
        <w:rPr>
          <w:rFonts w:ascii="Times New Roman" w:hAnsi="Times New Roman"/>
          <w:b w:val="0"/>
          <w:color w:val="000000"/>
          <w:sz w:val="20"/>
          <w:u w:val="none"/>
        </w:rPr>
        <w:t>Il presente accordo quadro ha una durata di due anni a decorrere dalla data di sottoscrizione dello stesso ed è rinnovabile a seguito di accordo scritto tra le parti per ugual periodo, salvo eventuale disdetta da comunicare per atto scritto due mesi prima della scadenza.</w:t>
      </w:r>
    </w:p>
    <w:p w:rsidR="00EA3680" w:rsidRPr="006A1DC0" w:rsidRDefault="00EA3680" w:rsidP="006A1DC0">
      <w:pPr>
        <w:pStyle w:val="Titolo"/>
        <w:spacing w:line="240" w:lineRule="auto"/>
        <w:ind w:left="284" w:right="-23"/>
        <w:jc w:val="both"/>
        <w:rPr>
          <w:rFonts w:ascii="Times New Roman" w:hAnsi="Times New Roman"/>
          <w:b w:val="0"/>
          <w:color w:val="000000"/>
          <w:sz w:val="20"/>
          <w:u w:val="none"/>
        </w:rPr>
      </w:pPr>
      <w:r w:rsidRPr="006A1DC0">
        <w:rPr>
          <w:rFonts w:ascii="Times New Roman" w:hAnsi="Times New Roman"/>
          <w:b w:val="0"/>
          <w:color w:val="000000"/>
          <w:sz w:val="20"/>
          <w:u w:val="none"/>
        </w:rPr>
        <w:t>È fatta salva la conclusione delle attività in essere al momento della scadenza dell’accordo.</w:t>
      </w:r>
    </w:p>
    <w:p w:rsidR="00EA3680" w:rsidRPr="006A1DC0" w:rsidRDefault="00EA3680" w:rsidP="006A1DC0">
      <w:pPr>
        <w:pStyle w:val="Titolo"/>
        <w:spacing w:line="240" w:lineRule="auto"/>
        <w:ind w:left="284" w:right="-23"/>
        <w:jc w:val="both"/>
        <w:rPr>
          <w:rFonts w:ascii="Times New Roman" w:hAnsi="Times New Roman"/>
          <w:b w:val="0"/>
          <w:color w:val="000000"/>
          <w:sz w:val="20"/>
          <w:u w:val="none"/>
        </w:rPr>
      </w:pPr>
      <w:r w:rsidRPr="006A1DC0">
        <w:rPr>
          <w:rFonts w:ascii="Times New Roman" w:hAnsi="Times New Roman"/>
          <w:b w:val="0"/>
          <w:color w:val="000000"/>
          <w:sz w:val="20"/>
          <w:u w:val="none"/>
        </w:rPr>
        <w:t>È facoltà delle parti di recedere unilateralmente mediante comunicazione scritta, fermo restando quanto previsto al comma 2.</w:t>
      </w:r>
    </w:p>
    <w:p w:rsidR="00EA3680" w:rsidRPr="006A1DC0" w:rsidRDefault="00EA3680" w:rsidP="006A1DC0">
      <w:pPr>
        <w:pStyle w:val="Titolo"/>
        <w:spacing w:line="240" w:lineRule="auto"/>
        <w:ind w:left="284" w:right="-23" w:hanging="284"/>
        <w:jc w:val="both"/>
        <w:rPr>
          <w:rFonts w:ascii="Times New Roman" w:hAnsi="Times New Roman"/>
          <w:b w:val="0"/>
          <w:color w:val="000000"/>
          <w:sz w:val="20"/>
          <w:u w:val="none"/>
        </w:rPr>
      </w:pPr>
    </w:p>
    <w:p w:rsidR="00EA3680" w:rsidRPr="006A1DC0" w:rsidRDefault="00EA3680" w:rsidP="00293E86">
      <w:pPr>
        <w:pStyle w:val="Titolo"/>
        <w:widowControl w:val="0"/>
        <w:numPr>
          <w:ilvl w:val="0"/>
          <w:numId w:val="35"/>
        </w:numPr>
        <w:spacing w:line="240" w:lineRule="auto"/>
        <w:ind w:left="284" w:right="-23" w:hanging="284"/>
        <w:jc w:val="both"/>
        <w:rPr>
          <w:rFonts w:ascii="Times New Roman" w:hAnsi="Times New Roman"/>
          <w:b w:val="0"/>
          <w:color w:val="000000"/>
          <w:sz w:val="20"/>
          <w:u w:val="none"/>
        </w:rPr>
      </w:pPr>
      <w:r w:rsidRPr="006A1DC0">
        <w:rPr>
          <w:rFonts w:ascii="Times New Roman" w:hAnsi="Times New Roman"/>
          <w:b w:val="0"/>
          <w:color w:val="000000"/>
          <w:sz w:val="20"/>
          <w:u w:val="none"/>
        </w:rPr>
        <w:t>Trattamento dei dati personali</w:t>
      </w:r>
    </w:p>
    <w:p w:rsidR="00EA3680" w:rsidRPr="006A1DC0" w:rsidRDefault="00EA3680" w:rsidP="006A1DC0">
      <w:pPr>
        <w:pStyle w:val="Titolo"/>
        <w:spacing w:line="240" w:lineRule="auto"/>
        <w:ind w:left="284" w:right="-23"/>
        <w:jc w:val="both"/>
        <w:rPr>
          <w:rFonts w:ascii="Times New Roman" w:hAnsi="Times New Roman"/>
          <w:b w:val="0"/>
          <w:color w:val="000000"/>
          <w:sz w:val="20"/>
          <w:u w:val="none"/>
        </w:rPr>
      </w:pPr>
      <w:r w:rsidRPr="006A1DC0">
        <w:rPr>
          <w:rFonts w:ascii="Times New Roman" w:hAnsi="Times New Roman"/>
          <w:b w:val="0"/>
          <w:color w:val="000000"/>
          <w:sz w:val="20"/>
          <w:u w:val="none"/>
        </w:rPr>
        <w:t>Le parti si impegnano reciprocamente a trattare e custodire i dati e le informazioni, sia su supporto cartaceo che informatico, relativi all’espletamento di attività riconducibili al presente accordo e agli accordi attuativi di cui all’art. 3, in conformità alla normativa vigente.</w:t>
      </w:r>
    </w:p>
    <w:p w:rsidR="00EA3680" w:rsidRPr="006A1DC0" w:rsidRDefault="00EA3680" w:rsidP="006A1DC0">
      <w:pPr>
        <w:pStyle w:val="Titolo"/>
        <w:spacing w:line="240" w:lineRule="auto"/>
        <w:ind w:left="284" w:right="-23" w:hanging="284"/>
        <w:jc w:val="both"/>
        <w:rPr>
          <w:rFonts w:ascii="Times New Roman" w:hAnsi="Times New Roman"/>
          <w:b w:val="0"/>
          <w:color w:val="000000"/>
          <w:sz w:val="20"/>
          <w:u w:val="none"/>
        </w:rPr>
      </w:pPr>
    </w:p>
    <w:p w:rsidR="00EA3680" w:rsidRPr="006A1DC0" w:rsidRDefault="00EA3680" w:rsidP="00293E86">
      <w:pPr>
        <w:pStyle w:val="Titolo"/>
        <w:widowControl w:val="0"/>
        <w:numPr>
          <w:ilvl w:val="0"/>
          <w:numId w:val="35"/>
        </w:numPr>
        <w:spacing w:line="240" w:lineRule="auto"/>
        <w:ind w:left="284" w:right="-23" w:hanging="284"/>
        <w:jc w:val="both"/>
        <w:rPr>
          <w:rFonts w:ascii="Times New Roman" w:hAnsi="Times New Roman"/>
          <w:b w:val="0"/>
          <w:color w:val="000000"/>
          <w:sz w:val="20"/>
          <w:u w:val="none"/>
        </w:rPr>
      </w:pPr>
      <w:r w:rsidRPr="006A1DC0">
        <w:rPr>
          <w:rFonts w:ascii="Times New Roman" w:hAnsi="Times New Roman"/>
          <w:b w:val="0"/>
          <w:color w:val="000000"/>
          <w:sz w:val="20"/>
          <w:u w:val="none"/>
        </w:rPr>
        <w:t>Controversie</w:t>
      </w:r>
    </w:p>
    <w:p w:rsidR="00EA3680" w:rsidRPr="006A1DC0" w:rsidRDefault="00EA3680" w:rsidP="006A1DC0">
      <w:pPr>
        <w:pStyle w:val="Titolo"/>
        <w:spacing w:line="240" w:lineRule="auto"/>
        <w:ind w:left="284" w:right="-23"/>
        <w:jc w:val="both"/>
        <w:rPr>
          <w:rFonts w:ascii="Times New Roman" w:hAnsi="Times New Roman"/>
          <w:b w:val="0"/>
          <w:color w:val="000000"/>
          <w:sz w:val="20"/>
          <w:u w:val="none"/>
        </w:rPr>
      </w:pPr>
      <w:r w:rsidRPr="006A1DC0">
        <w:rPr>
          <w:rFonts w:ascii="Times New Roman" w:hAnsi="Times New Roman"/>
          <w:b w:val="0"/>
          <w:color w:val="000000"/>
          <w:sz w:val="20"/>
          <w:u w:val="none"/>
        </w:rPr>
        <w:t>Per eventuali controversie che dovessero insorgere tra le Parti nel corso dell’esecuzione del presente accordo è competente in via esclusiva il Foro di Bari.</w:t>
      </w:r>
    </w:p>
    <w:p w:rsidR="00EA3680" w:rsidRPr="006A1DC0" w:rsidRDefault="00EA3680" w:rsidP="006A1DC0">
      <w:pPr>
        <w:autoSpaceDE w:val="0"/>
        <w:autoSpaceDN w:val="0"/>
        <w:spacing w:line="240" w:lineRule="auto"/>
        <w:ind w:left="284" w:right="-23" w:hanging="284"/>
        <w:rPr>
          <w:i/>
          <w:color w:val="000000"/>
        </w:rPr>
      </w:pPr>
    </w:p>
    <w:p w:rsidR="00EA3680" w:rsidRPr="006A1DC0" w:rsidRDefault="00EA3680" w:rsidP="00293E86">
      <w:pPr>
        <w:pStyle w:val="Titolo"/>
        <w:widowControl w:val="0"/>
        <w:numPr>
          <w:ilvl w:val="0"/>
          <w:numId w:val="35"/>
        </w:numPr>
        <w:spacing w:line="240" w:lineRule="auto"/>
        <w:ind w:left="284" w:right="-23" w:hanging="284"/>
        <w:jc w:val="both"/>
        <w:rPr>
          <w:rFonts w:ascii="Times New Roman" w:hAnsi="Times New Roman"/>
          <w:b w:val="0"/>
          <w:color w:val="000000"/>
          <w:sz w:val="20"/>
          <w:u w:val="none"/>
        </w:rPr>
      </w:pPr>
      <w:r w:rsidRPr="006A1DC0">
        <w:rPr>
          <w:rFonts w:ascii="Times New Roman" w:hAnsi="Times New Roman"/>
          <w:b w:val="0"/>
          <w:color w:val="000000"/>
          <w:sz w:val="20"/>
          <w:u w:val="none"/>
        </w:rPr>
        <w:t>Registrazione</w:t>
      </w:r>
    </w:p>
    <w:p w:rsidR="00EA3680" w:rsidRPr="006A1DC0" w:rsidRDefault="00EA3680" w:rsidP="006A1DC0">
      <w:pPr>
        <w:spacing w:line="240" w:lineRule="auto"/>
        <w:ind w:left="284" w:right="-23"/>
        <w:rPr>
          <w:color w:val="000000"/>
        </w:rPr>
      </w:pPr>
      <w:r w:rsidRPr="006A1DC0">
        <w:rPr>
          <w:color w:val="000000"/>
        </w:rPr>
        <w:t>Il presente Atto, redatto in duplice copia, è soggetto a registrazione in caso d’uso ai sensi degli artt. 5, e 39 del D.P.R. n. 131 del 26.04.1986.</w:t>
      </w:r>
    </w:p>
    <w:p w:rsidR="00EA3680" w:rsidRPr="006A1DC0" w:rsidRDefault="00EA3680" w:rsidP="006A1DC0">
      <w:pPr>
        <w:autoSpaceDE w:val="0"/>
        <w:autoSpaceDN w:val="0"/>
        <w:spacing w:line="240" w:lineRule="auto"/>
        <w:ind w:left="284" w:right="-23"/>
        <w:rPr>
          <w:color w:val="000000"/>
        </w:rPr>
      </w:pPr>
      <w:r w:rsidRPr="006A1DC0">
        <w:rPr>
          <w:color w:val="000000"/>
        </w:rPr>
        <w:t>Tutte le spese relative all’eventuale registrazione sono a carico della Parte richiedente</w:t>
      </w:r>
    </w:p>
    <w:p w:rsidR="00EA3680" w:rsidRPr="006A1DC0" w:rsidRDefault="00EA3680" w:rsidP="006A1DC0">
      <w:pPr>
        <w:autoSpaceDE w:val="0"/>
        <w:autoSpaceDN w:val="0"/>
        <w:spacing w:line="240" w:lineRule="auto"/>
        <w:ind w:right="-23"/>
        <w:rPr>
          <w:i/>
          <w:color w:val="000000"/>
        </w:rPr>
      </w:pPr>
    </w:p>
    <w:p w:rsidR="00EA3680" w:rsidRPr="006A1DC0" w:rsidRDefault="00EA3680" w:rsidP="006A1DC0">
      <w:pPr>
        <w:spacing w:line="240" w:lineRule="auto"/>
        <w:ind w:right="-23"/>
        <w:jc w:val="center"/>
        <w:rPr>
          <w:i/>
        </w:rPr>
      </w:pPr>
      <w:r w:rsidRPr="006A1DC0">
        <w:rPr>
          <w:i/>
        </w:rPr>
        <w:t>Per la Regione Puglia.</w:t>
      </w:r>
      <w:r w:rsidRPr="006A1DC0">
        <w:rPr>
          <w:i/>
        </w:rPr>
        <w:tab/>
      </w:r>
      <w:r w:rsidRPr="006A1DC0">
        <w:rPr>
          <w:i/>
        </w:rPr>
        <w:tab/>
      </w:r>
      <w:r w:rsidRPr="006A1DC0">
        <w:rPr>
          <w:i/>
        </w:rPr>
        <w:tab/>
      </w:r>
      <w:r w:rsidRPr="006A1DC0">
        <w:rPr>
          <w:i/>
        </w:rPr>
        <w:tab/>
      </w:r>
      <w:r w:rsidRPr="006A1DC0">
        <w:rPr>
          <w:i/>
        </w:rPr>
        <w:tab/>
      </w:r>
      <w:r w:rsidRPr="006A1DC0">
        <w:rPr>
          <w:i/>
        </w:rPr>
        <w:tab/>
        <w:t>Per il Politecnico di Bari</w:t>
      </w:r>
    </w:p>
    <w:p w:rsidR="00EA3680" w:rsidRPr="006A1DC0" w:rsidRDefault="00EA3680" w:rsidP="006A1DC0">
      <w:pPr>
        <w:spacing w:line="240" w:lineRule="auto"/>
        <w:ind w:right="-23"/>
        <w:rPr>
          <w:i/>
          <w:color w:val="000000"/>
        </w:rPr>
      </w:pPr>
      <w:r w:rsidRPr="006A1DC0">
        <w:rPr>
          <w:i/>
        </w:rPr>
        <w:tab/>
      </w:r>
      <w:r w:rsidRPr="006A1DC0">
        <w:rPr>
          <w:i/>
        </w:rPr>
        <w:tab/>
      </w:r>
      <w:r w:rsidRPr="006A1DC0">
        <w:rPr>
          <w:i/>
        </w:rPr>
        <w:tab/>
      </w:r>
      <w:r w:rsidRPr="006A1DC0">
        <w:rPr>
          <w:i/>
        </w:rPr>
        <w:tab/>
      </w:r>
      <w:r w:rsidRPr="006A1DC0">
        <w:rPr>
          <w:i/>
        </w:rPr>
        <w:tab/>
      </w:r>
      <w:r w:rsidRPr="006A1DC0">
        <w:rPr>
          <w:i/>
        </w:rPr>
        <w:tab/>
      </w:r>
      <w:r w:rsidRPr="006A1DC0">
        <w:rPr>
          <w:i/>
        </w:rPr>
        <w:tab/>
      </w:r>
      <w:r w:rsidRPr="006A1DC0">
        <w:rPr>
          <w:i/>
        </w:rPr>
        <w:tab/>
      </w:r>
      <w:r w:rsidRPr="006A1DC0">
        <w:rPr>
          <w:i/>
        </w:rPr>
        <w:tab/>
      </w:r>
      <w:r w:rsidRPr="006A1DC0">
        <w:rPr>
          <w:i/>
        </w:rPr>
        <w:tab/>
      </w:r>
      <w:r w:rsidRPr="006A1DC0">
        <w:rPr>
          <w:i/>
          <w:color w:val="000000"/>
        </w:rPr>
        <w:t>Il Legale Rappresentante</w:t>
      </w:r>
    </w:p>
    <w:p w:rsidR="00EA3680" w:rsidRPr="006A1DC0" w:rsidRDefault="00EA3680" w:rsidP="006A1DC0">
      <w:pPr>
        <w:spacing w:line="240" w:lineRule="auto"/>
        <w:ind w:right="-23"/>
        <w:rPr>
          <w:i/>
          <w:color w:val="000000"/>
        </w:rPr>
      </w:pPr>
      <w:r w:rsidRPr="006A1DC0">
        <w:rPr>
          <w:i/>
          <w:color w:val="000000"/>
        </w:rPr>
        <w:tab/>
      </w:r>
      <w:r w:rsidRPr="006A1DC0">
        <w:rPr>
          <w:i/>
          <w:color w:val="000000"/>
        </w:rPr>
        <w:tab/>
      </w:r>
      <w:r w:rsidRPr="006A1DC0">
        <w:rPr>
          <w:i/>
          <w:color w:val="000000"/>
        </w:rPr>
        <w:tab/>
      </w:r>
      <w:r w:rsidRPr="006A1DC0">
        <w:rPr>
          <w:i/>
          <w:color w:val="000000"/>
        </w:rPr>
        <w:tab/>
      </w:r>
      <w:r w:rsidRPr="006A1DC0">
        <w:rPr>
          <w:i/>
          <w:color w:val="000000"/>
        </w:rPr>
        <w:tab/>
      </w:r>
      <w:r w:rsidRPr="006A1DC0">
        <w:rPr>
          <w:i/>
          <w:color w:val="000000"/>
        </w:rPr>
        <w:tab/>
      </w:r>
      <w:r w:rsidRPr="006A1DC0">
        <w:rPr>
          <w:i/>
          <w:color w:val="000000"/>
        </w:rPr>
        <w:tab/>
      </w:r>
      <w:r w:rsidRPr="006A1DC0">
        <w:rPr>
          <w:i/>
          <w:color w:val="000000"/>
        </w:rPr>
        <w:tab/>
      </w:r>
      <w:r w:rsidRPr="006A1DC0">
        <w:rPr>
          <w:i/>
          <w:color w:val="000000"/>
        </w:rPr>
        <w:tab/>
      </w:r>
      <w:r w:rsidRPr="006A1DC0">
        <w:rPr>
          <w:i/>
          <w:color w:val="000000"/>
        </w:rPr>
        <w:tab/>
        <w:t>Prof Eugenio Di Sciascio</w:t>
      </w:r>
    </w:p>
    <w:p w:rsidR="00EA3680" w:rsidRPr="006A1DC0" w:rsidRDefault="00EA3680" w:rsidP="006A1DC0">
      <w:pPr>
        <w:spacing w:line="240" w:lineRule="auto"/>
        <w:ind w:right="-23"/>
        <w:jc w:val="center"/>
      </w:pPr>
      <w:r w:rsidRPr="006A1DC0">
        <w:t>_____________</w:t>
      </w:r>
    </w:p>
    <w:p w:rsidR="00EA3680" w:rsidRPr="006A1DC0" w:rsidRDefault="00EA3680" w:rsidP="006A1DC0">
      <w:pPr>
        <w:spacing w:line="240" w:lineRule="auto"/>
        <w:ind w:right="-23"/>
      </w:pPr>
    </w:p>
    <w:p w:rsidR="00EA3680" w:rsidRPr="006A1DC0" w:rsidRDefault="00EA3680" w:rsidP="006A1DC0">
      <w:pPr>
        <w:spacing w:line="240" w:lineRule="auto"/>
        <w:ind w:right="-23"/>
      </w:pPr>
      <w:r w:rsidRPr="006A1DC0">
        <w:t>Il Rettore, terminata la relazione, invita il Senato Accademico a pronunciarsi in merito</w:t>
      </w:r>
    </w:p>
    <w:p w:rsidR="00EA3680" w:rsidRPr="006A1DC0" w:rsidRDefault="00EA3680" w:rsidP="006A1DC0">
      <w:pPr>
        <w:pStyle w:val="Paragrafoelenco40"/>
        <w:spacing w:after="0" w:line="240" w:lineRule="auto"/>
        <w:ind w:left="0" w:right="425"/>
        <w:jc w:val="center"/>
        <w:outlineLvl w:val="0"/>
        <w:rPr>
          <w:rFonts w:ascii="Times New Roman" w:hAnsi="Times New Roman"/>
          <w:sz w:val="20"/>
          <w:szCs w:val="20"/>
        </w:rPr>
      </w:pPr>
    </w:p>
    <w:p w:rsidR="00EA3680" w:rsidRPr="006A1DC0" w:rsidRDefault="00EA3680" w:rsidP="006A1DC0">
      <w:pPr>
        <w:pStyle w:val="Paragrafoelenco40"/>
        <w:spacing w:after="0" w:line="240" w:lineRule="auto"/>
        <w:ind w:left="0" w:right="-23"/>
        <w:jc w:val="center"/>
        <w:outlineLvl w:val="0"/>
        <w:rPr>
          <w:rFonts w:ascii="Times New Roman" w:hAnsi="Times New Roman"/>
          <w:sz w:val="20"/>
          <w:szCs w:val="20"/>
        </w:rPr>
      </w:pPr>
      <w:r w:rsidRPr="006A1DC0">
        <w:rPr>
          <w:rFonts w:ascii="Times New Roman" w:hAnsi="Times New Roman"/>
          <w:sz w:val="20"/>
          <w:szCs w:val="20"/>
        </w:rPr>
        <w:t xml:space="preserve">IL SENATO ACCADEMICO </w:t>
      </w:r>
    </w:p>
    <w:p w:rsidR="00EA3680" w:rsidRPr="006A1DC0" w:rsidRDefault="00EA3680" w:rsidP="006A1DC0">
      <w:pPr>
        <w:pStyle w:val="Paragrafoelenco40"/>
        <w:spacing w:after="0" w:line="240" w:lineRule="auto"/>
        <w:ind w:left="0" w:right="-23"/>
        <w:jc w:val="center"/>
        <w:outlineLvl w:val="0"/>
        <w:rPr>
          <w:rFonts w:ascii="Times New Roman" w:hAnsi="Times New Roman"/>
          <w:sz w:val="20"/>
          <w:szCs w:val="20"/>
        </w:rPr>
      </w:pPr>
    </w:p>
    <w:p w:rsidR="00EA3680" w:rsidRPr="006A1DC0" w:rsidRDefault="00EA3680" w:rsidP="006A1DC0">
      <w:pPr>
        <w:pStyle w:val="Paragrafoelenco40"/>
        <w:spacing w:after="0" w:line="240" w:lineRule="auto"/>
        <w:ind w:left="1276" w:right="-23" w:hanging="1276"/>
        <w:jc w:val="both"/>
        <w:outlineLvl w:val="0"/>
        <w:rPr>
          <w:rFonts w:ascii="Times New Roman" w:hAnsi="Times New Roman"/>
          <w:sz w:val="20"/>
          <w:szCs w:val="20"/>
        </w:rPr>
      </w:pPr>
      <w:r w:rsidRPr="006A1DC0">
        <w:rPr>
          <w:rFonts w:ascii="Times New Roman" w:hAnsi="Times New Roman"/>
          <w:sz w:val="20"/>
          <w:szCs w:val="20"/>
        </w:rPr>
        <w:t>VISTO</w:t>
      </w:r>
      <w:r w:rsidRPr="006A1DC0">
        <w:rPr>
          <w:rFonts w:ascii="Times New Roman" w:hAnsi="Times New Roman"/>
          <w:sz w:val="20"/>
          <w:szCs w:val="20"/>
        </w:rPr>
        <w:tab/>
        <w:t>lo Statuto del Politecnico di Bari;</w:t>
      </w:r>
    </w:p>
    <w:p w:rsidR="00EA3680" w:rsidRPr="006A1DC0" w:rsidRDefault="00EA3680" w:rsidP="006A1DC0">
      <w:pPr>
        <w:pStyle w:val="Paragrafoelenco40"/>
        <w:spacing w:after="0" w:line="240" w:lineRule="auto"/>
        <w:ind w:left="1276" w:right="-23" w:hanging="1276"/>
        <w:jc w:val="both"/>
        <w:outlineLvl w:val="0"/>
        <w:rPr>
          <w:rFonts w:ascii="Times New Roman" w:hAnsi="Times New Roman"/>
          <w:sz w:val="20"/>
          <w:szCs w:val="20"/>
        </w:rPr>
      </w:pPr>
      <w:r w:rsidRPr="006A1DC0">
        <w:rPr>
          <w:rFonts w:ascii="Times New Roman" w:hAnsi="Times New Roman"/>
          <w:sz w:val="20"/>
          <w:szCs w:val="20"/>
        </w:rPr>
        <w:t>VISTA</w:t>
      </w:r>
      <w:r w:rsidRPr="006A1DC0">
        <w:rPr>
          <w:rFonts w:ascii="Times New Roman" w:hAnsi="Times New Roman"/>
          <w:sz w:val="20"/>
          <w:szCs w:val="20"/>
        </w:rPr>
        <w:tab/>
        <w:t xml:space="preserve">la bozza dell’Accordo quadro tra il Politecnico di Bari e la Regione Puglia -  Area Politiche per la Promozione del Territorio dei </w:t>
      </w:r>
      <w:proofErr w:type="spellStart"/>
      <w:r w:rsidRPr="006A1DC0">
        <w:rPr>
          <w:rFonts w:ascii="Times New Roman" w:hAnsi="Times New Roman"/>
          <w:sz w:val="20"/>
          <w:szCs w:val="20"/>
        </w:rPr>
        <w:t>Saperi</w:t>
      </w:r>
      <w:proofErr w:type="spellEnd"/>
      <w:r w:rsidRPr="006A1DC0">
        <w:rPr>
          <w:rFonts w:ascii="Times New Roman" w:hAnsi="Times New Roman"/>
          <w:sz w:val="20"/>
          <w:szCs w:val="20"/>
        </w:rPr>
        <w:t xml:space="preserve"> e dei Talenti;</w:t>
      </w:r>
    </w:p>
    <w:p w:rsidR="00EA3680" w:rsidRPr="006A1DC0" w:rsidRDefault="00EA3680" w:rsidP="006A1DC0">
      <w:pPr>
        <w:pStyle w:val="Paragrafoelenco40"/>
        <w:spacing w:after="0" w:line="240" w:lineRule="auto"/>
        <w:ind w:left="1276" w:right="-23" w:hanging="1276"/>
        <w:jc w:val="both"/>
        <w:outlineLvl w:val="0"/>
        <w:rPr>
          <w:rFonts w:ascii="Times New Roman" w:hAnsi="Times New Roman"/>
          <w:sz w:val="20"/>
          <w:szCs w:val="20"/>
        </w:rPr>
      </w:pPr>
      <w:r w:rsidRPr="006A1DC0">
        <w:rPr>
          <w:rFonts w:ascii="Times New Roman" w:hAnsi="Times New Roman"/>
          <w:sz w:val="20"/>
          <w:szCs w:val="20"/>
        </w:rPr>
        <w:t>RAVVISATO</w:t>
      </w:r>
      <w:r w:rsidRPr="006A1DC0">
        <w:rPr>
          <w:rFonts w:ascii="Times New Roman" w:hAnsi="Times New Roman"/>
          <w:sz w:val="20"/>
          <w:szCs w:val="20"/>
        </w:rPr>
        <w:tab/>
        <w:t>l’interesse del Politecnico di Bari alla sottoscrizione dell’accordo quadro di cui trattasi;</w:t>
      </w:r>
    </w:p>
    <w:p w:rsidR="00EA3680" w:rsidRPr="006A1DC0" w:rsidRDefault="00EA3680" w:rsidP="006A1DC0">
      <w:pPr>
        <w:pStyle w:val="Paragrafoelenco40"/>
        <w:spacing w:after="0" w:line="240" w:lineRule="auto"/>
        <w:ind w:left="1276" w:right="-23" w:hanging="1276"/>
        <w:jc w:val="both"/>
        <w:outlineLvl w:val="0"/>
        <w:rPr>
          <w:rFonts w:ascii="Times New Roman" w:hAnsi="Times New Roman"/>
          <w:sz w:val="20"/>
          <w:szCs w:val="20"/>
        </w:rPr>
      </w:pPr>
      <w:r w:rsidRPr="006A1DC0">
        <w:rPr>
          <w:rFonts w:ascii="Times New Roman" w:hAnsi="Times New Roman"/>
          <w:sz w:val="20"/>
          <w:szCs w:val="20"/>
        </w:rPr>
        <w:t>UDITA</w:t>
      </w:r>
      <w:r w:rsidRPr="006A1DC0">
        <w:rPr>
          <w:rFonts w:ascii="Times New Roman" w:hAnsi="Times New Roman"/>
          <w:sz w:val="20"/>
          <w:szCs w:val="20"/>
        </w:rPr>
        <w:tab/>
        <w:t>la relazione del Rettore,</w:t>
      </w:r>
    </w:p>
    <w:p w:rsidR="00EA3680" w:rsidRPr="006A1DC0" w:rsidRDefault="00EA3680" w:rsidP="006A1DC0">
      <w:pPr>
        <w:pStyle w:val="Paragrafoelenco40"/>
        <w:spacing w:after="0" w:line="240" w:lineRule="auto"/>
        <w:ind w:left="0" w:right="-23"/>
        <w:jc w:val="both"/>
        <w:outlineLvl w:val="0"/>
        <w:rPr>
          <w:rFonts w:ascii="Times New Roman" w:hAnsi="Times New Roman"/>
          <w:sz w:val="20"/>
          <w:szCs w:val="20"/>
        </w:rPr>
      </w:pPr>
    </w:p>
    <w:p w:rsidR="00EA3680" w:rsidRPr="006A1DC0" w:rsidRDefault="00EA3680" w:rsidP="006A1DC0">
      <w:pPr>
        <w:pStyle w:val="Paragrafoelenco40"/>
        <w:spacing w:after="0" w:line="240" w:lineRule="auto"/>
        <w:ind w:left="0" w:right="-23"/>
        <w:jc w:val="both"/>
        <w:outlineLvl w:val="0"/>
        <w:rPr>
          <w:rFonts w:ascii="Times New Roman" w:hAnsi="Times New Roman"/>
          <w:sz w:val="20"/>
          <w:szCs w:val="20"/>
        </w:rPr>
      </w:pPr>
      <w:r w:rsidRPr="006A1DC0">
        <w:rPr>
          <w:rFonts w:ascii="Times New Roman" w:hAnsi="Times New Roman"/>
          <w:sz w:val="20"/>
          <w:szCs w:val="20"/>
        </w:rPr>
        <w:t>all’unanimità,</w:t>
      </w:r>
    </w:p>
    <w:p w:rsidR="00EA3680" w:rsidRPr="006A1DC0" w:rsidRDefault="00EA3680" w:rsidP="006A1DC0">
      <w:pPr>
        <w:pStyle w:val="Paragrafoelenco40"/>
        <w:spacing w:after="0" w:line="240" w:lineRule="auto"/>
        <w:ind w:left="0" w:right="-23"/>
        <w:jc w:val="center"/>
        <w:outlineLvl w:val="0"/>
        <w:rPr>
          <w:rFonts w:ascii="Times New Roman" w:hAnsi="Times New Roman"/>
          <w:sz w:val="20"/>
          <w:szCs w:val="20"/>
        </w:rPr>
      </w:pPr>
      <w:r w:rsidRPr="006A1DC0">
        <w:rPr>
          <w:rFonts w:ascii="Times New Roman" w:hAnsi="Times New Roman"/>
          <w:sz w:val="20"/>
          <w:szCs w:val="20"/>
        </w:rPr>
        <w:t>DELIBERA</w:t>
      </w:r>
    </w:p>
    <w:p w:rsidR="00EA3680" w:rsidRPr="006A1DC0" w:rsidRDefault="00EA3680" w:rsidP="006A1DC0">
      <w:pPr>
        <w:spacing w:line="240" w:lineRule="auto"/>
        <w:ind w:left="284" w:right="-23" w:hanging="284"/>
      </w:pPr>
      <w:r w:rsidRPr="006A1DC0">
        <w:t>-</w:t>
      </w:r>
      <w:r w:rsidRPr="006A1DC0">
        <w:tab/>
        <w:t xml:space="preserve">di approvare la proposta dell’Accordo quadro tra il Politecnico di Bari e la Regione Puglia - Area Politiche per la Promozione del Territorio dei </w:t>
      </w:r>
      <w:proofErr w:type="spellStart"/>
      <w:r w:rsidRPr="006A1DC0">
        <w:t>Saperi</w:t>
      </w:r>
      <w:proofErr w:type="spellEnd"/>
      <w:r w:rsidRPr="006A1DC0">
        <w:t xml:space="preserve"> e dei Talenti e di dare mandato al Rettore, in qualità di Legale Rappresentante, di sottoscrivere l’accordo; </w:t>
      </w:r>
    </w:p>
    <w:p w:rsidR="00EA3680" w:rsidRPr="006A1DC0" w:rsidRDefault="00EA3680" w:rsidP="006A1DC0">
      <w:pPr>
        <w:spacing w:line="240" w:lineRule="auto"/>
        <w:ind w:left="284" w:right="425" w:hanging="284"/>
      </w:pPr>
      <w:r w:rsidRPr="006A1DC0">
        <w:t>-</w:t>
      </w:r>
      <w:r w:rsidRPr="006A1DC0">
        <w:tab/>
        <w:t>di nominare, quale referente dell’accordo per il Politecnico di Bari, la Prof.ssa Rossana Carullo, afferente al Dipartimento di Scienze dell’ingegneria Civile e dell’Architettura (DICAR).</w:t>
      </w:r>
    </w:p>
    <w:p w:rsidR="00EA3680" w:rsidRPr="006A1DC0" w:rsidRDefault="00EA3680" w:rsidP="006A1DC0">
      <w:pPr>
        <w:pStyle w:val="Stile"/>
        <w:ind w:right="-23"/>
        <w:rPr>
          <w:rFonts w:ascii="Times New Roman" w:hAnsi="Times New Roman" w:cs="Times New Roman"/>
          <w:sz w:val="20"/>
          <w:szCs w:val="20"/>
        </w:rPr>
      </w:pPr>
    </w:p>
    <w:p w:rsidR="00EA3680" w:rsidRPr="006A1DC0" w:rsidRDefault="00EA3680" w:rsidP="006A1DC0">
      <w:pPr>
        <w:pStyle w:val="Paragrafoelenco"/>
        <w:autoSpaceDE w:val="0"/>
        <w:autoSpaceDN w:val="0"/>
        <w:adjustRightInd w:val="0"/>
        <w:spacing w:after="0" w:line="240" w:lineRule="auto"/>
        <w:ind w:left="1134" w:hanging="1134"/>
        <w:contextualSpacing w:val="0"/>
        <w:rPr>
          <w:rFonts w:ascii="Times New Roman" w:hAnsi="Times New Roman"/>
          <w:sz w:val="20"/>
          <w:szCs w:val="20"/>
        </w:rPr>
      </w:pPr>
      <w:r w:rsidRPr="006A1DC0">
        <w:rPr>
          <w:rFonts w:ascii="Times New Roman" w:hAnsi="Times New Roman"/>
          <w:sz w:val="20"/>
          <w:szCs w:val="20"/>
        </w:rPr>
        <w:t>La presente delibera è immediatamente esecutiva.</w:t>
      </w:r>
    </w:p>
    <w:p w:rsidR="00EA3680" w:rsidRPr="006A1DC0" w:rsidRDefault="00EA3680" w:rsidP="006A1DC0">
      <w:pPr>
        <w:pStyle w:val="Paragrafoelenco"/>
        <w:autoSpaceDE w:val="0"/>
        <w:autoSpaceDN w:val="0"/>
        <w:adjustRightInd w:val="0"/>
        <w:spacing w:after="0" w:line="240" w:lineRule="auto"/>
        <w:ind w:left="1134" w:hanging="1134"/>
        <w:contextualSpacing w:val="0"/>
        <w:rPr>
          <w:rFonts w:ascii="Times New Roman" w:hAnsi="Times New Roman"/>
          <w:sz w:val="20"/>
          <w:szCs w:val="20"/>
        </w:rPr>
      </w:pPr>
      <w:r w:rsidRPr="006A1DC0">
        <w:rPr>
          <w:rFonts w:ascii="Times New Roman" w:hAnsi="Times New Roman"/>
          <w:sz w:val="20"/>
          <w:szCs w:val="20"/>
        </w:rPr>
        <w:t>Gli Uffici dell'Amministrazione Centrale opereranno in conformità, nell'ambito delle rispettive competenze</w:t>
      </w:r>
    </w:p>
    <w:p w:rsidR="00364F99" w:rsidRPr="006A1DC0" w:rsidRDefault="00364F99" w:rsidP="006A1DC0">
      <w:pPr>
        <w:spacing w:line="240" w:lineRule="auto"/>
        <w:ind w:left="426" w:hanging="426"/>
      </w:pPr>
    </w:p>
    <w:p w:rsidR="002E5755" w:rsidRDefault="002E5755" w:rsidP="006A1DC0">
      <w:pPr>
        <w:spacing w:line="240" w:lineRule="auto"/>
        <w:ind w:left="426" w:hanging="426"/>
        <w:rPr>
          <w:u w:val="single"/>
        </w:rPr>
      </w:pPr>
    </w:p>
    <w:p w:rsidR="002E5755" w:rsidRDefault="002E5755" w:rsidP="002E5755">
      <w:pPr>
        <w:spacing w:line="240" w:lineRule="auto"/>
        <w:ind w:left="426" w:hanging="426"/>
        <w:rPr>
          <w:u w:val="single"/>
        </w:rPr>
      </w:pPr>
      <w:r>
        <w:rPr>
          <w:u w:val="single"/>
        </w:rPr>
        <w:t>PERSONALE</w:t>
      </w:r>
    </w:p>
    <w:p w:rsidR="002E5755" w:rsidRDefault="002E5755" w:rsidP="002E5755">
      <w:pPr>
        <w:spacing w:line="240" w:lineRule="auto"/>
        <w:ind w:left="426" w:hanging="426"/>
      </w:pPr>
    </w:p>
    <w:p w:rsidR="002E5755" w:rsidRDefault="002E5755" w:rsidP="002E5755">
      <w:pPr>
        <w:spacing w:line="240" w:lineRule="auto"/>
        <w:rPr>
          <w:b/>
        </w:rPr>
      </w:pPr>
      <w:r>
        <w:rPr>
          <w:b/>
        </w:rPr>
        <w:t>P. 25 o.d.g. - Chiamata di professori di II fascia di cui all’art. 9, co. 3, del “Regolamento per la disciplina delle chiamate di professori di prima e seconda fascia ai sensi dell’art. 18 della legge n. 240/2010”: parere.</w:t>
      </w:r>
    </w:p>
    <w:p w:rsidR="002E5755" w:rsidRDefault="002E5755" w:rsidP="002E5755">
      <w:pPr>
        <w:spacing w:line="240" w:lineRule="auto"/>
      </w:pPr>
      <w:r>
        <w:t>Il Rettore comunica preliminarmente che è pervenuto il verbale del Consiglio del Dipartimento di Ingegneria Elettrica e dell’Informazione del 23 gennaio u.s., con il quale, a norma del 3° comma dell’art. 9 del “</w:t>
      </w:r>
      <w:r>
        <w:rPr>
          <w:i/>
        </w:rPr>
        <w:t>Regolamento per la disciplina delle chiamate di professori di prima e seconda fascia ai sensi dell’art. 18 della legge n. 240/2010</w:t>
      </w:r>
      <w:r>
        <w:t>”, emanato con il D.R. n. 284 del 29/07/2014, è proposta la chiamata a professore di II fascia dei dottori Mariagrazia Dotoli e Michele Ruta.</w:t>
      </w:r>
    </w:p>
    <w:p w:rsidR="002E5755" w:rsidRDefault="002E5755" w:rsidP="002E5755">
      <w:pPr>
        <w:spacing w:line="240" w:lineRule="auto"/>
      </w:pPr>
      <w:r>
        <w:t xml:space="preserve">In particolare, il Rettore riferisce che il Consiglio del DEI ha proposto i suddetti nominativi traendoli dalle graduatorie approvate con i Decreti rettorali </w:t>
      </w:r>
      <w:proofErr w:type="spellStart"/>
      <w:r>
        <w:t>n.ri</w:t>
      </w:r>
      <w:proofErr w:type="spellEnd"/>
      <w:r>
        <w:t xml:space="preserve"> 446 del 2/12/2014 e 448 del 3/12/2014, riferiti, rispettivamente, alle seguenti due procedure:</w:t>
      </w:r>
    </w:p>
    <w:p w:rsidR="002E5755" w:rsidRDefault="002E5755" w:rsidP="002E5755">
      <w:pPr>
        <w:pStyle w:val="Rientrocorpodeltesto2"/>
        <w:widowControl/>
        <w:numPr>
          <w:ilvl w:val="0"/>
          <w:numId w:val="41"/>
        </w:numPr>
        <w:adjustRightInd/>
        <w:spacing w:after="0" w:line="240" w:lineRule="auto"/>
        <w:ind w:left="284" w:hanging="218"/>
        <w:textAlignment w:val="auto"/>
      </w:pPr>
      <w:proofErr w:type="gramStart"/>
      <w:r>
        <w:t>procedura</w:t>
      </w:r>
      <w:proofErr w:type="gramEnd"/>
      <w:r>
        <w:t xml:space="preserve"> pubblica di selezione per la chiamata di n. un posto di Professore di seconda fascia, ai sensi dell’art. 18, co.1, della Legge 30 dicembre 2010, n. 240, presso il Dipartimento di Ingegneria Elettrica e dell’Informazione, nel </w:t>
      </w:r>
      <w:proofErr w:type="spellStart"/>
      <w:r>
        <w:t>s.s.d</w:t>
      </w:r>
      <w:proofErr w:type="spellEnd"/>
      <w:r>
        <w:t>. ING-INF/04 “</w:t>
      </w:r>
      <w:r>
        <w:rPr>
          <w:i/>
        </w:rPr>
        <w:t>Automatica</w:t>
      </w:r>
      <w:r>
        <w:t>”, indetta con D.R. n. 298 del 7/08/2014 (avviso pubblicato nella Gazzetta Ufficiale della Repubblica Italiana - 4</w:t>
      </w:r>
      <w:r>
        <w:rPr>
          <w:vertAlign w:val="superscript"/>
        </w:rPr>
        <w:t>a</w:t>
      </w:r>
      <w:r>
        <w:t xml:space="preserve"> Serie Speciale </w:t>
      </w:r>
      <w:r>
        <w:rPr>
          <w:i/>
        </w:rPr>
        <w:t>“Concorsi ed Esami”</w:t>
      </w:r>
      <w:r>
        <w:t xml:space="preserve"> n. 65 del 22.08.2014) (</w:t>
      </w:r>
      <w:r>
        <w:rPr>
          <w:b/>
        </w:rPr>
        <w:t>cod. PA.14.01</w:t>
      </w:r>
      <w:r>
        <w:t>).</w:t>
      </w:r>
    </w:p>
    <w:p w:rsidR="002E5755" w:rsidRDefault="002E5755" w:rsidP="002E5755">
      <w:pPr>
        <w:pStyle w:val="Rientrocorpodeltesto2"/>
        <w:widowControl/>
        <w:numPr>
          <w:ilvl w:val="0"/>
          <w:numId w:val="41"/>
        </w:numPr>
        <w:adjustRightInd/>
        <w:spacing w:after="0" w:line="240" w:lineRule="auto"/>
        <w:ind w:left="284" w:hanging="218"/>
        <w:textAlignment w:val="auto"/>
      </w:pPr>
      <w:proofErr w:type="gramStart"/>
      <w:r>
        <w:t>procedura</w:t>
      </w:r>
      <w:proofErr w:type="gramEnd"/>
      <w:r>
        <w:t xml:space="preserve"> pubblica di selezione per la chiamata di n. un posto di Professore di seconda fascia, ai sensi dell’art. 18, co.1, della Legge 30 dicembre 2010, n. 240, presso il Dipartimento di Ingegneria Elettrica e dell’Informazione, nel </w:t>
      </w:r>
      <w:proofErr w:type="spellStart"/>
      <w:r>
        <w:t>s.s.d</w:t>
      </w:r>
      <w:proofErr w:type="spellEnd"/>
      <w:r>
        <w:t>. ING-INF/05 “Sistemi di Elaborazione delle Informazioni”, indetta con D.R. n. 298 del 7/08/2014 (avviso pubblicato nella Gazzetta Ufficiale della Repubblica Italiana - 4</w:t>
      </w:r>
      <w:r>
        <w:rPr>
          <w:vertAlign w:val="superscript"/>
        </w:rPr>
        <w:t>a</w:t>
      </w:r>
      <w:r>
        <w:t xml:space="preserve"> Serie Speciale </w:t>
      </w:r>
      <w:r>
        <w:rPr>
          <w:i/>
        </w:rPr>
        <w:t>“Concorsi ed Esami”</w:t>
      </w:r>
      <w:r>
        <w:t xml:space="preserve"> n. 65 del 22.08.2014) (</w:t>
      </w:r>
      <w:r>
        <w:rPr>
          <w:b/>
        </w:rPr>
        <w:t>cod. PA.14.02</w:t>
      </w:r>
      <w:r>
        <w:t>).</w:t>
      </w:r>
    </w:p>
    <w:p w:rsidR="002E5755" w:rsidRDefault="002E5755" w:rsidP="002E5755">
      <w:pPr>
        <w:pStyle w:val="Rientrocorpodeltesto2"/>
        <w:spacing w:after="0" w:line="240" w:lineRule="auto"/>
        <w:ind w:left="0"/>
      </w:pPr>
      <w:r>
        <w:t xml:space="preserve">Le suddette procedure hanno avuto quale esito finale il reclutamento di due professori di seconda fascia che, in termini di punti organico, hanno impegnato complessivi 0,40 </w:t>
      </w:r>
      <w:proofErr w:type="spellStart"/>
      <w:r>
        <w:t>p.o.</w:t>
      </w:r>
      <w:proofErr w:type="spellEnd"/>
      <w:r>
        <w:t xml:space="preserve"> derivanti dal delta tra la loro posizione iniziale (ricercatore universitario) e posizione ricoperta (professore di II fascia).</w:t>
      </w:r>
    </w:p>
    <w:p w:rsidR="002E5755" w:rsidRDefault="002E5755" w:rsidP="002E5755">
      <w:pPr>
        <w:spacing w:line="240" w:lineRule="auto"/>
      </w:pPr>
      <w:r>
        <w:t>Nelle premesse del verbale del Consiglio di Dipartimento, la richiesta viene motivata dalla necessità di soddisfare un’offerta formativa che prevede un considerevole numero di insegnamenti riferiti ai suddetti ss.ss.dd. ING-INF/04 e ING-INF/05, attualmente coperti mediante attribuzione di incarichi di insegnamento annuali.</w:t>
      </w:r>
    </w:p>
    <w:p w:rsidR="002E5755" w:rsidRDefault="002E5755" w:rsidP="002E5755">
      <w:pPr>
        <w:spacing w:line="240" w:lineRule="auto"/>
        <w:ind w:firstLine="14"/>
        <w:rPr>
          <w:i/>
        </w:rPr>
      </w:pPr>
      <w:r>
        <w:t>Il Rettore, altresì, riferisce che il Consiglio del Dipartimento di Meccanica, Matematica e Management, nella seduta che ha avuto luogo in data odierna, ha deliberato: “C</w:t>
      </w:r>
      <w:r>
        <w:rPr>
          <w:i/>
        </w:rPr>
        <w:t>on</w:t>
      </w:r>
      <w:r>
        <w:rPr>
          <w:i/>
          <w:spacing w:val="3"/>
        </w:rPr>
        <w:t xml:space="preserve"> </w:t>
      </w:r>
      <w:r>
        <w:rPr>
          <w:i/>
        </w:rPr>
        <w:t>riferimento</w:t>
      </w:r>
      <w:r>
        <w:rPr>
          <w:i/>
          <w:spacing w:val="34"/>
        </w:rPr>
        <w:t xml:space="preserve"> </w:t>
      </w:r>
      <w:r>
        <w:rPr>
          <w:i/>
        </w:rPr>
        <w:t>alle</w:t>
      </w:r>
      <w:r>
        <w:rPr>
          <w:i/>
          <w:spacing w:val="6"/>
        </w:rPr>
        <w:t xml:space="preserve"> </w:t>
      </w:r>
      <w:r>
        <w:rPr>
          <w:i/>
        </w:rPr>
        <w:t>procedure</w:t>
      </w:r>
      <w:r>
        <w:rPr>
          <w:i/>
          <w:spacing w:val="30"/>
        </w:rPr>
        <w:t xml:space="preserve"> </w:t>
      </w:r>
      <w:r>
        <w:rPr>
          <w:i/>
        </w:rPr>
        <w:t>di</w:t>
      </w:r>
      <w:r>
        <w:rPr>
          <w:i/>
          <w:spacing w:val="4"/>
        </w:rPr>
        <w:t xml:space="preserve"> </w:t>
      </w:r>
      <w:r>
        <w:rPr>
          <w:i/>
        </w:rPr>
        <w:t>valutazione,</w:t>
      </w:r>
      <w:r>
        <w:rPr>
          <w:i/>
          <w:spacing w:val="35"/>
        </w:rPr>
        <w:t xml:space="preserve"> </w:t>
      </w:r>
      <w:r>
        <w:rPr>
          <w:i/>
        </w:rPr>
        <w:t>ex</w:t>
      </w:r>
      <w:r>
        <w:rPr>
          <w:i/>
          <w:spacing w:val="11"/>
        </w:rPr>
        <w:t xml:space="preserve"> </w:t>
      </w:r>
      <w:r>
        <w:rPr>
          <w:i/>
        </w:rPr>
        <w:t>art.</w:t>
      </w:r>
      <w:r>
        <w:rPr>
          <w:i/>
          <w:spacing w:val="26"/>
        </w:rPr>
        <w:t xml:space="preserve"> </w:t>
      </w:r>
      <w:r>
        <w:rPr>
          <w:i/>
        </w:rPr>
        <w:t>18</w:t>
      </w:r>
      <w:r>
        <w:rPr>
          <w:i/>
          <w:spacing w:val="-7"/>
        </w:rPr>
        <w:t xml:space="preserve"> </w:t>
      </w:r>
      <w:r>
        <w:rPr>
          <w:i/>
        </w:rPr>
        <w:t>co.1</w:t>
      </w:r>
      <w:r>
        <w:rPr>
          <w:i/>
          <w:spacing w:val="11"/>
        </w:rPr>
        <w:t xml:space="preserve"> </w:t>
      </w:r>
      <w:r>
        <w:rPr>
          <w:i/>
        </w:rPr>
        <w:t>della</w:t>
      </w:r>
      <w:r>
        <w:rPr>
          <w:i/>
          <w:spacing w:val="6"/>
        </w:rPr>
        <w:t xml:space="preserve"> </w:t>
      </w:r>
      <w:r>
        <w:rPr>
          <w:i/>
        </w:rPr>
        <w:t>legge</w:t>
      </w:r>
      <w:r>
        <w:rPr>
          <w:i/>
          <w:spacing w:val="14"/>
        </w:rPr>
        <w:t xml:space="preserve"> </w:t>
      </w:r>
      <w:r>
        <w:rPr>
          <w:i/>
        </w:rPr>
        <w:t>n.240</w:t>
      </w:r>
      <w:r>
        <w:rPr>
          <w:i/>
          <w:spacing w:val="23"/>
        </w:rPr>
        <w:t xml:space="preserve"> </w:t>
      </w:r>
      <w:r>
        <w:rPr>
          <w:i/>
        </w:rPr>
        <w:t>del</w:t>
      </w:r>
      <w:r>
        <w:rPr>
          <w:i/>
          <w:spacing w:val="17"/>
        </w:rPr>
        <w:t xml:space="preserve"> </w:t>
      </w:r>
      <w:r>
        <w:rPr>
          <w:i/>
        </w:rPr>
        <w:t>30</w:t>
      </w:r>
      <w:r>
        <w:rPr>
          <w:i/>
          <w:spacing w:val="12"/>
        </w:rPr>
        <w:t xml:space="preserve"> </w:t>
      </w:r>
      <w:r>
        <w:rPr>
          <w:i/>
        </w:rPr>
        <w:t>dicembre</w:t>
      </w:r>
      <w:r>
        <w:rPr>
          <w:i/>
          <w:w w:val="95"/>
        </w:rPr>
        <w:t xml:space="preserve"> </w:t>
      </w:r>
      <w:r>
        <w:rPr>
          <w:i/>
        </w:rPr>
        <w:t>2010,</w:t>
      </w:r>
      <w:r>
        <w:rPr>
          <w:i/>
          <w:spacing w:val="30"/>
        </w:rPr>
        <w:t xml:space="preserve"> </w:t>
      </w:r>
      <w:r>
        <w:rPr>
          <w:i/>
        </w:rPr>
        <w:t>indette</w:t>
      </w:r>
      <w:r>
        <w:rPr>
          <w:i/>
          <w:spacing w:val="31"/>
        </w:rPr>
        <w:t xml:space="preserve"> </w:t>
      </w:r>
      <w:r>
        <w:rPr>
          <w:i/>
        </w:rPr>
        <w:t>con</w:t>
      </w:r>
      <w:r>
        <w:rPr>
          <w:i/>
          <w:spacing w:val="24"/>
        </w:rPr>
        <w:t xml:space="preserve"> </w:t>
      </w:r>
      <w:r>
        <w:rPr>
          <w:i/>
        </w:rPr>
        <w:t>D.D.</w:t>
      </w:r>
      <w:r>
        <w:rPr>
          <w:i/>
          <w:spacing w:val="30"/>
        </w:rPr>
        <w:t xml:space="preserve"> </w:t>
      </w:r>
      <w:r>
        <w:rPr>
          <w:i/>
        </w:rPr>
        <w:t>n.</w:t>
      </w:r>
      <w:r>
        <w:rPr>
          <w:i/>
          <w:spacing w:val="20"/>
        </w:rPr>
        <w:t xml:space="preserve"> </w:t>
      </w:r>
      <w:r>
        <w:rPr>
          <w:i/>
        </w:rPr>
        <w:t>298</w:t>
      </w:r>
      <w:r>
        <w:rPr>
          <w:i/>
          <w:spacing w:val="31"/>
        </w:rPr>
        <w:t xml:space="preserve"> </w:t>
      </w:r>
      <w:r>
        <w:rPr>
          <w:i/>
        </w:rPr>
        <w:t>del</w:t>
      </w:r>
      <w:r>
        <w:rPr>
          <w:i/>
          <w:spacing w:val="33"/>
        </w:rPr>
        <w:t xml:space="preserve"> </w:t>
      </w:r>
      <w:r>
        <w:rPr>
          <w:i/>
        </w:rPr>
        <w:t>07</w:t>
      </w:r>
      <w:r>
        <w:rPr>
          <w:i/>
          <w:spacing w:val="22"/>
        </w:rPr>
        <w:t xml:space="preserve"> </w:t>
      </w:r>
      <w:r>
        <w:rPr>
          <w:i/>
        </w:rPr>
        <w:t>agosto</w:t>
      </w:r>
      <w:r>
        <w:rPr>
          <w:i/>
          <w:spacing w:val="32"/>
        </w:rPr>
        <w:t xml:space="preserve"> </w:t>
      </w:r>
      <w:r>
        <w:rPr>
          <w:i/>
        </w:rPr>
        <w:t>2014,</w:t>
      </w:r>
      <w:r>
        <w:rPr>
          <w:i/>
          <w:spacing w:val="27"/>
        </w:rPr>
        <w:t xml:space="preserve"> </w:t>
      </w:r>
      <w:r>
        <w:rPr>
          <w:i/>
        </w:rPr>
        <w:t>preso</w:t>
      </w:r>
      <w:r>
        <w:rPr>
          <w:i/>
          <w:spacing w:val="42"/>
        </w:rPr>
        <w:t xml:space="preserve"> </w:t>
      </w:r>
      <w:r>
        <w:rPr>
          <w:i/>
        </w:rPr>
        <w:t>atto</w:t>
      </w:r>
      <w:r>
        <w:rPr>
          <w:i/>
          <w:spacing w:val="26"/>
        </w:rPr>
        <w:t xml:space="preserve"> </w:t>
      </w:r>
      <w:r>
        <w:rPr>
          <w:i/>
        </w:rPr>
        <w:t>che</w:t>
      </w:r>
      <w:r>
        <w:rPr>
          <w:i/>
          <w:spacing w:val="26"/>
        </w:rPr>
        <w:t xml:space="preserve"> </w:t>
      </w:r>
      <w:r>
        <w:rPr>
          <w:i/>
        </w:rPr>
        <w:t>è</w:t>
      </w:r>
      <w:r>
        <w:rPr>
          <w:i/>
          <w:spacing w:val="24"/>
        </w:rPr>
        <w:t xml:space="preserve"> </w:t>
      </w:r>
      <w:r>
        <w:rPr>
          <w:i/>
        </w:rPr>
        <w:t>opportuno</w:t>
      </w:r>
      <w:r>
        <w:rPr>
          <w:i/>
          <w:spacing w:val="34"/>
        </w:rPr>
        <w:t xml:space="preserve"> </w:t>
      </w:r>
      <w:r>
        <w:rPr>
          <w:i/>
        </w:rPr>
        <w:t>incrementare</w:t>
      </w:r>
      <w:r>
        <w:rPr>
          <w:i/>
          <w:spacing w:val="43"/>
        </w:rPr>
        <w:t xml:space="preserve"> </w:t>
      </w:r>
      <w:r>
        <w:rPr>
          <w:i/>
        </w:rPr>
        <w:t>il</w:t>
      </w:r>
      <w:r>
        <w:rPr>
          <w:i/>
          <w:w w:val="97"/>
        </w:rPr>
        <w:t xml:space="preserve"> </w:t>
      </w:r>
      <w:r>
        <w:rPr>
          <w:i/>
        </w:rPr>
        <w:t>potenziale</w:t>
      </w:r>
      <w:r>
        <w:rPr>
          <w:i/>
          <w:spacing w:val="5"/>
        </w:rPr>
        <w:t xml:space="preserve"> </w:t>
      </w:r>
      <w:r>
        <w:rPr>
          <w:i/>
        </w:rPr>
        <w:t>di</w:t>
      </w:r>
      <w:r>
        <w:rPr>
          <w:i/>
          <w:spacing w:val="-7"/>
        </w:rPr>
        <w:t xml:space="preserve"> </w:t>
      </w:r>
      <w:r>
        <w:rPr>
          <w:i/>
        </w:rPr>
        <w:t>didattica e</w:t>
      </w:r>
      <w:r>
        <w:rPr>
          <w:i/>
          <w:spacing w:val="-8"/>
        </w:rPr>
        <w:t xml:space="preserve"> </w:t>
      </w:r>
      <w:r>
        <w:rPr>
          <w:i/>
        </w:rPr>
        <w:t>di</w:t>
      </w:r>
      <w:r>
        <w:rPr>
          <w:i/>
          <w:spacing w:val="-16"/>
        </w:rPr>
        <w:t xml:space="preserve"> </w:t>
      </w:r>
      <w:r>
        <w:rPr>
          <w:i/>
        </w:rPr>
        <w:t>ricerca</w:t>
      </w:r>
      <w:r>
        <w:rPr>
          <w:i/>
          <w:spacing w:val="-3"/>
        </w:rPr>
        <w:t xml:space="preserve"> </w:t>
      </w:r>
      <w:r>
        <w:rPr>
          <w:i/>
        </w:rPr>
        <w:t>scientifica</w:t>
      </w:r>
      <w:r>
        <w:rPr>
          <w:i/>
          <w:spacing w:val="4"/>
        </w:rPr>
        <w:t xml:space="preserve"> </w:t>
      </w:r>
      <w:r>
        <w:rPr>
          <w:i/>
        </w:rPr>
        <w:t>del</w:t>
      </w:r>
      <w:r>
        <w:rPr>
          <w:i/>
          <w:spacing w:val="2"/>
        </w:rPr>
        <w:t xml:space="preserve"> </w:t>
      </w:r>
      <w:r>
        <w:rPr>
          <w:i/>
        </w:rPr>
        <w:t>settore</w:t>
      </w:r>
      <w:r>
        <w:rPr>
          <w:i/>
          <w:spacing w:val="-8"/>
        </w:rPr>
        <w:t xml:space="preserve"> </w:t>
      </w:r>
      <w:r>
        <w:rPr>
          <w:i/>
        </w:rPr>
        <w:t>e</w:t>
      </w:r>
      <w:r>
        <w:rPr>
          <w:i/>
          <w:spacing w:val="-14"/>
        </w:rPr>
        <w:t xml:space="preserve"> </w:t>
      </w:r>
      <w:r>
        <w:rPr>
          <w:i/>
        </w:rPr>
        <w:t>in</w:t>
      </w:r>
      <w:r>
        <w:rPr>
          <w:i/>
          <w:spacing w:val="-13"/>
        </w:rPr>
        <w:t xml:space="preserve"> </w:t>
      </w:r>
      <w:r>
        <w:rPr>
          <w:i/>
        </w:rPr>
        <w:t>particolare</w:t>
      </w:r>
      <w:r>
        <w:rPr>
          <w:i/>
          <w:spacing w:val="10"/>
        </w:rPr>
        <w:t xml:space="preserve"> </w:t>
      </w:r>
      <w:r>
        <w:rPr>
          <w:i/>
        </w:rPr>
        <w:t>del</w:t>
      </w:r>
      <w:r>
        <w:rPr>
          <w:i/>
          <w:spacing w:val="-10"/>
        </w:rPr>
        <w:t xml:space="preserve"> </w:t>
      </w:r>
      <w:r>
        <w:rPr>
          <w:i/>
        </w:rPr>
        <w:t>Ricercatore</w:t>
      </w:r>
      <w:r>
        <w:rPr>
          <w:i/>
          <w:spacing w:val="7"/>
        </w:rPr>
        <w:t xml:space="preserve"> </w:t>
      </w:r>
      <w:proofErr w:type="spellStart"/>
      <w:r>
        <w:rPr>
          <w:i/>
        </w:rPr>
        <w:t>Percoco</w:t>
      </w:r>
      <w:proofErr w:type="spellEnd"/>
      <w:r>
        <w:rPr>
          <w:i/>
          <w:spacing w:val="7"/>
        </w:rPr>
        <w:t xml:space="preserve"> </w:t>
      </w:r>
      <w:r>
        <w:rPr>
          <w:i/>
        </w:rPr>
        <w:t>si</w:t>
      </w:r>
      <w:r>
        <w:rPr>
          <w:i/>
          <w:w w:val="97"/>
        </w:rPr>
        <w:t xml:space="preserve"> </w:t>
      </w:r>
      <w:r>
        <w:rPr>
          <w:i/>
        </w:rPr>
        <w:t>propone</w:t>
      </w:r>
      <w:r>
        <w:rPr>
          <w:i/>
          <w:spacing w:val="33"/>
        </w:rPr>
        <w:t xml:space="preserve"> </w:t>
      </w:r>
      <w:r>
        <w:rPr>
          <w:i/>
        </w:rPr>
        <w:t>al</w:t>
      </w:r>
      <w:r>
        <w:rPr>
          <w:i/>
          <w:spacing w:val="19"/>
        </w:rPr>
        <w:t xml:space="preserve"> </w:t>
      </w:r>
      <w:r>
        <w:rPr>
          <w:i/>
        </w:rPr>
        <w:t>Consiglio</w:t>
      </w:r>
      <w:r>
        <w:rPr>
          <w:i/>
          <w:spacing w:val="31"/>
        </w:rPr>
        <w:t xml:space="preserve"> </w:t>
      </w:r>
      <w:r>
        <w:rPr>
          <w:i/>
        </w:rPr>
        <w:t>di</w:t>
      </w:r>
      <w:r>
        <w:rPr>
          <w:i/>
          <w:spacing w:val="8"/>
        </w:rPr>
        <w:t xml:space="preserve"> </w:t>
      </w:r>
      <w:r>
        <w:rPr>
          <w:i/>
        </w:rPr>
        <w:t>Amministrazione</w:t>
      </w:r>
      <w:r>
        <w:rPr>
          <w:i/>
          <w:spacing w:val="33"/>
        </w:rPr>
        <w:t xml:space="preserve"> </w:t>
      </w:r>
      <w:r>
        <w:rPr>
          <w:i/>
        </w:rPr>
        <w:t>del</w:t>
      </w:r>
      <w:r>
        <w:rPr>
          <w:i/>
          <w:spacing w:val="17"/>
        </w:rPr>
        <w:t xml:space="preserve"> </w:t>
      </w:r>
      <w:r>
        <w:rPr>
          <w:i/>
        </w:rPr>
        <w:t>Politecnico</w:t>
      </w:r>
      <w:r>
        <w:rPr>
          <w:i/>
          <w:spacing w:val="33"/>
        </w:rPr>
        <w:t xml:space="preserve"> </w:t>
      </w:r>
      <w:r>
        <w:rPr>
          <w:i/>
        </w:rPr>
        <w:t>di</w:t>
      </w:r>
      <w:r>
        <w:rPr>
          <w:i/>
          <w:spacing w:val="8"/>
        </w:rPr>
        <w:t xml:space="preserve"> </w:t>
      </w:r>
      <w:r>
        <w:rPr>
          <w:i/>
        </w:rPr>
        <w:t>Bari</w:t>
      </w:r>
      <w:r>
        <w:rPr>
          <w:i/>
          <w:spacing w:val="19"/>
        </w:rPr>
        <w:t xml:space="preserve"> </w:t>
      </w:r>
      <w:r>
        <w:rPr>
          <w:i/>
        </w:rPr>
        <w:t>di</w:t>
      </w:r>
      <w:r>
        <w:rPr>
          <w:i/>
          <w:spacing w:val="14"/>
        </w:rPr>
        <w:t xml:space="preserve"> </w:t>
      </w:r>
      <w:r>
        <w:rPr>
          <w:i/>
        </w:rPr>
        <w:t>chiamare</w:t>
      </w:r>
      <w:r>
        <w:rPr>
          <w:i/>
          <w:spacing w:val="20"/>
        </w:rPr>
        <w:t xml:space="preserve"> </w:t>
      </w:r>
      <w:r>
        <w:rPr>
          <w:i/>
        </w:rPr>
        <w:t>a</w:t>
      </w:r>
      <w:r>
        <w:rPr>
          <w:i/>
          <w:spacing w:val="5"/>
        </w:rPr>
        <w:t xml:space="preserve"> </w:t>
      </w:r>
      <w:r>
        <w:rPr>
          <w:i/>
        </w:rPr>
        <w:t>professore</w:t>
      </w:r>
      <w:r>
        <w:rPr>
          <w:i/>
          <w:spacing w:val="33"/>
        </w:rPr>
        <w:t xml:space="preserve"> </w:t>
      </w:r>
      <w:r>
        <w:rPr>
          <w:i/>
        </w:rPr>
        <w:t>di</w:t>
      </w:r>
      <w:r>
        <w:rPr>
          <w:i/>
          <w:spacing w:val="8"/>
        </w:rPr>
        <w:t xml:space="preserve"> </w:t>
      </w:r>
      <w:r>
        <w:rPr>
          <w:i/>
        </w:rPr>
        <w:t>II</w:t>
      </w:r>
      <w:r>
        <w:rPr>
          <w:i/>
          <w:w w:val="99"/>
        </w:rPr>
        <w:t xml:space="preserve"> </w:t>
      </w:r>
      <w:r>
        <w:rPr>
          <w:i/>
        </w:rPr>
        <w:t>fascia</w:t>
      </w:r>
      <w:r>
        <w:rPr>
          <w:i/>
          <w:spacing w:val="-21"/>
        </w:rPr>
        <w:t xml:space="preserve"> </w:t>
      </w:r>
      <w:r>
        <w:rPr>
          <w:i/>
        </w:rPr>
        <w:t>presso</w:t>
      </w:r>
      <w:r>
        <w:rPr>
          <w:i/>
          <w:spacing w:val="-1"/>
        </w:rPr>
        <w:t xml:space="preserve"> </w:t>
      </w:r>
      <w:r>
        <w:rPr>
          <w:i/>
          <w:spacing w:val="1"/>
        </w:rPr>
        <w:t xml:space="preserve">il </w:t>
      </w:r>
      <w:r>
        <w:rPr>
          <w:i/>
          <w:spacing w:val="3"/>
        </w:rPr>
        <w:t>DMMM,</w:t>
      </w:r>
      <w:r>
        <w:rPr>
          <w:i/>
          <w:spacing w:val="-8"/>
        </w:rPr>
        <w:t xml:space="preserve"> </w:t>
      </w:r>
      <w:r>
        <w:rPr>
          <w:i/>
        </w:rPr>
        <w:t>il</w:t>
      </w:r>
      <w:r>
        <w:rPr>
          <w:i/>
          <w:spacing w:val="-18"/>
        </w:rPr>
        <w:t xml:space="preserve"> </w:t>
      </w:r>
      <w:r>
        <w:rPr>
          <w:i/>
        </w:rPr>
        <w:t>dott.</w:t>
      </w:r>
      <w:r>
        <w:rPr>
          <w:i/>
          <w:spacing w:val="-12"/>
        </w:rPr>
        <w:t xml:space="preserve"> </w:t>
      </w:r>
      <w:r>
        <w:rPr>
          <w:i/>
        </w:rPr>
        <w:t>Gianluca</w:t>
      </w:r>
      <w:r>
        <w:rPr>
          <w:i/>
          <w:spacing w:val="-22"/>
        </w:rPr>
        <w:t xml:space="preserve"> </w:t>
      </w:r>
      <w:proofErr w:type="spellStart"/>
      <w:r>
        <w:rPr>
          <w:i/>
        </w:rPr>
        <w:t>Percoco</w:t>
      </w:r>
      <w:proofErr w:type="spellEnd"/>
      <w:r>
        <w:rPr>
          <w:i/>
        </w:rPr>
        <w:t>,</w:t>
      </w:r>
      <w:r>
        <w:rPr>
          <w:i/>
          <w:spacing w:val="-7"/>
        </w:rPr>
        <w:t xml:space="preserve"> </w:t>
      </w:r>
      <w:r>
        <w:rPr>
          <w:i/>
        </w:rPr>
        <w:t>quale</w:t>
      </w:r>
      <w:r>
        <w:rPr>
          <w:i/>
          <w:spacing w:val="-14"/>
        </w:rPr>
        <w:t xml:space="preserve"> </w:t>
      </w:r>
      <w:r>
        <w:rPr>
          <w:i/>
        </w:rPr>
        <w:t>candidato</w:t>
      </w:r>
      <w:r>
        <w:rPr>
          <w:i/>
          <w:spacing w:val="-12"/>
        </w:rPr>
        <w:t xml:space="preserve"> </w:t>
      </w:r>
      <w:r>
        <w:rPr>
          <w:i/>
        </w:rPr>
        <w:t>qualificato</w:t>
      </w:r>
      <w:r>
        <w:rPr>
          <w:i/>
          <w:spacing w:val="-5"/>
        </w:rPr>
        <w:t xml:space="preserve"> </w:t>
      </w:r>
      <w:r>
        <w:rPr>
          <w:i/>
        </w:rPr>
        <w:t>a</w:t>
      </w:r>
      <w:r>
        <w:rPr>
          <w:i/>
          <w:spacing w:val="-21"/>
        </w:rPr>
        <w:t xml:space="preserve"> </w:t>
      </w:r>
      <w:r>
        <w:rPr>
          <w:i/>
        </w:rPr>
        <w:t>svolgere</w:t>
      </w:r>
      <w:r>
        <w:rPr>
          <w:i/>
          <w:spacing w:val="-12"/>
        </w:rPr>
        <w:t xml:space="preserve"> </w:t>
      </w:r>
      <w:r>
        <w:rPr>
          <w:i/>
        </w:rPr>
        <w:t>le</w:t>
      </w:r>
      <w:r>
        <w:rPr>
          <w:i/>
          <w:spacing w:val="-18"/>
        </w:rPr>
        <w:t xml:space="preserve"> </w:t>
      </w:r>
      <w:r>
        <w:rPr>
          <w:i/>
        </w:rPr>
        <w:t>funzioni</w:t>
      </w:r>
      <w:r>
        <w:rPr>
          <w:i/>
          <w:spacing w:val="22"/>
          <w:w w:val="95"/>
        </w:rPr>
        <w:t xml:space="preserve"> </w:t>
      </w:r>
      <w:r>
        <w:rPr>
          <w:i/>
        </w:rPr>
        <w:t>didattico-scientifiche</w:t>
      </w:r>
      <w:r>
        <w:rPr>
          <w:i/>
          <w:spacing w:val="33"/>
        </w:rPr>
        <w:t xml:space="preserve"> </w:t>
      </w:r>
      <w:r>
        <w:rPr>
          <w:i/>
        </w:rPr>
        <w:t>all'esito</w:t>
      </w:r>
      <w:r>
        <w:rPr>
          <w:i/>
          <w:spacing w:val="27"/>
        </w:rPr>
        <w:t xml:space="preserve"> </w:t>
      </w:r>
      <w:r>
        <w:rPr>
          <w:i/>
        </w:rPr>
        <w:t>della</w:t>
      </w:r>
      <w:r>
        <w:rPr>
          <w:i/>
          <w:spacing w:val="9"/>
        </w:rPr>
        <w:t xml:space="preserve"> </w:t>
      </w:r>
      <w:r>
        <w:rPr>
          <w:i/>
        </w:rPr>
        <w:t>procedura</w:t>
      </w:r>
      <w:r>
        <w:rPr>
          <w:i/>
          <w:spacing w:val="17"/>
        </w:rPr>
        <w:t xml:space="preserve"> </w:t>
      </w:r>
      <w:r>
        <w:rPr>
          <w:i/>
        </w:rPr>
        <w:t>per</w:t>
      </w:r>
      <w:r>
        <w:rPr>
          <w:i/>
          <w:spacing w:val="12"/>
        </w:rPr>
        <w:t xml:space="preserve"> </w:t>
      </w:r>
      <w:r>
        <w:rPr>
          <w:i/>
        </w:rPr>
        <w:t>un</w:t>
      </w:r>
      <w:r>
        <w:rPr>
          <w:i/>
          <w:spacing w:val="3"/>
        </w:rPr>
        <w:t xml:space="preserve"> </w:t>
      </w:r>
      <w:r>
        <w:rPr>
          <w:i/>
        </w:rPr>
        <w:t>posto</w:t>
      </w:r>
      <w:r>
        <w:rPr>
          <w:i/>
          <w:spacing w:val="18"/>
        </w:rPr>
        <w:t xml:space="preserve"> </w:t>
      </w:r>
      <w:r>
        <w:rPr>
          <w:i/>
        </w:rPr>
        <w:t>di</w:t>
      </w:r>
      <w:r>
        <w:rPr>
          <w:i/>
          <w:spacing w:val="4"/>
        </w:rPr>
        <w:t xml:space="preserve"> </w:t>
      </w:r>
      <w:r>
        <w:rPr>
          <w:i/>
        </w:rPr>
        <w:t>P.A.</w:t>
      </w:r>
      <w:r>
        <w:rPr>
          <w:i/>
          <w:spacing w:val="13"/>
        </w:rPr>
        <w:t xml:space="preserve"> </w:t>
      </w:r>
      <w:r>
        <w:rPr>
          <w:i/>
        </w:rPr>
        <w:t>relativo</w:t>
      </w:r>
      <w:r>
        <w:rPr>
          <w:i/>
          <w:spacing w:val="25"/>
        </w:rPr>
        <w:t xml:space="preserve"> </w:t>
      </w:r>
      <w:r>
        <w:rPr>
          <w:i/>
        </w:rPr>
        <w:t>al</w:t>
      </w:r>
      <w:r>
        <w:rPr>
          <w:i/>
          <w:spacing w:val="10"/>
        </w:rPr>
        <w:t xml:space="preserve"> </w:t>
      </w:r>
      <w:r>
        <w:rPr>
          <w:i/>
        </w:rPr>
        <w:t>SSD</w:t>
      </w:r>
      <w:r>
        <w:rPr>
          <w:i/>
          <w:spacing w:val="1"/>
        </w:rPr>
        <w:t xml:space="preserve"> </w:t>
      </w:r>
      <w:r>
        <w:rPr>
          <w:i/>
        </w:rPr>
        <w:t>ING-IND/16</w:t>
      </w:r>
      <w:r>
        <w:rPr>
          <w:i/>
          <w:w w:val="94"/>
        </w:rPr>
        <w:t xml:space="preserve"> </w:t>
      </w:r>
      <w:r>
        <w:rPr>
          <w:i/>
        </w:rPr>
        <w:t>(cod.</w:t>
      </w:r>
      <w:r>
        <w:rPr>
          <w:i/>
          <w:spacing w:val="40"/>
        </w:rPr>
        <w:t xml:space="preserve"> </w:t>
      </w:r>
      <w:r>
        <w:rPr>
          <w:i/>
        </w:rPr>
        <w:t>PA.</w:t>
      </w:r>
      <w:r>
        <w:rPr>
          <w:i/>
          <w:spacing w:val="1"/>
        </w:rPr>
        <w:t xml:space="preserve"> </w:t>
      </w:r>
      <w:r>
        <w:rPr>
          <w:i/>
        </w:rPr>
        <w:t>14.03)</w:t>
      </w:r>
      <w:r>
        <w:rPr>
          <w:i/>
          <w:spacing w:val="30"/>
        </w:rPr>
        <w:t xml:space="preserve"> </w:t>
      </w:r>
      <w:r>
        <w:rPr>
          <w:i/>
        </w:rPr>
        <w:t>nella</w:t>
      </w:r>
      <w:r>
        <w:rPr>
          <w:i/>
          <w:spacing w:val="43"/>
        </w:rPr>
        <w:t xml:space="preserve"> </w:t>
      </w:r>
      <w:r>
        <w:rPr>
          <w:i/>
        </w:rPr>
        <w:t>quale</w:t>
      </w:r>
      <w:r>
        <w:rPr>
          <w:i/>
          <w:spacing w:val="32"/>
        </w:rPr>
        <w:t xml:space="preserve"> </w:t>
      </w:r>
      <w:r>
        <w:rPr>
          <w:i/>
        </w:rPr>
        <w:t>risulta</w:t>
      </w:r>
      <w:r>
        <w:rPr>
          <w:i/>
          <w:spacing w:val="52"/>
        </w:rPr>
        <w:t xml:space="preserve"> </w:t>
      </w:r>
      <w:r>
        <w:rPr>
          <w:i/>
        </w:rPr>
        <w:t>collocato</w:t>
      </w:r>
      <w:r>
        <w:rPr>
          <w:i/>
          <w:spacing w:val="53"/>
        </w:rPr>
        <w:t xml:space="preserve"> </w:t>
      </w:r>
      <w:r>
        <w:rPr>
          <w:i/>
        </w:rPr>
        <w:t>al</w:t>
      </w:r>
      <w:r>
        <w:rPr>
          <w:i/>
          <w:spacing w:val="47"/>
        </w:rPr>
        <w:t xml:space="preserve"> </w:t>
      </w:r>
      <w:r>
        <w:rPr>
          <w:i/>
        </w:rPr>
        <w:t>secondo</w:t>
      </w:r>
      <w:r>
        <w:rPr>
          <w:i/>
          <w:spacing w:val="39"/>
        </w:rPr>
        <w:t xml:space="preserve"> </w:t>
      </w:r>
      <w:r>
        <w:rPr>
          <w:i/>
        </w:rPr>
        <w:t>posto</w:t>
      </w:r>
      <w:r>
        <w:rPr>
          <w:i/>
          <w:spacing w:val="52"/>
        </w:rPr>
        <w:t xml:space="preserve"> </w:t>
      </w:r>
      <w:r>
        <w:rPr>
          <w:i/>
        </w:rPr>
        <w:t>nella</w:t>
      </w:r>
      <w:r>
        <w:rPr>
          <w:i/>
          <w:spacing w:val="41"/>
        </w:rPr>
        <w:t xml:space="preserve"> </w:t>
      </w:r>
      <w:r>
        <w:rPr>
          <w:i/>
        </w:rPr>
        <w:t>relativa</w:t>
      </w:r>
      <w:r>
        <w:rPr>
          <w:i/>
          <w:spacing w:val="51"/>
        </w:rPr>
        <w:t xml:space="preserve"> </w:t>
      </w:r>
      <w:r>
        <w:rPr>
          <w:i/>
        </w:rPr>
        <w:t>graduatoria</w:t>
      </w:r>
      <w:r>
        <w:rPr>
          <w:i/>
          <w:spacing w:val="44"/>
        </w:rPr>
        <w:t xml:space="preserve"> </w:t>
      </w:r>
      <w:r>
        <w:rPr>
          <w:i/>
        </w:rPr>
        <w:t>dei</w:t>
      </w:r>
      <w:r>
        <w:rPr>
          <w:i/>
          <w:w w:val="97"/>
        </w:rPr>
        <w:t xml:space="preserve"> </w:t>
      </w:r>
      <w:r>
        <w:rPr>
          <w:i/>
        </w:rPr>
        <w:t>candidati</w:t>
      </w:r>
      <w:r>
        <w:rPr>
          <w:i/>
          <w:spacing w:val="-25"/>
        </w:rPr>
        <w:t xml:space="preserve"> </w:t>
      </w:r>
      <w:r>
        <w:rPr>
          <w:i/>
        </w:rPr>
        <w:t>idonei,</w:t>
      </w:r>
      <w:r>
        <w:rPr>
          <w:i/>
          <w:spacing w:val="-31"/>
        </w:rPr>
        <w:t xml:space="preserve"> </w:t>
      </w:r>
      <w:r>
        <w:rPr>
          <w:i/>
        </w:rPr>
        <w:t xml:space="preserve">e </w:t>
      </w:r>
      <w:r>
        <w:rPr>
          <w:i/>
          <w:spacing w:val="-39"/>
        </w:rPr>
        <w:t xml:space="preserve">  </w:t>
      </w:r>
      <w:r>
        <w:rPr>
          <w:i/>
        </w:rPr>
        <w:t>come</w:t>
      </w:r>
      <w:r>
        <w:rPr>
          <w:i/>
          <w:spacing w:val="-35"/>
        </w:rPr>
        <w:t xml:space="preserve"> </w:t>
      </w:r>
      <w:r>
        <w:rPr>
          <w:i/>
        </w:rPr>
        <w:t>ricercatore</w:t>
      </w:r>
      <w:r>
        <w:rPr>
          <w:i/>
          <w:spacing w:val="-24"/>
        </w:rPr>
        <w:t xml:space="preserve"> </w:t>
      </w:r>
      <w:r>
        <w:rPr>
          <w:i/>
        </w:rPr>
        <w:t>afferente”.</w:t>
      </w:r>
    </w:p>
    <w:p w:rsidR="002E5755" w:rsidRDefault="002E5755" w:rsidP="002E5755">
      <w:pPr>
        <w:spacing w:line="240" w:lineRule="auto"/>
        <w:ind w:firstLine="709"/>
      </w:pPr>
    </w:p>
    <w:p w:rsidR="002E5755" w:rsidRDefault="002E5755" w:rsidP="002E5755">
      <w:pPr>
        <w:spacing w:line="240" w:lineRule="auto"/>
      </w:pPr>
      <w:r>
        <w:t>Pertanto, a norma del citato art. 9 del “</w:t>
      </w:r>
      <w:r>
        <w:rPr>
          <w:i/>
        </w:rPr>
        <w:t>Regolamento per la disciplina delle chiamate</w:t>
      </w:r>
      <w:proofErr w:type="gramStart"/>
      <w:r>
        <w:rPr>
          <w:i/>
        </w:rPr>
        <w:t xml:space="preserve"> ….</w:t>
      </w:r>
      <w:proofErr w:type="gramEnd"/>
      <w:r>
        <w:t>”, nonché del vigente Statuto, il Rettore invita il presente Consesso a deliberare in merito alla chiamata deliberata dal Consiglio del DEI e dal Consiglio del DMMM, come sopra riferito.</w:t>
      </w:r>
    </w:p>
    <w:p w:rsidR="002E5755" w:rsidRDefault="002E5755" w:rsidP="002E5755">
      <w:pPr>
        <w:spacing w:line="240" w:lineRule="auto"/>
      </w:pPr>
    </w:p>
    <w:p w:rsidR="002E5755" w:rsidRDefault="002E5755" w:rsidP="002E5755">
      <w:pPr>
        <w:spacing w:line="240" w:lineRule="auto"/>
      </w:pPr>
      <w:r>
        <w:t xml:space="preserve">Il prof. Camarda riferisce che il Consiglio del Dipartimento di Ingegneria Elettrica e dell’Informazione, nella seduta del 23 gennaio 2015, ha deliberato di proporre al Senato Accademico e al Consiglio di Amministrazione la chiamata dei secondi in graduatoria delle procedure relative a professori associati nel </w:t>
      </w:r>
      <w:proofErr w:type="spellStart"/>
      <w:r>
        <w:t>ssd</w:t>
      </w:r>
      <w:proofErr w:type="spellEnd"/>
      <w:r>
        <w:t xml:space="preserve"> ING/INF 04 “Automatica” e nel </w:t>
      </w:r>
      <w:proofErr w:type="spellStart"/>
      <w:r>
        <w:t>ssd</w:t>
      </w:r>
      <w:proofErr w:type="spellEnd"/>
      <w:r>
        <w:t xml:space="preserve"> ING/INF 05 “Sistemi di elaborazione delle informazioni”. La proposta è stata ritenuta necessaria in quanto l’offerta formativa corrente dei settori scientifici e disciplinari suddetti è attualmente assolta mediante affidamento a incarichi di insegnamento annuali, arrecando notevole disagio alla programmazione didattica. </w:t>
      </w:r>
    </w:p>
    <w:p w:rsidR="002E5755" w:rsidRDefault="002E5755" w:rsidP="002E5755">
      <w:pPr>
        <w:spacing w:line="240" w:lineRule="auto"/>
      </w:pPr>
      <w:r>
        <w:t xml:space="preserve">Inoltre, la copertura finanziaria per le </w:t>
      </w:r>
      <w:proofErr w:type="spellStart"/>
      <w:r>
        <w:t>ultariori</w:t>
      </w:r>
      <w:proofErr w:type="spellEnd"/>
      <w:r>
        <w:t xml:space="preserve"> chiamate a professore associato è assicurata dalla disponibilità residua di punti organico riservati alle due procedure, in quanto i primi in graduatoria sono risultati ricercatori afferenti.</w:t>
      </w:r>
    </w:p>
    <w:p w:rsidR="002E5755" w:rsidRDefault="002E5755" w:rsidP="002E5755">
      <w:pPr>
        <w:spacing w:line="240" w:lineRule="auto"/>
      </w:pPr>
      <w:r>
        <w:t xml:space="preserve">Il prof. Camarda sottolinea che il Consiglio del Dipartimento in merito si è espresso </w:t>
      </w:r>
      <w:proofErr w:type="spellStart"/>
      <w:r>
        <w:t>faverovolmente</w:t>
      </w:r>
      <w:proofErr w:type="spellEnd"/>
      <w:r>
        <w:t xml:space="preserve"> all’unanimità e, pertanto, auspica che sia espresso il più ampio consenso anche da parte del Senato Accademico.</w:t>
      </w:r>
    </w:p>
    <w:p w:rsidR="002E5755" w:rsidRDefault="002E5755" w:rsidP="002E5755">
      <w:pPr>
        <w:spacing w:line="240" w:lineRule="auto"/>
      </w:pPr>
    </w:p>
    <w:p w:rsidR="002E5755" w:rsidRDefault="002E5755" w:rsidP="002E5755">
      <w:pPr>
        <w:tabs>
          <w:tab w:val="left" w:pos="359"/>
        </w:tabs>
        <w:adjustRightInd/>
        <w:spacing w:line="240" w:lineRule="auto"/>
        <w:rPr>
          <w:i/>
        </w:rPr>
      </w:pPr>
      <w:r>
        <w:t xml:space="preserve">Il prof. Monno, in merito alla delibera assunta dal DMM, precisa che: </w:t>
      </w:r>
      <w:r>
        <w:rPr>
          <w:i/>
        </w:rPr>
        <w:t>“i</w:t>
      </w:r>
      <w:r>
        <w:rPr>
          <w:i/>
          <w:spacing w:val="46"/>
        </w:rPr>
        <w:t xml:space="preserve"> </w:t>
      </w:r>
      <w:r>
        <w:rPr>
          <w:i/>
        </w:rPr>
        <w:t>CFU</w:t>
      </w:r>
      <w:r>
        <w:rPr>
          <w:i/>
          <w:spacing w:val="57"/>
        </w:rPr>
        <w:t xml:space="preserve"> </w:t>
      </w:r>
      <w:r>
        <w:rPr>
          <w:i/>
        </w:rPr>
        <w:t>che</w:t>
      </w:r>
      <w:r>
        <w:rPr>
          <w:i/>
          <w:spacing w:val="58"/>
        </w:rPr>
        <w:t xml:space="preserve"> </w:t>
      </w:r>
      <w:r>
        <w:rPr>
          <w:i/>
        </w:rPr>
        <w:t>dovranno</w:t>
      </w:r>
      <w:r>
        <w:rPr>
          <w:i/>
          <w:spacing w:val="5"/>
        </w:rPr>
        <w:t xml:space="preserve"> </w:t>
      </w:r>
      <w:r>
        <w:rPr>
          <w:i/>
        </w:rPr>
        <w:t>essere</w:t>
      </w:r>
      <w:r>
        <w:rPr>
          <w:i/>
          <w:spacing w:val="59"/>
        </w:rPr>
        <w:t xml:space="preserve"> </w:t>
      </w:r>
      <w:r>
        <w:rPr>
          <w:i/>
        </w:rPr>
        <w:t>coperti</w:t>
      </w:r>
      <w:r>
        <w:rPr>
          <w:i/>
          <w:spacing w:val="44"/>
        </w:rPr>
        <w:t xml:space="preserve"> </w:t>
      </w:r>
      <w:r>
        <w:rPr>
          <w:i/>
        </w:rPr>
        <w:t>dai</w:t>
      </w:r>
      <w:r>
        <w:rPr>
          <w:i/>
          <w:spacing w:val="57"/>
        </w:rPr>
        <w:t xml:space="preserve"> </w:t>
      </w:r>
      <w:r>
        <w:rPr>
          <w:i/>
        </w:rPr>
        <w:t>docenti</w:t>
      </w:r>
      <w:r>
        <w:rPr>
          <w:i/>
          <w:spacing w:val="59"/>
        </w:rPr>
        <w:t xml:space="preserve"> </w:t>
      </w:r>
      <w:r>
        <w:rPr>
          <w:i/>
        </w:rPr>
        <w:t>del</w:t>
      </w:r>
      <w:r>
        <w:rPr>
          <w:i/>
          <w:spacing w:val="59"/>
        </w:rPr>
        <w:t xml:space="preserve"> </w:t>
      </w:r>
      <w:r>
        <w:rPr>
          <w:i/>
        </w:rPr>
        <w:t>SSD</w:t>
      </w:r>
      <w:r>
        <w:rPr>
          <w:i/>
          <w:spacing w:val="45"/>
        </w:rPr>
        <w:t xml:space="preserve"> </w:t>
      </w:r>
      <w:r>
        <w:rPr>
          <w:i/>
        </w:rPr>
        <w:t>ING-IND/16</w:t>
      </w:r>
      <w:r>
        <w:rPr>
          <w:i/>
          <w:spacing w:val="56"/>
        </w:rPr>
        <w:t xml:space="preserve"> </w:t>
      </w:r>
      <w:r>
        <w:rPr>
          <w:i/>
        </w:rPr>
        <w:t>nel</w:t>
      </w:r>
      <w:r>
        <w:rPr>
          <w:i/>
          <w:spacing w:val="59"/>
        </w:rPr>
        <w:t xml:space="preserve"> </w:t>
      </w:r>
      <w:r>
        <w:rPr>
          <w:i/>
        </w:rPr>
        <w:t>prossimo</w:t>
      </w:r>
      <w:r>
        <w:rPr>
          <w:i/>
          <w:spacing w:val="10"/>
        </w:rPr>
        <w:t xml:space="preserve"> </w:t>
      </w:r>
      <w:r>
        <w:rPr>
          <w:i/>
        </w:rPr>
        <w:t>anno</w:t>
      </w:r>
      <w:r>
        <w:rPr>
          <w:i/>
          <w:w w:val="95"/>
        </w:rPr>
        <w:t xml:space="preserve"> </w:t>
      </w:r>
      <w:r>
        <w:rPr>
          <w:i/>
        </w:rPr>
        <w:t>accademico</w:t>
      </w:r>
      <w:r>
        <w:rPr>
          <w:i/>
          <w:spacing w:val="38"/>
        </w:rPr>
        <w:t xml:space="preserve"> </w:t>
      </w:r>
      <w:r>
        <w:rPr>
          <w:i/>
        </w:rPr>
        <w:t>nell’intero</w:t>
      </w:r>
      <w:r>
        <w:rPr>
          <w:i/>
          <w:spacing w:val="37"/>
        </w:rPr>
        <w:t xml:space="preserve"> </w:t>
      </w:r>
      <w:r>
        <w:rPr>
          <w:i/>
        </w:rPr>
        <w:t>Politecnico, eccedono</w:t>
      </w:r>
      <w:r>
        <w:rPr>
          <w:i/>
          <w:spacing w:val="46"/>
        </w:rPr>
        <w:t xml:space="preserve"> </w:t>
      </w:r>
      <w:r>
        <w:rPr>
          <w:i/>
        </w:rPr>
        <w:t>di</w:t>
      </w:r>
      <w:r>
        <w:rPr>
          <w:i/>
          <w:spacing w:val="30"/>
        </w:rPr>
        <w:t xml:space="preserve"> </w:t>
      </w:r>
      <w:r>
        <w:rPr>
          <w:i/>
        </w:rPr>
        <w:t>gran</w:t>
      </w:r>
      <w:r>
        <w:rPr>
          <w:i/>
          <w:spacing w:val="26"/>
        </w:rPr>
        <w:t xml:space="preserve"> </w:t>
      </w:r>
      <w:r>
        <w:rPr>
          <w:i/>
        </w:rPr>
        <w:t>lunga</w:t>
      </w:r>
      <w:r>
        <w:rPr>
          <w:i/>
          <w:spacing w:val="29"/>
        </w:rPr>
        <w:t xml:space="preserve"> </w:t>
      </w:r>
      <w:r>
        <w:rPr>
          <w:i/>
        </w:rPr>
        <w:t>quelli</w:t>
      </w:r>
      <w:r>
        <w:rPr>
          <w:i/>
          <w:spacing w:val="35"/>
        </w:rPr>
        <w:t xml:space="preserve"> </w:t>
      </w:r>
      <w:r>
        <w:rPr>
          <w:i/>
        </w:rPr>
        <w:t>che</w:t>
      </w:r>
      <w:r>
        <w:rPr>
          <w:i/>
          <w:spacing w:val="25"/>
        </w:rPr>
        <w:t xml:space="preserve"> </w:t>
      </w:r>
      <w:r>
        <w:rPr>
          <w:i/>
        </w:rPr>
        <w:t>corrispondono</w:t>
      </w:r>
      <w:r>
        <w:rPr>
          <w:i/>
          <w:spacing w:val="40"/>
        </w:rPr>
        <w:t xml:space="preserve"> </w:t>
      </w:r>
      <w:r>
        <w:rPr>
          <w:i/>
        </w:rPr>
        <w:t>ai</w:t>
      </w:r>
      <w:r>
        <w:rPr>
          <w:i/>
          <w:spacing w:val="24"/>
        </w:rPr>
        <w:t xml:space="preserve"> </w:t>
      </w:r>
      <w:r>
        <w:rPr>
          <w:i/>
        </w:rPr>
        <w:t>carichi</w:t>
      </w:r>
      <w:r>
        <w:rPr>
          <w:i/>
          <w:w w:val="96"/>
        </w:rPr>
        <w:t xml:space="preserve"> </w:t>
      </w:r>
      <w:r>
        <w:rPr>
          <w:i/>
        </w:rPr>
        <w:t>didattici</w:t>
      </w:r>
      <w:r>
        <w:rPr>
          <w:i/>
          <w:spacing w:val="-16"/>
        </w:rPr>
        <w:t xml:space="preserve"> </w:t>
      </w:r>
      <w:r>
        <w:rPr>
          <w:i/>
        </w:rPr>
        <w:t>principali</w:t>
      </w:r>
      <w:r>
        <w:rPr>
          <w:i/>
          <w:spacing w:val="-1"/>
        </w:rPr>
        <w:t xml:space="preserve"> </w:t>
      </w:r>
      <w:r>
        <w:rPr>
          <w:i/>
        </w:rPr>
        <w:t>degli</w:t>
      </w:r>
      <w:r>
        <w:rPr>
          <w:i/>
          <w:spacing w:val="-6"/>
        </w:rPr>
        <w:t xml:space="preserve"> </w:t>
      </w:r>
      <w:r>
        <w:rPr>
          <w:i/>
        </w:rPr>
        <w:t>11</w:t>
      </w:r>
      <w:r>
        <w:rPr>
          <w:i/>
          <w:spacing w:val="-34"/>
        </w:rPr>
        <w:t xml:space="preserve"> </w:t>
      </w:r>
      <w:r>
        <w:rPr>
          <w:i/>
        </w:rPr>
        <w:t>docenti</w:t>
      </w:r>
      <w:r>
        <w:rPr>
          <w:i/>
          <w:spacing w:val="-17"/>
        </w:rPr>
        <w:t xml:space="preserve"> </w:t>
      </w:r>
      <w:r>
        <w:rPr>
          <w:i/>
        </w:rPr>
        <w:t>del</w:t>
      </w:r>
      <w:r>
        <w:rPr>
          <w:i/>
          <w:spacing w:val="-15"/>
        </w:rPr>
        <w:t xml:space="preserve"> </w:t>
      </w:r>
      <w:r>
        <w:rPr>
          <w:i/>
        </w:rPr>
        <w:t>settore</w:t>
      </w:r>
      <w:r>
        <w:rPr>
          <w:i/>
          <w:spacing w:val="-17"/>
        </w:rPr>
        <w:t xml:space="preserve"> </w:t>
      </w:r>
      <w:r>
        <w:rPr>
          <w:i/>
        </w:rPr>
        <w:t>(</w:t>
      </w:r>
      <w:r>
        <w:rPr>
          <w:i/>
          <w:spacing w:val="-27"/>
        </w:rPr>
        <w:t xml:space="preserve"> </w:t>
      </w:r>
      <w:r>
        <w:rPr>
          <w:i/>
        </w:rPr>
        <w:t>4</w:t>
      </w:r>
      <w:r>
        <w:rPr>
          <w:i/>
          <w:spacing w:val="-19"/>
        </w:rPr>
        <w:t xml:space="preserve"> </w:t>
      </w:r>
      <w:r>
        <w:rPr>
          <w:i/>
        </w:rPr>
        <w:t>Ricercatori,</w:t>
      </w:r>
      <w:r>
        <w:rPr>
          <w:i/>
          <w:spacing w:val="-8"/>
        </w:rPr>
        <w:t xml:space="preserve"> </w:t>
      </w:r>
      <w:r>
        <w:rPr>
          <w:i/>
        </w:rPr>
        <w:t>4</w:t>
      </w:r>
      <w:r>
        <w:rPr>
          <w:i/>
          <w:spacing w:val="-23"/>
        </w:rPr>
        <w:t xml:space="preserve"> </w:t>
      </w:r>
      <w:r>
        <w:rPr>
          <w:i/>
        </w:rPr>
        <w:t>P.A.,</w:t>
      </w:r>
      <w:r>
        <w:rPr>
          <w:i/>
          <w:spacing w:val="-11"/>
        </w:rPr>
        <w:t xml:space="preserve"> </w:t>
      </w:r>
      <w:r>
        <w:rPr>
          <w:i/>
        </w:rPr>
        <w:t>3</w:t>
      </w:r>
      <w:r>
        <w:rPr>
          <w:i/>
          <w:spacing w:val="-27"/>
        </w:rPr>
        <w:t xml:space="preserve"> </w:t>
      </w:r>
      <w:r>
        <w:rPr>
          <w:i/>
        </w:rPr>
        <w:t>P.O.); in</w:t>
      </w:r>
      <w:r>
        <w:rPr>
          <w:i/>
          <w:spacing w:val="-17"/>
        </w:rPr>
        <w:t xml:space="preserve"> </w:t>
      </w:r>
      <w:r>
        <w:rPr>
          <w:i/>
        </w:rPr>
        <w:t>ciascuno</w:t>
      </w:r>
      <w:r>
        <w:rPr>
          <w:i/>
          <w:spacing w:val="-3"/>
        </w:rPr>
        <w:t xml:space="preserve"> </w:t>
      </w:r>
      <w:r>
        <w:rPr>
          <w:i/>
        </w:rPr>
        <w:t>dei</w:t>
      </w:r>
      <w:r>
        <w:rPr>
          <w:i/>
          <w:spacing w:val="-13"/>
        </w:rPr>
        <w:t xml:space="preserve"> </w:t>
      </w:r>
      <w:r>
        <w:rPr>
          <w:i/>
        </w:rPr>
        <w:t>due</w:t>
      </w:r>
      <w:r>
        <w:rPr>
          <w:i/>
          <w:spacing w:val="-19"/>
        </w:rPr>
        <w:t xml:space="preserve"> </w:t>
      </w:r>
      <w:r>
        <w:rPr>
          <w:i/>
        </w:rPr>
        <w:t>nuovi corsi</w:t>
      </w:r>
      <w:r>
        <w:rPr>
          <w:i/>
          <w:spacing w:val="-9"/>
        </w:rPr>
        <w:t xml:space="preserve"> </w:t>
      </w:r>
      <w:r>
        <w:rPr>
          <w:i/>
        </w:rPr>
        <w:t>di</w:t>
      </w:r>
      <w:r>
        <w:rPr>
          <w:i/>
          <w:spacing w:val="-15"/>
        </w:rPr>
        <w:t xml:space="preserve"> </w:t>
      </w:r>
      <w:r>
        <w:rPr>
          <w:i/>
        </w:rPr>
        <w:t>laurea</w:t>
      </w:r>
      <w:r>
        <w:rPr>
          <w:i/>
          <w:spacing w:val="-11"/>
        </w:rPr>
        <w:t xml:space="preserve"> </w:t>
      </w:r>
      <w:r>
        <w:rPr>
          <w:i/>
        </w:rPr>
        <w:t>in</w:t>
      </w:r>
      <w:r>
        <w:rPr>
          <w:i/>
          <w:spacing w:val="-11"/>
        </w:rPr>
        <w:t xml:space="preserve"> </w:t>
      </w:r>
      <w:r>
        <w:rPr>
          <w:i/>
          <w:spacing w:val="-26"/>
        </w:rPr>
        <w:t>“</w:t>
      </w:r>
      <w:r>
        <w:rPr>
          <w:i/>
        </w:rPr>
        <w:t>Ingegneria</w:t>
      </w:r>
      <w:r>
        <w:rPr>
          <w:i/>
          <w:spacing w:val="-12"/>
        </w:rPr>
        <w:t xml:space="preserve"> </w:t>
      </w:r>
      <w:r>
        <w:rPr>
          <w:i/>
        </w:rPr>
        <w:t>dei</w:t>
      </w:r>
      <w:r>
        <w:rPr>
          <w:i/>
          <w:spacing w:val="-14"/>
        </w:rPr>
        <w:t xml:space="preserve"> </w:t>
      </w:r>
      <w:r>
        <w:rPr>
          <w:i/>
        </w:rPr>
        <w:t>sistemi</w:t>
      </w:r>
      <w:r>
        <w:rPr>
          <w:i/>
          <w:spacing w:val="-9"/>
        </w:rPr>
        <w:t xml:space="preserve"> </w:t>
      </w:r>
      <w:r>
        <w:rPr>
          <w:i/>
        </w:rPr>
        <w:t>logistici</w:t>
      </w:r>
      <w:r>
        <w:rPr>
          <w:i/>
          <w:spacing w:val="-13"/>
        </w:rPr>
        <w:t xml:space="preserve"> </w:t>
      </w:r>
      <w:r>
        <w:rPr>
          <w:i/>
        </w:rPr>
        <w:t>per</w:t>
      </w:r>
      <w:r>
        <w:rPr>
          <w:i/>
          <w:spacing w:val="-1"/>
        </w:rPr>
        <w:t xml:space="preserve"> </w:t>
      </w:r>
      <w:r>
        <w:rPr>
          <w:i/>
        </w:rPr>
        <w:t>l'agroalimentare”-</w:t>
      </w:r>
      <w:r>
        <w:rPr>
          <w:i/>
          <w:w w:val="104"/>
        </w:rPr>
        <w:t xml:space="preserve"> </w:t>
      </w:r>
      <w:r>
        <w:rPr>
          <w:i/>
        </w:rPr>
        <w:t>sede</w:t>
      </w:r>
      <w:r>
        <w:rPr>
          <w:i/>
          <w:spacing w:val="-4"/>
        </w:rPr>
        <w:t xml:space="preserve"> di </w:t>
      </w:r>
      <w:r>
        <w:rPr>
          <w:i/>
        </w:rPr>
        <w:t>Foggia e</w:t>
      </w:r>
      <w:r>
        <w:rPr>
          <w:i/>
          <w:spacing w:val="-2"/>
        </w:rPr>
        <w:t xml:space="preserve"> </w:t>
      </w:r>
      <w:r>
        <w:rPr>
          <w:i/>
        </w:rPr>
        <w:t>nel</w:t>
      </w:r>
      <w:r>
        <w:rPr>
          <w:i/>
          <w:spacing w:val="9"/>
        </w:rPr>
        <w:t xml:space="preserve"> </w:t>
      </w:r>
      <w:r>
        <w:rPr>
          <w:i/>
        </w:rPr>
        <w:t>costituendo “Ingegneria</w:t>
      </w:r>
      <w:r>
        <w:rPr>
          <w:i/>
          <w:spacing w:val="12"/>
        </w:rPr>
        <w:t xml:space="preserve"> </w:t>
      </w:r>
      <w:r>
        <w:rPr>
          <w:i/>
          <w:spacing w:val="1"/>
        </w:rPr>
        <w:t>Aerospaziale”</w:t>
      </w:r>
      <w:r>
        <w:rPr>
          <w:i/>
        </w:rPr>
        <w:t>-</w:t>
      </w:r>
      <w:r>
        <w:rPr>
          <w:i/>
          <w:spacing w:val="57"/>
        </w:rPr>
        <w:t xml:space="preserve"> </w:t>
      </w:r>
      <w:r>
        <w:rPr>
          <w:i/>
        </w:rPr>
        <w:t>sede</w:t>
      </w:r>
      <w:r>
        <w:rPr>
          <w:i/>
          <w:spacing w:val="-4"/>
        </w:rPr>
        <w:t xml:space="preserve"> </w:t>
      </w:r>
      <w:r>
        <w:rPr>
          <w:i/>
        </w:rPr>
        <w:t>Taranto -</w:t>
      </w:r>
      <w:r>
        <w:rPr>
          <w:i/>
          <w:spacing w:val="11"/>
        </w:rPr>
        <w:t xml:space="preserve"> </w:t>
      </w:r>
      <w:r>
        <w:rPr>
          <w:i/>
        </w:rPr>
        <w:t>il</w:t>
      </w:r>
      <w:r>
        <w:rPr>
          <w:i/>
          <w:spacing w:val="1"/>
        </w:rPr>
        <w:t xml:space="preserve"> </w:t>
      </w:r>
      <w:r>
        <w:rPr>
          <w:i/>
        </w:rPr>
        <w:t>settore</w:t>
      </w:r>
      <w:r>
        <w:rPr>
          <w:i/>
          <w:spacing w:val="-1"/>
        </w:rPr>
        <w:t xml:space="preserve"> </w:t>
      </w:r>
      <w:r>
        <w:rPr>
          <w:i/>
        </w:rPr>
        <w:t>ING-IND/16</w:t>
      </w:r>
      <w:r>
        <w:rPr>
          <w:i/>
          <w:spacing w:val="25"/>
        </w:rPr>
        <w:t xml:space="preserve"> </w:t>
      </w:r>
      <w:r>
        <w:rPr>
          <w:i/>
        </w:rPr>
        <w:t>è</w:t>
      </w:r>
      <w:r>
        <w:rPr>
          <w:i/>
          <w:spacing w:val="27"/>
          <w:w w:val="104"/>
        </w:rPr>
        <w:t xml:space="preserve"> </w:t>
      </w:r>
      <w:r>
        <w:rPr>
          <w:i/>
        </w:rPr>
        <w:t>presente</w:t>
      </w:r>
      <w:r>
        <w:rPr>
          <w:i/>
          <w:spacing w:val="-12"/>
        </w:rPr>
        <w:t xml:space="preserve"> </w:t>
      </w:r>
      <w:r>
        <w:rPr>
          <w:i/>
        </w:rPr>
        <w:t>tra</w:t>
      </w:r>
      <w:r>
        <w:rPr>
          <w:i/>
          <w:spacing w:val="-22"/>
        </w:rPr>
        <w:t xml:space="preserve"> </w:t>
      </w:r>
      <w:r>
        <w:rPr>
          <w:i/>
        </w:rPr>
        <w:t>i</w:t>
      </w:r>
      <w:r>
        <w:rPr>
          <w:i/>
          <w:spacing w:val="-21"/>
        </w:rPr>
        <w:t xml:space="preserve"> </w:t>
      </w:r>
      <w:r>
        <w:rPr>
          <w:i/>
        </w:rPr>
        <w:t>settori</w:t>
      </w:r>
      <w:r>
        <w:rPr>
          <w:i/>
          <w:spacing w:val="-15"/>
        </w:rPr>
        <w:t xml:space="preserve"> </w:t>
      </w:r>
      <w:r>
        <w:rPr>
          <w:i/>
        </w:rPr>
        <w:t>caratterizzanti</w:t>
      </w:r>
      <w:r>
        <w:rPr>
          <w:i/>
          <w:spacing w:val="-2"/>
        </w:rPr>
        <w:t xml:space="preserve"> </w:t>
      </w:r>
      <w:r>
        <w:rPr>
          <w:i/>
        </w:rPr>
        <w:t>con</w:t>
      </w:r>
      <w:r>
        <w:rPr>
          <w:i/>
          <w:spacing w:val="-12"/>
        </w:rPr>
        <w:t xml:space="preserve"> </w:t>
      </w:r>
      <w:r>
        <w:rPr>
          <w:i/>
        </w:rPr>
        <w:t>12</w:t>
      </w:r>
      <w:r>
        <w:rPr>
          <w:i/>
          <w:spacing w:val="-35"/>
        </w:rPr>
        <w:t xml:space="preserve">  </w:t>
      </w:r>
      <w:r>
        <w:rPr>
          <w:i/>
        </w:rPr>
        <w:t>CFU”.</w:t>
      </w:r>
    </w:p>
    <w:p w:rsidR="002E5755" w:rsidRDefault="002E5755" w:rsidP="002E5755">
      <w:pPr>
        <w:spacing w:line="240" w:lineRule="auto"/>
      </w:pPr>
    </w:p>
    <w:p w:rsidR="002E5755" w:rsidRDefault="002E5755" w:rsidP="002E5755">
      <w:pPr>
        <w:spacing w:line="240" w:lineRule="auto"/>
      </w:pPr>
      <w:r>
        <w:t>Il prof. Berardi ritiene che per quanto riguarda le procedure concorsuali per professori associati si debba rispettare la programmazione che è stata approvata nel Consiglio di Amministrazione. Pertanto, ritiene inopportuno procedere alla chiamata dei secondi in graduatoria ancor prime che siano concluse tutte le procedure concorsuali a professore associato e, inoltre, ritiene che le proposte che provengono dai Dipartimenti, in “ordine sparso”, non sono in armonia con le esigenze di programmazione che il Senato Accademico e il Consiglio di Amministrazione hanno deliberato.</w:t>
      </w:r>
    </w:p>
    <w:p w:rsidR="002E5755" w:rsidRDefault="002E5755" w:rsidP="002E5755">
      <w:pPr>
        <w:spacing w:line="240" w:lineRule="auto"/>
        <w:rPr>
          <w:rFonts w:eastAsiaTheme="minorHAnsi"/>
        </w:rPr>
      </w:pPr>
      <w:r>
        <w:t>Infine, eventuali deliberazioni in merito alle chiamate dei secondi idonei, apparirebbero come un privilegio concesso ad alcuni settori scientifici, piuttosto che ad altri. A riguardo, il prof. Berardi sottolinea che il settore scientifico disciplinare di Fisica si è offerto volontariamente a contribuire alla risoluzione di alcune problematiche inerenti gli up-grade, invitando il Consiglio di Amministrazione a deliberare che fossero bandite soltanto le procedure a professore associato per esterni.</w:t>
      </w:r>
    </w:p>
    <w:p w:rsidR="002E5755" w:rsidRDefault="002E5755" w:rsidP="002E5755">
      <w:pPr>
        <w:spacing w:line="240" w:lineRule="auto"/>
      </w:pPr>
      <w:r>
        <w:t>Pertanto, per le ragioni esposte il prof. Berardi, pur riconoscendo l’assoluto valore scientifico dei colleghi di cui si propone la chiamata, chiede che le suddette richieste siano ritirate.</w:t>
      </w:r>
    </w:p>
    <w:p w:rsidR="002E5755" w:rsidRDefault="002E5755" w:rsidP="002E5755">
      <w:pPr>
        <w:spacing w:line="240" w:lineRule="auto"/>
      </w:pPr>
    </w:p>
    <w:p w:rsidR="002E5755" w:rsidRDefault="002E5755" w:rsidP="002E5755">
      <w:pPr>
        <w:spacing w:line="240" w:lineRule="auto"/>
      </w:pPr>
      <w:r>
        <w:t xml:space="preserve">Il Rettore precisa che il Consiglio di Amministrazione, in occasione della delibera relativa al fabbisogno del personale docente, ha stabilito la programmazione soltanto sul 75% dei punti organici, non </w:t>
      </w:r>
      <w:proofErr w:type="spellStart"/>
      <w:r>
        <w:t>assoggetando</w:t>
      </w:r>
      <w:proofErr w:type="spellEnd"/>
      <w:r>
        <w:t xml:space="preserve"> a programmazione il restante 25%. Pertanto, gli up-grade in esame </w:t>
      </w:r>
      <w:proofErr w:type="spellStart"/>
      <w:r>
        <w:t>ricadrebebro</w:t>
      </w:r>
      <w:proofErr w:type="spellEnd"/>
      <w:r>
        <w:t xml:space="preserve"> sul 25%. Le richieste pervenute dai Dipartimenti sono dettate dalla necessità di sopperire a forti squilibri presenti in certi settori scientifici, cercando di concludere le procedure in corso prima della definizione dell’indicatore DID, previsto per il mese di maggio.</w:t>
      </w:r>
    </w:p>
    <w:p w:rsidR="002E5755" w:rsidRDefault="002E5755" w:rsidP="002E5755">
      <w:pPr>
        <w:spacing w:line="240" w:lineRule="auto"/>
      </w:pPr>
      <w:r>
        <w:t>Per quanto riguarda il settore scientifico di fisica, nulla osta che il Senato Accademico e il Consiglio di Amministrazione stabiliscano la chiamata a professore associato dei primi idonei nei concorsi per esterni.</w:t>
      </w:r>
    </w:p>
    <w:p w:rsidR="002E5755" w:rsidRDefault="002E5755" w:rsidP="002E5755">
      <w:pPr>
        <w:spacing w:line="240" w:lineRule="auto"/>
      </w:pPr>
    </w:p>
    <w:p w:rsidR="002E5755" w:rsidRDefault="002E5755" w:rsidP="002E5755">
      <w:pPr>
        <w:spacing w:line="240" w:lineRule="auto"/>
      </w:pPr>
      <w:r>
        <w:t xml:space="preserve">Il dott. arch. Montalbano ricorda che il 25% dei punti organici che non fu assoggettato a programmazione dal Consiglio di </w:t>
      </w:r>
      <w:proofErr w:type="spellStart"/>
      <w:r>
        <w:t>Amministarzione</w:t>
      </w:r>
      <w:proofErr w:type="spellEnd"/>
      <w:r>
        <w:t xml:space="preserve"> doveva essere utilizzato a compensare squilibri presenti nei settori scientifici e non, piuttosto, a privilegiarne qualcuno.</w:t>
      </w:r>
    </w:p>
    <w:p w:rsidR="002E5755" w:rsidRDefault="002E5755" w:rsidP="002E5755">
      <w:pPr>
        <w:spacing w:line="240" w:lineRule="auto"/>
      </w:pPr>
      <w:r>
        <w:t xml:space="preserve">Pertanto, si rende necessario una programmazione anche sul 25% dei </w:t>
      </w:r>
      <w:proofErr w:type="spellStart"/>
      <w:r>
        <w:t>p.o.</w:t>
      </w:r>
      <w:proofErr w:type="spellEnd"/>
      <w:r>
        <w:t>, al fine di stabilire criteri oggettivi per la sua utilizzazione.</w:t>
      </w:r>
    </w:p>
    <w:p w:rsidR="002E5755" w:rsidRDefault="002E5755" w:rsidP="002E5755">
      <w:pPr>
        <w:spacing w:line="240" w:lineRule="auto"/>
      </w:pPr>
    </w:p>
    <w:p w:rsidR="002E5755" w:rsidRDefault="002E5755" w:rsidP="002E5755">
      <w:pPr>
        <w:spacing w:line="240" w:lineRule="auto"/>
      </w:pPr>
      <w:r>
        <w:t xml:space="preserve">Il prof. Fratino ritiene </w:t>
      </w:r>
      <w:proofErr w:type="spellStart"/>
      <w:r>
        <w:t>doversoso</w:t>
      </w:r>
      <w:proofErr w:type="spellEnd"/>
      <w:r>
        <w:t xml:space="preserve"> che sia chiarito che i settori scientifici che usufruiranno di ulteriore chiamata di professori associati, nelle procedure in corso, non saranno inseriti nella seconda programmazione di procedure concorsuali a professore associato. </w:t>
      </w:r>
    </w:p>
    <w:p w:rsidR="002E5755" w:rsidRDefault="002E5755" w:rsidP="002E5755">
      <w:pPr>
        <w:spacing w:line="240" w:lineRule="auto"/>
      </w:pPr>
    </w:p>
    <w:p w:rsidR="002E5755" w:rsidRDefault="002E5755" w:rsidP="002E5755">
      <w:pPr>
        <w:pStyle w:val="Titolo1"/>
        <w:rPr>
          <w:b w:val="0"/>
          <w:sz w:val="20"/>
        </w:rPr>
      </w:pPr>
      <w:r>
        <w:rPr>
          <w:b w:val="0"/>
          <w:sz w:val="20"/>
        </w:rPr>
        <w:t>IL SENATO ACCADEMICO</w:t>
      </w:r>
    </w:p>
    <w:p w:rsidR="002E5755" w:rsidRDefault="002E5755" w:rsidP="002E5755">
      <w:pPr>
        <w:spacing w:line="240" w:lineRule="auto"/>
        <w:ind w:firstLine="709"/>
      </w:pPr>
    </w:p>
    <w:p w:rsidR="002E5755" w:rsidRDefault="002E5755" w:rsidP="002E5755">
      <w:pPr>
        <w:autoSpaceDE w:val="0"/>
        <w:autoSpaceDN w:val="0"/>
        <w:spacing w:line="240" w:lineRule="auto"/>
        <w:ind w:left="993" w:hanging="993"/>
      </w:pPr>
      <w:r>
        <w:rPr>
          <w:bCs/>
        </w:rPr>
        <w:t>VISTA</w:t>
      </w:r>
      <w:r>
        <w:rPr>
          <w:bCs/>
        </w:rPr>
        <w:tab/>
      </w:r>
      <w:r>
        <w:t>la Legge 30/12/2010, n. 240, recante “</w:t>
      </w:r>
      <w:r>
        <w:rPr>
          <w:i/>
        </w:rPr>
        <w:t>Norme in materia di organizzazione delle università, di personale accademico e reclutamento, nonché delega al Governo per incentivare la qualità e l’efficienza del sistema universitario</w:t>
      </w:r>
      <w:r>
        <w:t>”;</w:t>
      </w:r>
    </w:p>
    <w:p w:rsidR="002E5755" w:rsidRDefault="002E5755" w:rsidP="002E5755">
      <w:pPr>
        <w:spacing w:line="240" w:lineRule="auto"/>
        <w:ind w:left="993" w:hanging="993"/>
      </w:pPr>
      <w:r>
        <w:t>VISTO</w:t>
      </w:r>
      <w:r>
        <w:tab/>
        <w:t>il “</w:t>
      </w:r>
      <w:r>
        <w:rPr>
          <w:i/>
        </w:rPr>
        <w:t>Regolamento per la disciplina delle chiamate di professori di prima e seconda fascia ai sensi dell’art. 18 della legge n. 240/2010</w:t>
      </w:r>
      <w:r>
        <w:t>”, emanato con il D.R. n. 284 del 29/07/2014;</w:t>
      </w:r>
    </w:p>
    <w:p w:rsidR="002E5755" w:rsidRDefault="002E5755" w:rsidP="002E5755">
      <w:pPr>
        <w:spacing w:line="240" w:lineRule="auto"/>
        <w:ind w:left="993" w:hanging="993"/>
      </w:pPr>
      <w:r>
        <w:t>VISTI</w:t>
      </w:r>
      <w:r>
        <w:tab/>
        <w:t xml:space="preserve">i Decreti Rettorali </w:t>
      </w:r>
      <w:proofErr w:type="spellStart"/>
      <w:r>
        <w:t>n.ri</w:t>
      </w:r>
      <w:proofErr w:type="spellEnd"/>
      <w:r>
        <w:t xml:space="preserve"> 446 del 2/12/2014 e 448 del 3/12/2014 con i quali sono stati approvati gli atti e la graduatoria dei candidati selezionati a svolgere le funzioni didattico-scientifiche relativamente alle procedure pubbliche di selezione per la chiamata di n. un posto di Professore di seconda fascia, ai sensi dell’art. 18, co.1, della Legge 30 dicembre 2010, n. 240, presso il Dipartimento di Ingegneria Elettrica e dell’Informazione, nel </w:t>
      </w:r>
      <w:proofErr w:type="spellStart"/>
      <w:r>
        <w:t>s.s.d</w:t>
      </w:r>
      <w:proofErr w:type="spellEnd"/>
      <w:r>
        <w:t>. ING-INF/04 “</w:t>
      </w:r>
      <w:r>
        <w:rPr>
          <w:i/>
        </w:rPr>
        <w:t>Automatica</w:t>
      </w:r>
      <w:r>
        <w:t xml:space="preserve">” - cod. PA.14.01 e nel </w:t>
      </w:r>
      <w:proofErr w:type="spellStart"/>
      <w:r>
        <w:t>s.s.d</w:t>
      </w:r>
      <w:proofErr w:type="spellEnd"/>
      <w:r>
        <w:t>. ING-INF/05 “Sistemi di Elaborazione delle Informazioni” - cod. PA.14.02, indette con D.R. n. 298 del 7/08/2014;</w:t>
      </w:r>
    </w:p>
    <w:p w:rsidR="002E5755" w:rsidRDefault="002E5755" w:rsidP="002E5755">
      <w:pPr>
        <w:tabs>
          <w:tab w:val="num" w:pos="426"/>
        </w:tabs>
        <w:spacing w:line="240" w:lineRule="auto"/>
        <w:ind w:left="993" w:hanging="993"/>
        <w:rPr>
          <w:bCs/>
        </w:rPr>
      </w:pPr>
      <w:r>
        <w:rPr>
          <w:bCs/>
        </w:rPr>
        <w:t>VISTA</w:t>
      </w:r>
      <w:r>
        <w:rPr>
          <w:bCs/>
        </w:rPr>
        <w:tab/>
        <w:t xml:space="preserve">la delibera del Consiglio del </w:t>
      </w:r>
      <w:r>
        <w:rPr>
          <w:iCs/>
        </w:rPr>
        <w:t>Dipartimento di Ingegneria Elettrica e dell’Informazione d</w:t>
      </w:r>
      <w:r>
        <w:rPr>
          <w:bCs/>
        </w:rPr>
        <w:t>el 23/01/2015, dedicato alla chiamata dei secondi nella graduatoria degli idonei delle procedure PA.14.01 e PA. 14.02;</w:t>
      </w:r>
    </w:p>
    <w:p w:rsidR="002E5755" w:rsidRDefault="002E5755" w:rsidP="002E5755">
      <w:pPr>
        <w:tabs>
          <w:tab w:val="num" w:pos="426"/>
        </w:tabs>
        <w:spacing w:line="240" w:lineRule="auto"/>
        <w:ind w:left="993" w:hanging="993"/>
        <w:rPr>
          <w:bCs/>
        </w:rPr>
      </w:pPr>
      <w:r>
        <w:rPr>
          <w:bCs/>
        </w:rPr>
        <w:t>VISTA</w:t>
      </w:r>
      <w:r>
        <w:rPr>
          <w:bCs/>
        </w:rPr>
        <w:tab/>
        <w:t xml:space="preserve">la delibera del Consiglio di Dipartimento </w:t>
      </w:r>
      <w:r>
        <w:t xml:space="preserve">di Meccanica, Matematica e Management del 17.02.2015, </w:t>
      </w:r>
      <w:r>
        <w:rPr>
          <w:bCs/>
        </w:rPr>
        <w:t xml:space="preserve">dedicato alla chiamata del secondo nella graduatoria degli idonei della procedura </w:t>
      </w:r>
      <w:r>
        <w:t>PA.</w:t>
      </w:r>
      <w:r>
        <w:rPr>
          <w:spacing w:val="1"/>
        </w:rPr>
        <w:t xml:space="preserve"> </w:t>
      </w:r>
      <w:r>
        <w:t>14.03</w:t>
      </w:r>
      <w:r>
        <w:rPr>
          <w:bCs/>
        </w:rPr>
        <w:t>;</w:t>
      </w:r>
    </w:p>
    <w:p w:rsidR="002E5755" w:rsidRDefault="002E5755" w:rsidP="002E5755">
      <w:pPr>
        <w:spacing w:line="240" w:lineRule="auto"/>
        <w:ind w:left="993" w:hanging="993"/>
      </w:pPr>
      <w:r>
        <w:t>UDITA</w:t>
      </w:r>
      <w:r>
        <w:tab/>
        <w:t>la relazione del Rettore,</w:t>
      </w:r>
    </w:p>
    <w:p w:rsidR="002E5755" w:rsidRDefault="002E5755" w:rsidP="002E5755">
      <w:pPr>
        <w:spacing w:line="240" w:lineRule="auto"/>
        <w:ind w:left="993" w:hanging="993"/>
      </w:pPr>
    </w:p>
    <w:p w:rsidR="002E5755" w:rsidRDefault="002E5755" w:rsidP="002E5755">
      <w:pPr>
        <w:spacing w:line="240" w:lineRule="auto"/>
        <w:ind w:left="993" w:hanging="993"/>
      </w:pPr>
      <w:proofErr w:type="gramStart"/>
      <w:r>
        <w:t>all’unanimità</w:t>
      </w:r>
      <w:proofErr w:type="gramEnd"/>
      <w:r>
        <w:t>,</w:t>
      </w:r>
    </w:p>
    <w:p w:rsidR="002E5755" w:rsidRDefault="002E5755" w:rsidP="002E5755">
      <w:pPr>
        <w:pStyle w:val="Titolo4"/>
        <w:rPr>
          <w:i w:val="0"/>
          <w:u w:val="none"/>
        </w:rPr>
      </w:pPr>
      <w:r>
        <w:rPr>
          <w:i w:val="0"/>
          <w:u w:val="none"/>
        </w:rPr>
        <w:t>DELIBERA</w:t>
      </w:r>
    </w:p>
    <w:p w:rsidR="002E5755" w:rsidRDefault="002E5755" w:rsidP="002E5755">
      <w:pPr>
        <w:spacing w:line="240" w:lineRule="auto"/>
        <w:ind w:left="993" w:hanging="993"/>
      </w:pPr>
    </w:p>
    <w:p w:rsidR="002E5755" w:rsidRDefault="002E5755" w:rsidP="002E5755">
      <w:pPr>
        <w:spacing w:line="240" w:lineRule="auto"/>
        <w:rPr>
          <w:bCs/>
        </w:rPr>
      </w:pPr>
      <w:proofErr w:type="gramStart"/>
      <w:r>
        <w:t>di</w:t>
      </w:r>
      <w:proofErr w:type="gramEnd"/>
      <w:r>
        <w:t xml:space="preserve"> esprimere parere favorevole alla chiamata </w:t>
      </w:r>
      <w:r>
        <w:rPr>
          <w:bCs/>
        </w:rPr>
        <w:t xml:space="preserve">nel ruolo di professore di II fascia del dott. ing. Mariagrazia Dotoli nel </w:t>
      </w:r>
      <w:proofErr w:type="spellStart"/>
      <w:r>
        <w:rPr>
          <w:bCs/>
        </w:rPr>
        <w:t>ssd</w:t>
      </w:r>
      <w:proofErr w:type="spellEnd"/>
      <w:r>
        <w:rPr>
          <w:bCs/>
        </w:rPr>
        <w:t xml:space="preserve"> </w:t>
      </w:r>
      <w:r>
        <w:t xml:space="preserve">ING/INF 04 “Automatica”, del dott. Michele Ruta nel </w:t>
      </w:r>
      <w:proofErr w:type="spellStart"/>
      <w:r>
        <w:t>ssd</w:t>
      </w:r>
      <w:proofErr w:type="spellEnd"/>
      <w:r>
        <w:t xml:space="preserve"> ING/INF 05 “Sistemi di Elaborazione delle Informazioni” e del dott. Gianluca </w:t>
      </w:r>
      <w:proofErr w:type="spellStart"/>
      <w:r>
        <w:t>Percoco</w:t>
      </w:r>
      <w:proofErr w:type="spellEnd"/>
      <w:r>
        <w:t xml:space="preserve"> nel </w:t>
      </w:r>
      <w:proofErr w:type="spellStart"/>
      <w:r>
        <w:t>ssd</w:t>
      </w:r>
      <w:proofErr w:type="spellEnd"/>
      <w:r>
        <w:t xml:space="preserve"> ING/IND 16</w:t>
      </w:r>
      <w:r>
        <w:rPr>
          <w:bCs/>
        </w:rPr>
        <w:t xml:space="preserve"> “T</w:t>
      </w:r>
      <w:r>
        <w:t>ecnologie e Sistemi di lavorazione”.</w:t>
      </w:r>
    </w:p>
    <w:p w:rsidR="002E5755" w:rsidRDefault="002E5755" w:rsidP="002E5755">
      <w:pPr>
        <w:spacing w:line="240" w:lineRule="auto"/>
        <w:ind w:left="993" w:hanging="993"/>
        <w:rPr>
          <w:b/>
          <w:bCs/>
        </w:rPr>
      </w:pPr>
      <w:r>
        <w:rPr>
          <w:b/>
          <w:bCs/>
        </w:rPr>
        <w:t>*</w:t>
      </w:r>
    </w:p>
    <w:p w:rsidR="002E5755" w:rsidRDefault="002E5755" w:rsidP="002E5755">
      <w:pPr>
        <w:spacing w:line="240" w:lineRule="auto"/>
        <w:rPr>
          <w:i/>
          <w:sz w:val="18"/>
          <w:szCs w:val="18"/>
        </w:rPr>
      </w:pPr>
      <w:r>
        <w:rPr>
          <w:i/>
          <w:sz w:val="18"/>
          <w:szCs w:val="18"/>
        </w:rPr>
        <w:t>Il Senato Accademico, inoltre, precisa che i docenti risultati idonei nelle procedure concorsuali a ricoprire il ruolo di professore associato svolgano, per esigenze prioritarie e prevalenti, il proprio carico didattico presso le sedi di Taranto e Foggia, ed in particolare, la prof.ssa</w:t>
      </w:r>
      <w:r>
        <w:rPr>
          <w:bCs/>
          <w:i/>
          <w:sz w:val="18"/>
          <w:szCs w:val="18"/>
        </w:rPr>
        <w:t xml:space="preserve"> Mariagrazia Dotoli - </w:t>
      </w:r>
      <w:proofErr w:type="spellStart"/>
      <w:r>
        <w:rPr>
          <w:bCs/>
          <w:i/>
          <w:sz w:val="18"/>
          <w:szCs w:val="18"/>
        </w:rPr>
        <w:t>ssd</w:t>
      </w:r>
      <w:proofErr w:type="spellEnd"/>
      <w:r>
        <w:rPr>
          <w:bCs/>
          <w:i/>
          <w:sz w:val="18"/>
          <w:szCs w:val="18"/>
        </w:rPr>
        <w:t xml:space="preserve"> </w:t>
      </w:r>
      <w:r>
        <w:rPr>
          <w:i/>
          <w:sz w:val="18"/>
          <w:szCs w:val="18"/>
        </w:rPr>
        <w:t xml:space="preserve">ING/INF 04 “Automatica” – svolga il carico didattico presso la sede di Foggia, mentre il prof. Michele Ruta - </w:t>
      </w:r>
      <w:proofErr w:type="spellStart"/>
      <w:r>
        <w:rPr>
          <w:i/>
          <w:sz w:val="18"/>
          <w:szCs w:val="18"/>
        </w:rPr>
        <w:t>ssd</w:t>
      </w:r>
      <w:proofErr w:type="spellEnd"/>
      <w:r>
        <w:rPr>
          <w:i/>
          <w:sz w:val="18"/>
          <w:szCs w:val="18"/>
        </w:rPr>
        <w:t xml:space="preserve"> ING/INF 05 “Sistemi di Elaborazione delle Informazioni” e il prof. Gianluca </w:t>
      </w:r>
      <w:proofErr w:type="spellStart"/>
      <w:r>
        <w:rPr>
          <w:i/>
          <w:sz w:val="18"/>
          <w:szCs w:val="18"/>
        </w:rPr>
        <w:t>Percoco</w:t>
      </w:r>
      <w:proofErr w:type="spellEnd"/>
      <w:r>
        <w:rPr>
          <w:i/>
          <w:sz w:val="18"/>
          <w:szCs w:val="18"/>
        </w:rPr>
        <w:t xml:space="preserve"> nel </w:t>
      </w:r>
      <w:proofErr w:type="spellStart"/>
      <w:r>
        <w:rPr>
          <w:i/>
          <w:sz w:val="18"/>
          <w:szCs w:val="18"/>
        </w:rPr>
        <w:t>ssd</w:t>
      </w:r>
      <w:proofErr w:type="spellEnd"/>
      <w:r>
        <w:rPr>
          <w:i/>
          <w:sz w:val="18"/>
          <w:szCs w:val="18"/>
        </w:rPr>
        <w:t xml:space="preserve"> ING/IND 16</w:t>
      </w:r>
      <w:r>
        <w:rPr>
          <w:bCs/>
          <w:i/>
          <w:sz w:val="18"/>
          <w:szCs w:val="18"/>
        </w:rPr>
        <w:t xml:space="preserve"> “T</w:t>
      </w:r>
      <w:r>
        <w:rPr>
          <w:i/>
          <w:sz w:val="18"/>
          <w:szCs w:val="18"/>
        </w:rPr>
        <w:t xml:space="preserve">ecnologie e Sistemi di lavorazione” svolgano il carico didattico presso la sede di Taranto. </w:t>
      </w:r>
    </w:p>
    <w:p w:rsidR="002E5755" w:rsidRDefault="002E5755" w:rsidP="002E5755">
      <w:pPr>
        <w:spacing w:line="240" w:lineRule="auto"/>
        <w:rPr>
          <w:b/>
          <w:i/>
          <w:sz w:val="18"/>
          <w:szCs w:val="18"/>
        </w:rPr>
      </w:pPr>
      <w:r>
        <w:rPr>
          <w:b/>
          <w:i/>
          <w:sz w:val="18"/>
          <w:szCs w:val="18"/>
        </w:rPr>
        <w:t>*modifica apportata con verbale n.6 del 5/5/2015.</w:t>
      </w:r>
    </w:p>
    <w:p w:rsidR="002E5755" w:rsidRDefault="002E5755" w:rsidP="002E5755">
      <w:pPr>
        <w:spacing w:line="240" w:lineRule="auto"/>
        <w:ind w:left="993" w:hanging="993"/>
        <w:rPr>
          <w:bCs/>
        </w:rPr>
      </w:pPr>
    </w:p>
    <w:p w:rsidR="002E5755" w:rsidRDefault="002E5755" w:rsidP="002E5755">
      <w:pPr>
        <w:pStyle w:val="Paragrafoelenco"/>
        <w:autoSpaceDE w:val="0"/>
        <w:autoSpaceDN w:val="0"/>
        <w:adjustRightInd w:val="0"/>
        <w:spacing w:after="0" w:line="240" w:lineRule="auto"/>
        <w:ind w:left="1134" w:hanging="1134"/>
        <w:rPr>
          <w:rFonts w:ascii="Times New Roman" w:hAnsi="Times New Roman"/>
          <w:sz w:val="20"/>
          <w:szCs w:val="20"/>
        </w:rPr>
      </w:pPr>
      <w:r>
        <w:rPr>
          <w:rFonts w:ascii="Times New Roman" w:hAnsi="Times New Roman"/>
          <w:sz w:val="20"/>
          <w:szCs w:val="20"/>
        </w:rPr>
        <w:t>La presente delibera è immediatamente esecutiva.</w:t>
      </w:r>
    </w:p>
    <w:p w:rsidR="002E5755" w:rsidRDefault="002E5755" w:rsidP="002E5755">
      <w:pPr>
        <w:pStyle w:val="Paragrafoelenco"/>
        <w:autoSpaceDE w:val="0"/>
        <w:autoSpaceDN w:val="0"/>
        <w:adjustRightInd w:val="0"/>
        <w:spacing w:after="0" w:line="240" w:lineRule="auto"/>
        <w:ind w:left="1134" w:hanging="1134"/>
        <w:rPr>
          <w:rFonts w:ascii="Times New Roman" w:hAnsi="Times New Roman"/>
          <w:sz w:val="20"/>
          <w:szCs w:val="20"/>
        </w:rPr>
      </w:pPr>
      <w:r>
        <w:rPr>
          <w:rFonts w:ascii="Times New Roman" w:hAnsi="Times New Roman"/>
          <w:sz w:val="20"/>
          <w:szCs w:val="20"/>
        </w:rPr>
        <w:t>Gli Uffici dell'Amministrazione Centrale opereranno in conformità, nell'ambito delle rispettive competenze</w:t>
      </w:r>
    </w:p>
    <w:p w:rsidR="002E5755" w:rsidRDefault="002E5755" w:rsidP="002E5755">
      <w:pPr>
        <w:spacing w:line="240" w:lineRule="auto"/>
        <w:ind w:firstLine="709"/>
        <w:rPr>
          <w:bCs/>
        </w:rPr>
      </w:pPr>
    </w:p>
    <w:p w:rsidR="002E5755" w:rsidRDefault="002E5755" w:rsidP="006A1DC0">
      <w:pPr>
        <w:spacing w:line="240" w:lineRule="auto"/>
        <w:ind w:left="426" w:hanging="426"/>
        <w:rPr>
          <w:u w:val="single"/>
        </w:rPr>
      </w:pPr>
    </w:p>
    <w:p w:rsidR="002E5755" w:rsidRDefault="002E5755" w:rsidP="006A1DC0">
      <w:pPr>
        <w:spacing w:line="240" w:lineRule="auto"/>
        <w:ind w:left="426" w:hanging="426"/>
        <w:rPr>
          <w:u w:val="single"/>
        </w:rPr>
      </w:pPr>
    </w:p>
    <w:p w:rsidR="007065C4" w:rsidRDefault="007065C4" w:rsidP="007065C4">
      <w:pPr>
        <w:spacing w:line="240" w:lineRule="auto"/>
        <w:rPr>
          <w:bCs/>
        </w:rPr>
      </w:pPr>
      <w:r>
        <w:rPr>
          <w:bCs/>
        </w:rPr>
        <w:t>Alle ore 18:32 rientra l’ing. Dotoli.</w:t>
      </w:r>
    </w:p>
    <w:p w:rsidR="007065C4" w:rsidRDefault="007065C4" w:rsidP="007065C4">
      <w:pPr>
        <w:spacing w:line="240" w:lineRule="auto"/>
        <w:rPr>
          <w:bCs/>
        </w:rPr>
      </w:pPr>
      <w:r>
        <w:rPr>
          <w:bCs/>
        </w:rPr>
        <w:t>Alle ore 18:32 esce il prof. Monno</w:t>
      </w:r>
    </w:p>
    <w:p w:rsidR="007065C4" w:rsidRPr="006A1DC0" w:rsidRDefault="007065C4" w:rsidP="007065C4">
      <w:pPr>
        <w:spacing w:line="240" w:lineRule="auto"/>
      </w:pPr>
    </w:p>
    <w:p w:rsidR="00364F99" w:rsidRPr="00AF706F" w:rsidRDefault="00364F99" w:rsidP="006A1DC0">
      <w:pPr>
        <w:spacing w:line="240" w:lineRule="auto"/>
        <w:ind w:left="426" w:hanging="426"/>
        <w:rPr>
          <w:u w:val="single"/>
        </w:rPr>
      </w:pPr>
      <w:r w:rsidRPr="00AF706F">
        <w:rPr>
          <w:u w:val="single"/>
        </w:rPr>
        <w:t>EVENTI E PROMOZIONE</w:t>
      </w:r>
    </w:p>
    <w:p w:rsidR="00EA3680" w:rsidRPr="006A1DC0" w:rsidRDefault="00EA3680" w:rsidP="006A1DC0">
      <w:pPr>
        <w:spacing w:line="240" w:lineRule="auto"/>
        <w:ind w:left="426" w:hanging="426"/>
        <w:rPr>
          <w:b/>
        </w:rPr>
      </w:pPr>
    </w:p>
    <w:p w:rsidR="00EA3680" w:rsidRPr="006A1DC0" w:rsidRDefault="00EA3680" w:rsidP="006A1DC0">
      <w:pPr>
        <w:spacing w:line="240" w:lineRule="auto"/>
        <w:ind w:left="426" w:hanging="426"/>
        <w:rPr>
          <w:b/>
        </w:rPr>
      </w:pPr>
      <w:r w:rsidRPr="006A1DC0">
        <w:rPr>
          <w:b/>
        </w:rPr>
        <w:t>P. 26 o.d.g. - Richieste patrocinio.</w:t>
      </w:r>
    </w:p>
    <w:p w:rsidR="00EA3680" w:rsidRDefault="001D48C1" w:rsidP="006A1DC0">
      <w:pPr>
        <w:spacing w:line="240" w:lineRule="auto"/>
        <w:ind w:left="426" w:hanging="426"/>
      </w:pPr>
      <w:r w:rsidRPr="001D48C1">
        <w:t>Il Rettore so</w:t>
      </w:r>
      <w:r w:rsidR="00A11558">
        <w:t>tto</w:t>
      </w:r>
      <w:r w:rsidRPr="001D48C1">
        <w:t xml:space="preserve">pone all’esame le seguenti richieste di patrocinio e </w:t>
      </w:r>
      <w:r w:rsidR="00564763">
        <w:t>di utilizzo del logo del Politecnico di Bari:</w:t>
      </w:r>
    </w:p>
    <w:p w:rsidR="00564763" w:rsidRPr="001D48C1" w:rsidRDefault="00564763" w:rsidP="006A1DC0">
      <w:pPr>
        <w:spacing w:line="240" w:lineRule="auto"/>
        <w:ind w:left="426" w:hanging="426"/>
      </w:pPr>
    </w:p>
    <w:p w:rsidR="00EA3680" w:rsidRPr="006A1DC0" w:rsidRDefault="00EA3680" w:rsidP="00293E86">
      <w:pPr>
        <w:pStyle w:val="Paragrafoelenco"/>
        <w:numPr>
          <w:ilvl w:val="0"/>
          <w:numId w:val="37"/>
        </w:numPr>
        <w:spacing w:after="0" w:line="240" w:lineRule="auto"/>
        <w:ind w:left="284" w:hanging="284"/>
        <w:rPr>
          <w:rFonts w:ascii="Times New Roman" w:hAnsi="Times New Roman"/>
          <w:b/>
          <w:sz w:val="20"/>
          <w:szCs w:val="20"/>
        </w:rPr>
      </w:pPr>
      <w:r w:rsidRPr="006A1DC0">
        <w:rPr>
          <w:rFonts w:ascii="Times New Roman" w:hAnsi="Times New Roman"/>
          <w:b/>
          <w:sz w:val="20"/>
          <w:szCs w:val="20"/>
        </w:rPr>
        <w:t xml:space="preserve">Richiesta patrocinio per Convegno “Critical Point </w:t>
      </w:r>
      <w:proofErr w:type="spellStart"/>
      <w:r w:rsidRPr="006A1DC0">
        <w:rPr>
          <w:rFonts w:ascii="Times New Roman" w:hAnsi="Times New Roman"/>
          <w:b/>
          <w:sz w:val="20"/>
          <w:szCs w:val="20"/>
        </w:rPr>
        <w:t>Theory</w:t>
      </w:r>
      <w:proofErr w:type="spellEnd"/>
      <w:r w:rsidRPr="006A1DC0">
        <w:rPr>
          <w:rFonts w:ascii="Times New Roman" w:hAnsi="Times New Roman"/>
          <w:b/>
          <w:sz w:val="20"/>
          <w:szCs w:val="20"/>
        </w:rPr>
        <w:t xml:space="preserve"> and </w:t>
      </w:r>
      <w:proofErr w:type="spellStart"/>
      <w:r w:rsidRPr="006A1DC0">
        <w:rPr>
          <w:rFonts w:ascii="Times New Roman" w:hAnsi="Times New Roman"/>
          <w:b/>
          <w:sz w:val="20"/>
          <w:szCs w:val="20"/>
        </w:rPr>
        <w:t>Nonlinear</w:t>
      </w:r>
      <w:proofErr w:type="spellEnd"/>
      <w:r w:rsidRPr="006A1DC0">
        <w:rPr>
          <w:rFonts w:ascii="Times New Roman" w:hAnsi="Times New Roman"/>
          <w:b/>
          <w:sz w:val="20"/>
          <w:szCs w:val="20"/>
        </w:rPr>
        <w:t xml:space="preserve"> </w:t>
      </w:r>
      <w:proofErr w:type="spellStart"/>
      <w:r w:rsidRPr="006A1DC0">
        <w:rPr>
          <w:rFonts w:ascii="Times New Roman" w:hAnsi="Times New Roman"/>
          <w:b/>
          <w:sz w:val="20"/>
          <w:szCs w:val="20"/>
        </w:rPr>
        <w:t>Differential</w:t>
      </w:r>
      <w:proofErr w:type="spellEnd"/>
      <w:r w:rsidRPr="006A1DC0">
        <w:rPr>
          <w:rFonts w:ascii="Times New Roman" w:hAnsi="Times New Roman"/>
          <w:b/>
          <w:sz w:val="20"/>
          <w:szCs w:val="20"/>
        </w:rPr>
        <w:t xml:space="preserve"> </w:t>
      </w:r>
      <w:proofErr w:type="spellStart"/>
      <w:r w:rsidRPr="006A1DC0">
        <w:rPr>
          <w:rFonts w:ascii="Times New Roman" w:hAnsi="Times New Roman"/>
          <w:b/>
          <w:sz w:val="20"/>
          <w:szCs w:val="20"/>
        </w:rPr>
        <w:t>Problems</w:t>
      </w:r>
      <w:proofErr w:type="spellEnd"/>
      <w:r w:rsidRPr="006A1DC0">
        <w:rPr>
          <w:rFonts w:ascii="Times New Roman" w:hAnsi="Times New Roman"/>
          <w:b/>
          <w:sz w:val="20"/>
          <w:szCs w:val="20"/>
        </w:rPr>
        <w:t>”</w:t>
      </w:r>
    </w:p>
    <w:p w:rsidR="00EA3680" w:rsidRPr="006A1DC0" w:rsidRDefault="00EA3680" w:rsidP="006A1DC0">
      <w:pPr>
        <w:autoSpaceDE w:val="0"/>
        <w:autoSpaceDN w:val="0"/>
        <w:spacing w:line="240" w:lineRule="auto"/>
      </w:pPr>
      <w:r w:rsidRPr="006A1DC0">
        <w:t>Il Rettore riferisce che è pervenuta una nota da parte dei Proff. Silvia Cingolani e Pietro D’</w:t>
      </w:r>
      <w:proofErr w:type="spellStart"/>
      <w:r w:rsidRPr="006A1DC0">
        <w:t>Avenia</w:t>
      </w:r>
      <w:proofErr w:type="spellEnd"/>
      <w:r w:rsidRPr="006A1DC0">
        <w:t xml:space="preserve"> con la quale si chiede il patrocinio del Politecnico per il Convegno di studio/ricerca a carattere internazionale “Critical Point </w:t>
      </w:r>
      <w:proofErr w:type="spellStart"/>
      <w:r w:rsidRPr="006A1DC0">
        <w:t>Theory</w:t>
      </w:r>
      <w:proofErr w:type="spellEnd"/>
      <w:r w:rsidRPr="006A1DC0">
        <w:t xml:space="preserve"> and </w:t>
      </w:r>
      <w:proofErr w:type="spellStart"/>
      <w:r w:rsidRPr="006A1DC0">
        <w:t>Nonlinear</w:t>
      </w:r>
      <w:proofErr w:type="spellEnd"/>
      <w:r w:rsidRPr="006A1DC0">
        <w:t xml:space="preserve"> </w:t>
      </w:r>
      <w:proofErr w:type="spellStart"/>
      <w:r w:rsidRPr="006A1DC0">
        <w:t>Differential</w:t>
      </w:r>
      <w:proofErr w:type="spellEnd"/>
      <w:r w:rsidRPr="006A1DC0">
        <w:t xml:space="preserve"> </w:t>
      </w:r>
      <w:proofErr w:type="spellStart"/>
      <w:r w:rsidRPr="006A1DC0">
        <w:t>Problems</w:t>
      </w:r>
      <w:proofErr w:type="spellEnd"/>
      <w:r w:rsidRPr="006A1DC0">
        <w:t>” che si terrà dal 02 al 4 settembre 2015 presso la sede staccata dell’Università di Verona ad Alba di Canazei.</w:t>
      </w:r>
    </w:p>
    <w:p w:rsidR="00EA3680" w:rsidRPr="006A1DC0" w:rsidRDefault="00EA3680" w:rsidP="006A1DC0">
      <w:pPr>
        <w:autoSpaceDE w:val="0"/>
        <w:autoSpaceDN w:val="0"/>
        <w:spacing w:line="240" w:lineRule="auto"/>
      </w:pPr>
      <w:r w:rsidRPr="006A1DC0">
        <w:t xml:space="preserve">L’evento scientifico è finalizzato a presentare recenti risultati e le più avanzate tecniche matematiche nell’ambito della Teoria dei Punti Critici, del Calcolo delle Variazioni e delle sue applicazioni alo studio dell’esistenza e regolarità di soluzioni per problemi differenziali </w:t>
      </w:r>
      <w:proofErr w:type="spellStart"/>
      <w:r w:rsidRPr="006A1DC0">
        <w:t>nonlineari</w:t>
      </w:r>
      <w:proofErr w:type="spellEnd"/>
      <w:r w:rsidRPr="006A1DC0">
        <w:t>.</w:t>
      </w:r>
    </w:p>
    <w:p w:rsidR="00EA3680" w:rsidRPr="006A1DC0" w:rsidRDefault="00EA3680" w:rsidP="006A1DC0">
      <w:pPr>
        <w:autoSpaceDE w:val="0"/>
        <w:autoSpaceDN w:val="0"/>
        <w:spacing w:line="240" w:lineRule="auto"/>
      </w:pPr>
    </w:p>
    <w:p w:rsidR="00EA3680" w:rsidRPr="006A1DC0" w:rsidRDefault="00EA3680" w:rsidP="00293E86">
      <w:pPr>
        <w:pStyle w:val="Paragrafoelenco"/>
        <w:numPr>
          <w:ilvl w:val="0"/>
          <w:numId w:val="37"/>
        </w:numPr>
        <w:spacing w:after="0" w:line="240" w:lineRule="auto"/>
        <w:ind w:left="284" w:hanging="284"/>
        <w:rPr>
          <w:rFonts w:ascii="Times New Roman" w:hAnsi="Times New Roman"/>
          <w:b/>
          <w:sz w:val="20"/>
          <w:szCs w:val="20"/>
        </w:rPr>
      </w:pPr>
      <w:r w:rsidRPr="006A1DC0">
        <w:rPr>
          <w:rFonts w:ascii="Times New Roman" w:hAnsi="Times New Roman"/>
          <w:b/>
          <w:sz w:val="20"/>
          <w:szCs w:val="20"/>
        </w:rPr>
        <w:t xml:space="preserve">Richiesta patrocinio e utilizzo del logo per Seminario di studi per un approfondimento di merito sulla legge Seveso III ed i relativi Sistemi di Gestione della Sicurezza per la Prevenzione degli Incidenti Rilevanti (SGS PIR) – </w:t>
      </w:r>
      <w:proofErr w:type="spellStart"/>
      <w:r w:rsidRPr="006A1DC0">
        <w:rPr>
          <w:rFonts w:ascii="Times New Roman" w:hAnsi="Times New Roman"/>
          <w:b/>
          <w:sz w:val="20"/>
          <w:szCs w:val="20"/>
        </w:rPr>
        <w:t>Labercert</w:t>
      </w:r>
      <w:proofErr w:type="spellEnd"/>
      <w:r w:rsidRPr="006A1DC0">
        <w:rPr>
          <w:rFonts w:ascii="Times New Roman" w:hAnsi="Times New Roman"/>
          <w:b/>
          <w:sz w:val="20"/>
          <w:szCs w:val="20"/>
        </w:rPr>
        <w:t xml:space="preserve"> srl</w:t>
      </w:r>
    </w:p>
    <w:p w:rsidR="00EA3680" w:rsidRPr="006A1DC0" w:rsidRDefault="00EA3680" w:rsidP="006A1DC0">
      <w:pPr>
        <w:autoSpaceDE w:val="0"/>
        <w:autoSpaceDN w:val="0"/>
        <w:spacing w:line="240" w:lineRule="auto"/>
      </w:pPr>
      <w:r w:rsidRPr="006A1DC0">
        <w:t xml:space="preserve">Il Rettore riferisce che è pervenuta una nota da parte del DOTT. Riccardo </w:t>
      </w:r>
      <w:proofErr w:type="spellStart"/>
      <w:r w:rsidRPr="006A1DC0">
        <w:t>Caracuta</w:t>
      </w:r>
      <w:proofErr w:type="spellEnd"/>
      <w:r w:rsidRPr="006A1DC0">
        <w:t xml:space="preserve">, General Manager di </w:t>
      </w:r>
      <w:proofErr w:type="spellStart"/>
      <w:r w:rsidRPr="006A1DC0">
        <w:t>Labcert</w:t>
      </w:r>
      <w:proofErr w:type="spellEnd"/>
      <w:r w:rsidRPr="006A1DC0">
        <w:t xml:space="preserve"> SRL con la quale si chiede il patrocinio e l’utilizzo del logo del Politecnico per il Seminario di studi per un approfondimento di merito sulla legge Seveso III ed i relativi Sistemi di Gestione della Sicurezza per la Prevenzione degli Incidenti Rilevanti (SGS PIR) da svolgersi presso il Centro Interdipartimentale Magna Grecia di Taranto.</w:t>
      </w:r>
    </w:p>
    <w:p w:rsidR="00EA3680" w:rsidRPr="006A1DC0" w:rsidRDefault="00EA3680" w:rsidP="006A1DC0">
      <w:pPr>
        <w:autoSpaceDE w:val="0"/>
        <w:autoSpaceDN w:val="0"/>
        <w:spacing w:line="240" w:lineRule="auto"/>
      </w:pPr>
      <w:r w:rsidRPr="006A1DC0">
        <w:t xml:space="preserve">Parteciperanno al tavolo dei relatori, oltre l’esperto normatore dott. Ing. Domenico Barone (coordinatore della commissione RIR), anche il Responsabile Nazionale per il Rischio Incidente Rilevante dell’ISPRA nella persona il dott. Alberto </w:t>
      </w:r>
      <w:proofErr w:type="spellStart"/>
      <w:r w:rsidRPr="006A1DC0">
        <w:t>Ricchiuti</w:t>
      </w:r>
      <w:proofErr w:type="spellEnd"/>
      <w:r w:rsidRPr="006A1DC0">
        <w:t xml:space="preserve">, nonché l’ing. Barbara Valenzano – </w:t>
      </w:r>
      <w:proofErr w:type="spellStart"/>
      <w:r w:rsidRPr="006A1DC0">
        <w:t>Resp</w:t>
      </w:r>
      <w:proofErr w:type="spellEnd"/>
      <w:r w:rsidRPr="006A1DC0">
        <w:t>. RIR- ARPA Puglia. Completano la lista degli interventi, le Direzioni VV.F. della Puglia e della Basilicata.</w:t>
      </w:r>
    </w:p>
    <w:p w:rsidR="00EA3680" w:rsidRPr="006A1DC0" w:rsidRDefault="00EA3680" w:rsidP="006A1DC0">
      <w:pPr>
        <w:autoSpaceDE w:val="0"/>
        <w:autoSpaceDN w:val="0"/>
        <w:spacing w:line="240" w:lineRule="auto"/>
      </w:pPr>
      <w:r w:rsidRPr="006A1DC0">
        <w:t>Nel corso della giornata di studio è prevista la consegna nr. 2 borse di studio al fine di premiare studenti delle sedi di Taranto dell’Università “Aldo Moro” e del Politecnico di Bari, secondo modalità organizzative da concordare.</w:t>
      </w:r>
    </w:p>
    <w:p w:rsidR="00EA3680" w:rsidRPr="006A1DC0" w:rsidRDefault="00EA3680" w:rsidP="006A1DC0">
      <w:pPr>
        <w:spacing w:line="240" w:lineRule="auto"/>
      </w:pPr>
    </w:p>
    <w:p w:rsidR="00EA3680" w:rsidRPr="006A1DC0" w:rsidRDefault="00EA3680" w:rsidP="00293E86">
      <w:pPr>
        <w:pStyle w:val="Paragrafoelenco"/>
        <w:numPr>
          <w:ilvl w:val="0"/>
          <w:numId w:val="37"/>
        </w:numPr>
        <w:spacing w:after="0" w:line="240" w:lineRule="auto"/>
        <w:ind w:left="284" w:right="-23" w:hanging="284"/>
        <w:rPr>
          <w:rFonts w:ascii="Times New Roman" w:hAnsi="Times New Roman"/>
          <w:b/>
          <w:sz w:val="20"/>
          <w:szCs w:val="20"/>
        </w:rPr>
      </w:pPr>
      <w:r w:rsidRPr="006A1DC0">
        <w:rPr>
          <w:rFonts w:ascii="Times New Roman" w:hAnsi="Times New Roman"/>
          <w:b/>
          <w:sz w:val="20"/>
          <w:szCs w:val="20"/>
        </w:rPr>
        <w:t xml:space="preserve">Richiesta patrocinio e </w:t>
      </w:r>
      <w:proofErr w:type="spellStart"/>
      <w:r w:rsidRPr="006A1DC0">
        <w:rPr>
          <w:rFonts w:ascii="Times New Roman" w:hAnsi="Times New Roman"/>
          <w:b/>
          <w:sz w:val="20"/>
          <w:szCs w:val="20"/>
        </w:rPr>
        <w:t>utlizzo</w:t>
      </w:r>
      <w:proofErr w:type="spellEnd"/>
      <w:r w:rsidRPr="006A1DC0">
        <w:rPr>
          <w:rFonts w:ascii="Times New Roman" w:hAnsi="Times New Roman"/>
          <w:b/>
          <w:sz w:val="20"/>
          <w:szCs w:val="20"/>
        </w:rPr>
        <w:t xml:space="preserve"> del logo per l’iniziativa “Open Data </w:t>
      </w:r>
      <w:proofErr w:type="spellStart"/>
      <w:r w:rsidRPr="006A1DC0">
        <w:rPr>
          <w:rFonts w:ascii="Times New Roman" w:hAnsi="Times New Roman"/>
          <w:b/>
          <w:sz w:val="20"/>
          <w:szCs w:val="20"/>
        </w:rPr>
        <w:t>Day</w:t>
      </w:r>
      <w:proofErr w:type="spellEnd"/>
      <w:r w:rsidRPr="006A1DC0">
        <w:rPr>
          <w:rFonts w:ascii="Times New Roman" w:hAnsi="Times New Roman"/>
          <w:b/>
          <w:sz w:val="20"/>
          <w:szCs w:val="20"/>
        </w:rPr>
        <w:t xml:space="preserve"> 2015”</w:t>
      </w:r>
    </w:p>
    <w:p w:rsidR="00EA3680" w:rsidRPr="006A1DC0" w:rsidRDefault="00EA3680" w:rsidP="006A1DC0">
      <w:pPr>
        <w:spacing w:line="240" w:lineRule="auto"/>
        <w:ind w:right="-23"/>
      </w:pPr>
      <w:r w:rsidRPr="006A1DC0">
        <w:t xml:space="preserve">Il Rettore riferisce che è pervenuta una nota da parte del prof. Tommaso Di Noia, datata 13.02.2015, con la si chiede la concessione del patrocinio all’iniziativa Open Data </w:t>
      </w:r>
      <w:proofErr w:type="spellStart"/>
      <w:r w:rsidRPr="006A1DC0">
        <w:t>Day</w:t>
      </w:r>
      <w:proofErr w:type="spellEnd"/>
      <w:r w:rsidRPr="006A1DC0">
        <w:t xml:space="preserve"> 2015, che si terrà il 21 febbraio p.v. presso il Politecnico di Bari.</w:t>
      </w:r>
    </w:p>
    <w:p w:rsidR="00EA3680" w:rsidRPr="006A1DC0" w:rsidRDefault="00EA3680" w:rsidP="006A1DC0">
      <w:pPr>
        <w:spacing w:line="240" w:lineRule="auto"/>
        <w:ind w:right="-23"/>
      </w:pPr>
      <w:r w:rsidRPr="006A1DC0">
        <w:t xml:space="preserve">Si è arrivati alla terza edizione dell’Open Data </w:t>
      </w:r>
      <w:proofErr w:type="spellStart"/>
      <w:r w:rsidRPr="006A1DC0">
        <w:t>Day</w:t>
      </w:r>
      <w:proofErr w:type="spellEnd"/>
      <w:r w:rsidRPr="006A1DC0">
        <w:t xml:space="preserve"> italiano e alla quinta edizione dell’International Open Data </w:t>
      </w:r>
      <w:proofErr w:type="spellStart"/>
      <w:r w:rsidRPr="006A1DC0">
        <w:t>Day</w:t>
      </w:r>
      <w:proofErr w:type="spellEnd"/>
      <w:r w:rsidRPr="006A1DC0">
        <w:t>.</w:t>
      </w:r>
    </w:p>
    <w:p w:rsidR="00EA3680" w:rsidRPr="006A1DC0" w:rsidRDefault="00EA3680" w:rsidP="006A1DC0">
      <w:pPr>
        <w:spacing w:line="240" w:lineRule="auto"/>
        <w:ind w:right="-23"/>
      </w:pPr>
      <w:r w:rsidRPr="006A1DC0">
        <w:t xml:space="preserve">L'Open Data </w:t>
      </w:r>
      <w:proofErr w:type="spellStart"/>
      <w:r w:rsidRPr="006A1DC0">
        <w:t>Day</w:t>
      </w:r>
      <w:proofErr w:type="spellEnd"/>
      <w:r w:rsidRPr="006A1DC0">
        <w:t xml:space="preserve"> celebrato a livello internazionale, è un'occasione di incontro, distribuita in Italia tra dieci città, per costruire, secondo gli organizzatori, un modo nuovo e diverso di pensare la relazione reciproca tra informazione, diritti e conoscenze, al fine di migliorare il rapporto tra Pubblica Amministrazione, imprese e cittadini.</w:t>
      </w:r>
    </w:p>
    <w:p w:rsidR="00EA3680" w:rsidRPr="006A1DC0" w:rsidRDefault="00EA3680" w:rsidP="006A1DC0">
      <w:pPr>
        <w:spacing w:line="240" w:lineRule="auto"/>
        <w:ind w:right="-23"/>
      </w:pPr>
      <w:r w:rsidRPr="006A1DC0">
        <w:t>Un obiettivo da raggiungersi proprio attraverso un uso diverso della enorme mole di dati che tutti noi produciamo a lavoro o nel tempo libero, interagendo con strumenti digitali, banche dati, uffici, spazi pubblici e privati. Ma quando si parla di dati aperti si parla anche dei dati ambientali generati dal monitoraggio del livello d'acqua nei fiumi, di quelli sulla qualità dell'aria, dei dati sulla frequenza delle corse del trasporto pubblico, dello stato del patrimonio artistico o dei crimini commessi in un certo lasso di tempo all'interno di un certo territorio.</w:t>
      </w:r>
    </w:p>
    <w:p w:rsidR="00EA3680" w:rsidRPr="006A1DC0" w:rsidRDefault="00EA3680" w:rsidP="006A1DC0">
      <w:pPr>
        <w:spacing w:line="240" w:lineRule="auto"/>
        <w:ind w:right="-23"/>
      </w:pPr>
    </w:p>
    <w:p w:rsidR="00EA3680" w:rsidRPr="006A1DC0" w:rsidRDefault="00EA3680" w:rsidP="00293E86">
      <w:pPr>
        <w:pStyle w:val="Paragrafoelenco"/>
        <w:numPr>
          <w:ilvl w:val="0"/>
          <w:numId w:val="37"/>
        </w:numPr>
        <w:spacing w:after="0" w:line="240" w:lineRule="auto"/>
        <w:ind w:left="284" w:right="-23" w:hanging="284"/>
        <w:rPr>
          <w:rFonts w:ascii="Times New Roman" w:hAnsi="Times New Roman"/>
          <w:b/>
          <w:sz w:val="20"/>
          <w:szCs w:val="20"/>
        </w:rPr>
      </w:pPr>
      <w:r w:rsidRPr="006A1DC0">
        <w:rPr>
          <w:rFonts w:ascii="Times New Roman" w:hAnsi="Times New Roman"/>
          <w:b/>
          <w:sz w:val="20"/>
          <w:szCs w:val="20"/>
        </w:rPr>
        <w:t>Richiesta patrocinio per “</w:t>
      </w:r>
      <w:proofErr w:type="spellStart"/>
      <w:r w:rsidRPr="006A1DC0">
        <w:rPr>
          <w:rFonts w:ascii="Times New Roman" w:hAnsi="Times New Roman"/>
          <w:b/>
          <w:sz w:val="20"/>
          <w:szCs w:val="20"/>
        </w:rPr>
        <w:t>BuildSMART</w:t>
      </w:r>
      <w:proofErr w:type="spellEnd"/>
      <w:r w:rsidRPr="006A1DC0">
        <w:rPr>
          <w:rFonts w:ascii="Times New Roman" w:hAnsi="Times New Roman"/>
          <w:b/>
          <w:sz w:val="20"/>
          <w:szCs w:val="20"/>
        </w:rPr>
        <w:t>! Costruire e rinnovare in modo sostenibile e sicuro”</w:t>
      </w:r>
    </w:p>
    <w:p w:rsidR="00EA3680" w:rsidRPr="006A1DC0" w:rsidRDefault="00EA3680" w:rsidP="006A1DC0">
      <w:pPr>
        <w:pStyle w:val="Paragrafoelenco"/>
        <w:spacing w:after="0" w:line="240" w:lineRule="auto"/>
        <w:ind w:left="0" w:right="-23"/>
        <w:jc w:val="both"/>
        <w:rPr>
          <w:rFonts w:ascii="Times New Roman" w:hAnsi="Times New Roman"/>
          <w:sz w:val="20"/>
          <w:szCs w:val="20"/>
        </w:rPr>
      </w:pPr>
      <w:r w:rsidRPr="006A1DC0">
        <w:rPr>
          <w:rFonts w:ascii="Times New Roman" w:hAnsi="Times New Roman"/>
          <w:sz w:val="20"/>
          <w:szCs w:val="20"/>
        </w:rPr>
        <w:t>Il Rettore riferisce che è pervenuta richiesta di patrocinio per l’evento “</w:t>
      </w:r>
      <w:proofErr w:type="spellStart"/>
      <w:r w:rsidRPr="006A1DC0">
        <w:rPr>
          <w:rFonts w:ascii="Times New Roman" w:hAnsi="Times New Roman"/>
          <w:sz w:val="20"/>
          <w:szCs w:val="20"/>
        </w:rPr>
        <w:t>BuildSMART</w:t>
      </w:r>
      <w:proofErr w:type="spellEnd"/>
      <w:r w:rsidRPr="006A1DC0">
        <w:rPr>
          <w:rFonts w:ascii="Times New Roman" w:hAnsi="Times New Roman"/>
          <w:sz w:val="20"/>
          <w:szCs w:val="20"/>
        </w:rPr>
        <w:t>! Costruire e rinnovare in modo sostenibile e sicuro”, organizzato da Made expo in collaborazione con Agorà, che si terrà all’interno di Made Expo dal 18 al 21 marzo 2015.</w:t>
      </w:r>
    </w:p>
    <w:p w:rsidR="00EA3680" w:rsidRPr="006A1DC0" w:rsidRDefault="00EA3680" w:rsidP="006A1DC0">
      <w:pPr>
        <w:pStyle w:val="Paragrafoelenco"/>
        <w:spacing w:after="0" w:line="240" w:lineRule="auto"/>
        <w:ind w:left="0" w:right="-23"/>
        <w:jc w:val="both"/>
        <w:rPr>
          <w:rFonts w:ascii="Times New Roman" w:hAnsi="Times New Roman"/>
          <w:color w:val="000000"/>
          <w:sz w:val="20"/>
          <w:szCs w:val="20"/>
          <w:shd w:val="clear" w:color="auto" w:fill="FFFFFF"/>
        </w:rPr>
      </w:pPr>
      <w:r w:rsidRPr="006A1DC0">
        <w:rPr>
          <w:rStyle w:val="Enfasigrassetto"/>
          <w:rFonts w:ascii="Times New Roman" w:hAnsi="Times New Roman"/>
          <w:b w:val="0"/>
          <w:color w:val="000000"/>
          <w:sz w:val="20"/>
          <w:szCs w:val="20"/>
          <w:shd w:val="clear" w:color="auto" w:fill="FFFFFF"/>
        </w:rPr>
        <w:t>BUILD SMART!</w:t>
      </w:r>
      <w:r w:rsidRPr="006A1DC0">
        <w:rPr>
          <w:rStyle w:val="apple-converted-space"/>
          <w:rFonts w:ascii="Times New Roman" w:hAnsi="Times New Roman"/>
          <w:color w:val="000000"/>
          <w:sz w:val="20"/>
          <w:szCs w:val="20"/>
          <w:shd w:val="clear" w:color="auto" w:fill="FFFFFF"/>
        </w:rPr>
        <w:t xml:space="preserve"> </w:t>
      </w:r>
      <w:r w:rsidRPr="006A1DC0">
        <w:rPr>
          <w:rFonts w:ascii="Times New Roman" w:hAnsi="Times New Roman"/>
          <w:color w:val="000000"/>
          <w:sz w:val="20"/>
          <w:szCs w:val="20"/>
          <w:shd w:val="clear" w:color="auto" w:fill="FFFFFF"/>
        </w:rPr>
        <w:t>è il nuovo evento organizzato da</w:t>
      </w:r>
      <w:r w:rsidRPr="006A1DC0">
        <w:rPr>
          <w:rStyle w:val="apple-converted-space"/>
          <w:rFonts w:ascii="Times New Roman" w:hAnsi="Times New Roman"/>
          <w:color w:val="000000"/>
          <w:sz w:val="20"/>
          <w:szCs w:val="20"/>
          <w:shd w:val="clear" w:color="auto" w:fill="FFFFFF"/>
        </w:rPr>
        <w:t xml:space="preserve"> </w:t>
      </w:r>
      <w:r w:rsidRPr="006A1DC0">
        <w:rPr>
          <w:rFonts w:ascii="Times New Roman" w:hAnsi="Times New Roman"/>
          <w:sz w:val="20"/>
          <w:szCs w:val="20"/>
          <w:shd w:val="clear" w:color="auto" w:fill="FFFFFF"/>
        </w:rPr>
        <w:t>MADE expo</w:t>
      </w:r>
      <w:r w:rsidRPr="006A1DC0">
        <w:rPr>
          <w:rFonts w:ascii="Times New Roman" w:hAnsi="Times New Roman"/>
          <w:color w:val="000000"/>
          <w:sz w:val="20"/>
          <w:szCs w:val="20"/>
          <w:shd w:val="clear" w:color="auto" w:fill="FFFFFF"/>
        </w:rPr>
        <w:t xml:space="preserve">, in collaborazione con i </w:t>
      </w:r>
      <w:proofErr w:type="spellStart"/>
      <w:r w:rsidRPr="006A1DC0">
        <w:rPr>
          <w:rFonts w:ascii="Times New Roman" w:hAnsi="Times New Roman"/>
          <w:color w:val="000000"/>
          <w:sz w:val="20"/>
          <w:szCs w:val="20"/>
          <w:shd w:val="clear" w:color="auto" w:fill="FFFFFF"/>
        </w:rPr>
        <w:t>partners</w:t>
      </w:r>
      <w:proofErr w:type="spellEnd"/>
      <w:r w:rsidRPr="006A1DC0">
        <w:rPr>
          <w:rFonts w:ascii="Times New Roman" w:hAnsi="Times New Roman"/>
          <w:color w:val="000000"/>
          <w:sz w:val="20"/>
          <w:szCs w:val="20"/>
          <w:shd w:val="clear" w:color="auto" w:fill="FFFFFF"/>
        </w:rPr>
        <w:t xml:space="preserve"> più autorevoli ed accreditati del settore, che diffonde conoscenza e promuove l'innovazione tecnologica dell'industria delle Costruzioni. </w:t>
      </w:r>
    </w:p>
    <w:p w:rsidR="00EA3680" w:rsidRPr="006A1DC0" w:rsidRDefault="00EA3680" w:rsidP="006A1DC0">
      <w:pPr>
        <w:pStyle w:val="Paragrafoelenco"/>
        <w:spacing w:after="0" w:line="240" w:lineRule="auto"/>
        <w:ind w:left="0" w:right="-23"/>
        <w:jc w:val="both"/>
        <w:rPr>
          <w:rFonts w:ascii="Times New Roman" w:hAnsi="Times New Roman"/>
          <w:sz w:val="20"/>
          <w:szCs w:val="20"/>
        </w:rPr>
      </w:pPr>
      <w:r w:rsidRPr="006A1DC0">
        <w:rPr>
          <w:rFonts w:ascii="Times New Roman" w:hAnsi="Times New Roman"/>
          <w:color w:val="000000"/>
          <w:sz w:val="20"/>
          <w:szCs w:val="20"/>
          <w:shd w:val="clear" w:color="auto" w:fill="FFFFFF"/>
        </w:rPr>
        <w:t>All’interno del Made Expo si terranno c</w:t>
      </w:r>
      <w:r w:rsidRPr="006A1DC0">
        <w:rPr>
          <w:rStyle w:val="Enfasigrassetto"/>
          <w:rFonts w:ascii="Times New Roman" w:hAnsi="Times New Roman"/>
          <w:b w:val="0"/>
          <w:color w:val="000000"/>
          <w:sz w:val="20"/>
          <w:szCs w:val="20"/>
          <w:shd w:val="clear" w:color="auto" w:fill="FFFFFF"/>
        </w:rPr>
        <w:t>onvegni, incontri, workshop, mostre e laboratori interattivi</w:t>
      </w:r>
      <w:r w:rsidRPr="006A1DC0">
        <w:rPr>
          <w:rStyle w:val="apple-converted-space"/>
          <w:rFonts w:ascii="Times New Roman" w:hAnsi="Times New Roman"/>
          <w:bCs/>
          <w:color w:val="000000"/>
          <w:sz w:val="20"/>
          <w:szCs w:val="20"/>
          <w:shd w:val="clear" w:color="auto" w:fill="FFFFFF"/>
        </w:rPr>
        <w:t xml:space="preserve"> che offriranno </w:t>
      </w:r>
      <w:r w:rsidRPr="006A1DC0">
        <w:rPr>
          <w:rFonts w:ascii="Times New Roman" w:hAnsi="Times New Roman"/>
          <w:color w:val="000000"/>
          <w:sz w:val="20"/>
          <w:szCs w:val="20"/>
          <w:shd w:val="clear" w:color="auto" w:fill="FFFFFF"/>
        </w:rPr>
        <w:t>approfondimenti tecnici, scientifici e normativi su soluzioni, materiali e tecnologie per progettare, riqualificare e costruire edifici confortevoli, sicuri, sostenibili.</w:t>
      </w:r>
    </w:p>
    <w:p w:rsidR="00EA3680" w:rsidRPr="006A1DC0" w:rsidRDefault="00EA3680" w:rsidP="006A1DC0">
      <w:pPr>
        <w:pStyle w:val="Paragrafoelenco"/>
        <w:spacing w:after="0" w:line="240" w:lineRule="auto"/>
        <w:ind w:left="0" w:right="-23"/>
        <w:rPr>
          <w:rFonts w:ascii="Times New Roman" w:hAnsi="Times New Roman"/>
          <w:sz w:val="20"/>
          <w:szCs w:val="20"/>
        </w:rPr>
      </w:pPr>
    </w:p>
    <w:p w:rsidR="00EA3680" w:rsidRPr="006A1DC0" w:rsidRDefault="00EA3680" w:rsidP="00293E86">
      <w:pPr>
        <w:pStyle w:val="Paragrafoelenco"/>
        <w:numPr>
          <w:ilvl w:val="0"/>
          <w:numId w:val="37"/>
        </w:numPr>
        <w:spacing w:after="0" w:line="240" w:lineRule="auto"/>
        <w:ind w:left="284" w:right="-23" w:hanging="284"/>
        <w:rPr>
          <w:rFonts w:ascii="Times New Roman" w:hAnsi="Times New Roman"/>
          <w:b/>
          <w:sz w:val="20"/>
          <w:szCs w:val="20"/>
        </w:rPr>
      </w:pPr>
      <w:r w:rsidRPr="006A1DC0">
        <w:rPr>
          <w:rStyle w:val="Enfasicorsivo"/>
          <w:rFonts w:ascii="Times New Roman" w:hAnsi="Times New Roman"/>
          <w:b/>
          <w:i w:val="0"/>
          <w:color w:val="444444"/>
          <w:sz w:val="20"/>
          <w:szCs w:val="20"/>
        </w:rPr>
        <w:t xml:space="preserve">Richiesta del patrocinio e concessione del logo “Your first </w:t>
      </w:r>
      <w:proofErr w:type="spellStart"/>
      <w:r w:rsidRPr="006A1DC0">
        <w:rPr>
          <w:rStyle w:val="Enfasicorsivo"/>
          <w:rFonts w:ascii="Times New Roman" w:hAnsi="Times New Roman"/>
          <w:b/>
          <w:i w:val="0"/>
          <w:color w:val="444444"/>
          <w:sz w:val="20"/>
          <w:szCs w:val="20"/>
        </w:rPr>
        <w:t>eures</w:t>
      </w:r>
      <w:proofErr w:type="spellEnd"/>
      <w:r w:rsidRPr="006A1DC0">
        <w:rPr>
          <w:rStyle w:val="Enfasicorsivo"/>
          <w:rFonts w:ascii="Times New Roman" w:hAnsi="Times New Roman"/>
          <w:b/>
          <w:i w:val="0"/>
          <w:color w:val="444444"/>
          <w:sz w:val="20"/>
          <w:szCs w:val="20"/>
        </w:rPr>
        <w:t xml:space="preserve"> job”</w:t>
      </w:r>
    </w:p>
    <w:p w:rsidR="00EA3680" w:rsidRPr="006A1DC0" w:rsidRDefault="00EA3680" w:rsidP="006A1DC0">
      <w:pPr>
        <w:spacing w:line="240" w:lineRule="auto"/>
        <w:ind w:right="-23"/>
        <w:rPr>
          <w:color w:val="444444"/>
        </w:rPr>
      </w:pPr>
      <w:r w:rsidRPr="006A1DC0">
        <w:t>Il Rettore riferisce che è giunta richiesta di patrocinio del Politecnico per l’iniziativa “</w:t>
      </w:r>
      <w:r w:rsidRPr="006A1DC0">
        <w:rPr>
          <w:rStyle w:val="Enfasicorsivo"/>
          <w:i w:val="0"/>
          <w:color w:val="444444"/>
        </w:rPr>
        <w:t xml:space="preserve">Your first </w:t>
      </w:r>
      <w:proofErr w:type="spellStart"/>
      <w:r w:rsidRPr="006A1DC0">
        <w:rPr>
          <w:rStyle w:val="Enfasicorsivo"/>
          <w:i w:val="0"/>
          <w:color w:val="444444"/>
        </w:rPr>
        <w:t>eures</w:t>
      </w:r>
      <w:proofErr w:type="spellEnd"/>
      <w:r w:rsidRPr="006A1DC0">
        <w:rPr>
          <w:rStyle w:val="Enfasicorsivo"/>
          <w:i w:val="0"/>
          <w:color w:val="444444"/>
        </w:rPr>
        <w:t xml:space="preserve"> job”, </w:t>
      </w:r>
      <w:r w:rsidRPr="006A1DC0">
        <w:rPr>
          <w:color w:val="444444"/>
        </w:rPr>
        <w:t>il nuovo programma dell’Unione Europea che offre ai giovani, un sostegno concreto all’occupazione.</w:t>
      </w:r>
    </w:p>
    <w:p w:rsidR="00EA3680" w:rsidRPr="006A1DC0" w:rsidRDefault="00EA3680" w:rsidP="006A1DC0">
      <w:pPr>
        <w:pStyle w:val="NormaleWeb"/>
        <w:shd w:val="clear" w:color="auto" w:fill="FFFFFF"/>
        <w:spacing w:before="0" w:beforeAutospacing="0" w:after="0" w:afterAutospacing="0"/>
        <w:jc w:val="both"/>
        <w:rPr>
          <w:color w:val="444444"/>
          <w:sz w:val="20"/>
        </w:rPr>
      </w:pPr>
      <w:r w:rsidRPr="006A1DC0">
        <w:rPr>
          <w:rStyle w:val="Enfasicorsivo"/>
          <w:i w:val="0"/>
          <w:color w:val="444444"/>
          <w:sz w:val="20"/>
        </w:rPr>
        <w:t xml:space="preserve">“Your first </w:t>
      </w:r>
      <w:proofErr w:type="spellStart"/>
      <w:r w:rsidRPr="006A1DC0">
        <w:rPr>
          <w:rStyle w:val="Enfasicorsivo"/>
          <w:i w:val="0"/>
          <w:color w:val="444444"/>
          <w:sz w:val="20"/>
        </w:rPr>
        <w:t>Eures</w:t>
      </w:r>
      <w:proofErr w:type="spellEnd"/>
      <w:r w:rsidRPr="006A1DC0">
        <w:rPr>
          <w:rStyle w:val="Enfasicorsivo"/>
          <w:i w:val="0"/>
          <w:color w:val="444444"/>
          <w:sz w:val="20"/>
        </w:rPr>
        <w:t xml:space="preserve"> job”</w:t>
      </w:r>
      <w:r w:rsidRPr="006A1DC0">
        <w:rPr>
          <w:color w:val="444444"/>
          <w:sz w:val="20"/>
        </w:rPr>
        <w:t xml:space="preserve"> è un’iniziativa Comunitaria mirata alla mobilità lavorativa con l’obiettivo di aiutare i giovani nella ricerca di lavoro e di sostenere contemporaneamente le imprese nel reclutare lavoratori-cittadini di uno dei 28 paesi dell’Unione europea.</w:t>
      </w:r>
    </w:p>
    <w:p w:rsidR="00EA3680" w:rsidRPr="006A1DC0" w:rsidRDefault="00EA3680" w:rsidP="006A1DC0">
      <w:pPr>
        <w:pStyle w:val="NormaleWeb"/>
        <w:shd w:val="clear" w:color="auto" w:fill="FFFFFF"/>
        <w:spacing w:before="0" w:beforeAutospacing="0" w:after="0" w:afterAutospacing="0"/>
        <w:jc w:val="both"/>
        <w:rPr>
          <w:color w:val="444444"/>
          <w:sz w:val="20"/>
        </w:rPr>
      </w:pPr>
      <w:r w:rsidRPr="006A1DC0">
        <w:rPr>
          <w:color w:val="444444"/>
          <w:sz w:val="20"/>
        </w:rPr>
        <w:t>Tale possibilità sarà attuata mediante l’incrocio della domanda e dell’offerta di lavoro proveniente da ogni paese UE. Il programma europeo inoltre, favorirà i percorsi di formazione linguistica e tecnica e prevedrà supporto economico</w:t>
      </w:r>
      <w:r w:rsidRPr="006A1DC0">
        <w:rPr>
          <w:rStyle w:val="Enfasigrassetto"/>
          <w:b w:val="0"/>
          <w:color w:val="444444"/>
          <w:sz w:val="20"/>
        </w:rPr>
        <w:t> </w:t>
      </w:r>
      <w:r w:rsidRPr="006A1DC0">
        <w:rPr>
          <w:color w:val="444444"/>
          <w:sz w:val="20"/>
        </w:rPr>
        <w:t xml:space="preserve">per sostenere il primo </w:t>
      </w:r>
      <w:proofErr w:type="spellStart"/>
      <w:r w:rsidRPr="006A1DC0">
        <w:rPr>
          <w:color w:val="444444"/>
          <w:sz w:val="20"/>
        </w:rPr>
        <w:t>coloquio</w:t>
      </w:r>
      <w:proofErr w:type="spellEnd"/>
      <w:r w:rsidRPr="006A1DC0">
        <w:rPr>
          <w:color w:val="444444"/>
          <w:sz w:val="20"/>
        </w:rPr>
        <w:t xml:space="preserve"> all’estero. Nel caso che l’azienda manifesterà il suo interesse ad assumere, coprirà parte dei costi di trasferimento nel paese in cui ha sede quell’impresa. Il contratto proposto dall’azienda dovrà avere una durata di almeno sei mesi</w:t>
      </w:r>
      <w:r w:rsidRPr="006A1DC0">
        <w:rPr>
          <w:rStyle w:val="Enfasigrassetto"/>
          <w:b w:val="0"/>
          <w:color w:val="444444"/>
          <w:sz w:val="20"/>
        </w:rPr>
        <w:t> </w:t>
      </w:r>
      <w:r w:rsidRPr="006A1DC0">
        <w:rPr>
          <w:color w:val="444444"/>
          <w:sz w:val="20"/>
        </w:rPr>
        <w:t>e il tipo di lavoro e stipendio dovranno essere in linea con le norme nazionali vigenti.</w:t>
      </w:r>
    </w:p>
    <w:p w:rsidR="00EA3680" w:rsidRPr="006A1DC0" w:rsidRDefault="00EA3680" w:rsidP="006A1DC0">
      <w:pPr>
        <w:pStyle w:val="NormaleWeb"/>
        <w:shd w:val="clear" w:color="auto" w:fill="FFFFFF"/>
        <w:spacing w:before="0" w:beforeAutospacing="0" w:after="0" w:afterAutospacing="0"/>
        <w:jc w:val="both"/>
        <w:rPr>
          <w:color w:val="444444"/>
          <w:sz w:val="20"/>
        </w:rPr>
      </w:pPr>
      <w:r w:rsidRPr="006A1DC0">
        <w:rPr>
          <w:color w:val="444444"/>
          <w:sz w:val="20"/>
        </w:rPr>
        <w:t>L’iniziativa è in programma</w:t>
      </w:r>
      <w:r w:rsidRPr="006A1DC0">
        <w:rPr>
          <w:rStyle w:val="apple-converted-space"/>
          <w:color w:val="444444"/>
          <w:sz w:val="20"/>
        </w:rPr>
        <w:t> </w:t>
      </w:r>
      <w:r w:rsidRPr="006A1DC0">
        <w:rPr>
          <w:rStyle w:val="Enfasigrassetto"/>
          <w:b w:val="0"/>
          <w:color w:val="444444"/>
          <w:sz w:val="20"/>
        </w:rPr>
        <w:t>giovedì, 26 febbraio, ore 10.00</w:t>
      </w:r>
      <w:r w:rsidRPr="006A1DC0">
        <w:rPr>
          <w:color w:val="444444"/>
          <w:sz w:val="20"/>
        </w:rPr>
        <w:t>, presso la Sala delle Videoconferenze del Politecnico di Bari.</w:t>
      </w:r>
    </w:p>
    <w:p w:rsidR="00EA3680" w:rsidRPr="006A1DC0" w:rsidRDefault="00EA3680" w:rsidP="006A1DC0">
      <w:pPr>
        <w:pStyle w:val="NormaleWeb"/>
        <w:shd w:val="clear" w:color="auto" w:fill="FFFFFF"/>
        <w:spacing w:before="0" w:beforeAutospacing="0" w:after="0" w:afterAutospacing="0"/>
        <w:jc w:val="both"/>
        <w:rPr>
          <w:color w:val="444444"/>
          <w:sz w:val="20"/>
        </w:rPr>
      </w:pPr>
    </w:p>
    <w:p w:rsidR="00EA3680" w:rsidRPr="006A1DC0" w:rsidRDefault="00EA3680" w:rsidP="006A1DC0">
      <w:pPr>
        <w:spacing w:line="240" w:lineRule="auto"/>
        <w:ind w:right="-23"/>
      </w:pPr>
      <w:r w:rsidRPr="006A1DC0">
        <w:t>Il Rettore, terminata la relazione, invita il Senato Accademico a pronunciarsi in merito</w:t>
      </w:r>
    </w:p>
    <w:p w:rsidR="00EA3680" w:rsidRPr="006A1DC0" w:rsidRDefault="00EA3680" w:rsidP="006A1DC0">
      <w:pPr>
        <w:spacing w:line="240" w:lineRule="auto"/>
        <w:ind w:right="-23"/>
      </w:pPr>
    </w:p>
    <w:p w:rsidR="00EA3680" w:rsidRPr="006A1DC0" w:rsidRDefault="00EA3680" w:rsidP="006A1DC0">
      <w:pPr>
        <w:pStyle w:val="Paragrafoelenco40"/>
        <w:spacing w:after="0" w:line="240" w:lineRule="auto"/>
        <w:ind w:left="0" w:right="-23"/>
        <w:jc w:val="center"/>
        <w:outlineLvl w:val="0"/>
        <w:rPr>
          <w:rFonts w:ascii="Times New Roman" w:hAnsi="Times New Roman"/>
          <w:sz w:val="20"/>
          <w:szCs w:val="20"/>
        </w:rPr>
      </w:pPr>
      <w:r w:rsidRPr="006A1DC0">
        <w:rPr>
          <w:rFonts w:ascii="Times New Roman" w:hAnsi="Times New Roman"/>
          <w:sz w:val="20"/>
          <w:szCs w:val="20"/>
        </w:rPr>
        <w:t xml:space="preserve">IL SENATO ACCADEMICO </w:t>
      </w:r>
    </w:p>
    <w:p w:rsidR="00EA3680" w:rsidRPr="006A1DC0" w:rsidRDefault="00EA3680" w:rsidP="006A1DC0">
      <w:pPr>
        <w:spacing w:line="240" w:lineRule="auto"/>
      </w:pPr>
    </w:p>
    <w:p w:rsidR="00EA3680" w:rsidRPr="006A1DC0" w:rsidRDefault="00EA3680" w:rsidP="006A1DC0">
      <w:pPr>
        <w:spacing w:line="240" w:lineRule="auto"/>
      </w:pPr>
      <w:r w:rsidRPr="006A1DC0">
        <w:t>VISTO</w:t>
      </w:r>
      <w:r w:rsidRPr="006A1DC0">
        <w:tab/>
        <w:t>lo Statuto del Politecnico di Bari;</w:t>
      </w:r>
    </w:p>
    <w:p w:rsidR="00EA3680" w:rsidRPr="006A1DC0" w:rsidRDefault="00EA3680" w:rsidP="006A1DC0">
      <w:pPr>
        <w:spacing w:line="240" w:lineRule="auto"/>
      </w:pPr>
      <w:r w:rsidRPr="006A1DC0">
        <w:t>VISTO</w:t>
      </w:r>
      <w:r w:rsidRPr="006A1DC0">
        <w:tab/>
        <w:t>il Regolamento per la concessione del patrocinio, l'utilizzo del logo e di altri elementi distintivi del Politecnico di Bari</w:t>
      </w:r>
    </w:p>
    <w:p w:rsidR="00EA3680" w:rsidRPr="006A1DC0" w:rsidRDefault="00EA3680" w:rsidP="006A1DC0">
      <w:pPr>
        <w:spacing w:line="240" w:lineRule="auto"/>
      </w:pPr>
      <w:r w:rsidRPr="006A1DC0">
        <w:t>VISTA</w:t>
      </w:r>
      <w:r w:rsidRPr="006A1DC0">
        <w:tab/>
        <w:t>le note richiamate in premessa;</w:t>
      </w:r>
    </w:p>
    <w:p w:rsidR="00EA3680" w:rsidRPr="006A1DC0" w:rsidRDefault="00EA3680" w:rsidP="006A1DC0">
      <w:pPr>
        <w:spacing w:line="240" w:lineRule="auto"/>
      </w:pPr>
      <w:r w:rsidRPr="006A1DC0">
        <w:t>UDITA</w:t>
      </w:r>
      <w:r w:rsidRPr="006A1DC0">
        <w:tab/>
        <w:t>la relazione del Rettore,</w:t>
      </w:r>
    </w:p>
    <w:p w:rsidR="00EA3680" w:rsidRPr="006A1DC0" w:rsidRDefault="00EA3680" w:rsidP="006A1DC0">
      <w:pPr>
        <w:spacing w:line="240" w:lineRule="auto"/>
        <w:ind w:right="-23"/>
      </w:pPr>
    </w:p>
    <w:p w:rsidR="00EA3680" w:rsidRPr="006A1DC0" w:rsidRDefault="00EA3680" w:rsidP="006A1DC0">
      <w:pPr>
        <w:spacing w:line="240" w:lineRule="auto"/>
        <w:ind w:right="-23"/>
      </w:pPr>
      <w:r w:rsidRPr="006A1DC0">
        <w:t>all’unanimità,</w:t>
      </w:r>
    </w:p>
    <w:p w:rsidR="00EA3680" w:rsidRPr="006A1DC0" w:rsidRDefault="00EA3680" w:rsidP="006A1DC0">
      <w:pPr>
        <w:pStyle w:val="Paragrafoelenco40"/>
        <w:spacing w:after="0" w:line="240" w:lineRule="auto"/>
        <w:ind w:left="0" w:right="-23"/>
        <w:jc w:val="center"/>
        <w:outlineLvl w:val="0"/>
        <w:rPr>
          <w:rFonts w:ascii="Times New Roman" w:hAnsi="Times New Roman"/>
          <w:sz w:val="20"/>
          <w:szCs w:val="20"/>
        </w:rPr>
      </w:pPr>
      <w:r w:rsidRPr="006A1DC0">
        <w:rPr>
          <w:rFonts w:ascii="Times New Roman" w:hAnsi="Times New Roman"/>
          <w:sz w:val="20"/>
          <w:szCs w:val="20"/>
        </w:rPr>
        <w:t>DELIBERA</w:t>
      </w:r>
    </w:p>
    <w:p w:rsidR="00EA3680" w:rsidRPr="006A1DC0" w:rsidRDefault="00EA3680" w:rsidP="006A1DC0">
      <w:pPr>
        <w:pStyle w:val="Paragrafoelenco40"/>
        <w:spacing w:after="0" w:line="240" w:lineRule="auto"/>
        <w:ind w:left="0" w:right="-23"/>
        <w:jc w:val="center"/>
        <w:outlineLvl w:val="0"/>
        <w:rPr>
          <w:rFonts w:ascii="Times New Roman" w:hAnsi="Times New Roman"/>
          <w:sz w:val="20"/>
          <w:szCs w:val="20"/>
        </w:rPr>
      </w:pPr>
    </w:p>
    <w:p w:rsidR="00EA3680" w:rsidRPr="006A1DC0" w:rsidRDefault="00EA3680" w:rsidP="006A1DC0">
      <w:pPr>
        <w:pStyle w:val="Paragrafoelenco40"/>
        <w:spacing w:after="0" w:line="240" w:lineRule="auto"/>
        <w:ind w:left="0" w:right="-23"/>
        <w:jc w:val="both"/>
        <w:outlineLvl w:val="0"/>
        <w:rPr>
          <w:rFonts w:ascii="Times New Roman" w:hAnsi="Times New Roman"/>
          <w:sz w:val="20"/>
          <w:szCs w:val="20"/>
        </w:rPr>
      </w:pPr>
      <w:r w:rsidRPr="006A1DC0">
        <w:rPr>
          <w:rFonts w:ascii="Times New Roman" w:hAnsi="Times New Roman"/>
          <w:sz w:val="20"/>
          <w:szCs w:val="20"/>
        </w:rPr>
        <w:t>di concedere il patrocinio e utilizzo del logo del Politecnico di Bari alle seguenti iniziative:</w:t>
      </w:r>
    </w:p>
    <w:p w:rsidR="00EA3680" w:rsidRPr="00D46061" w:rsidRDefault="00EA3680" w:rsidP="00293E86">
      <w:pPr>
        <w:pStyle w:val="Paragrafoelenco"/>
        <w:numPr>
          <w:ilvl w:val="0"/>
          <w:numId w:val="38"/>
        </w:numPr>
        <w:spacing w:after="0" w:line="240" w:lineRule="auto"/>
        <w:ind w:left="284" w:hanging="284"/>
        <w:rPr>
          <w:rFonts w:ascii="Times New Roman" w:hAnsi="Times New Roman"/>
          <w:sz w:val="20"/>
          <w:szCs w:val="20"/>
          <w:lang w:val="en-US"/>
        </w:rPr>
      </w:pPr>
      <w:proofErr w:type="spellStart"/>
      <w:r w:rsidRPr="00D46061">
        <w:rPr>
          <w:rFonts w:ascii="Times New Roman" w:hAnsi="Times New Roman"/>
          <w:sz w:val="20"/>
          <w:szCs w:val="20"/>
          <w:lang w:val="en-US"/>
        </w:rPr>
        <w:t>Convegno</w:t>
      </w:r>
      <w:proofErr w:type="spellEnd"/>
      <w:r w:rsidRPr="00D46061">
        <w:rPr>
          <w:rFonts w:ascii="Times New Roman" w:hAnsi="Times New Roman"/>
          <w:sz w:val="20"/>
          <w:szCs w:val="20"/>
          <w:lang w:val="en-US"/>
        </w:rPr>
        <w:t xml:space="preserve"> “Critical Point Theory and Nonlinear Differential Problems”;</w:t>
      </w:r>
    </w:p>
    <w:p w:rsidR="00EA3680" w:rsidRPr="006A1DC0" w:rsidRDefault="00EA3680" w:rsidP="00293E86">
      <w:pPr>
        <w:pStyle w:val="Paragrafoelenco"/>
        <w:numPr>
          <w:ilvl w:val="0"/>
          <w:numId w:val="38"/>
        </w:numPr>
        <w:spacing w:after="0" w:line="240" w:lineRule="auto"/>
        <w:ind w:left="284" w:hanging="284"/>
        <w:rPr>
          <w:rFonts w:ascii="Times New Roman" w:hAnsi="Times New Roman"/>
          <w:sz w:val="20"/>
          <w:szCs w:val="20"/>
        </w:rPr>
      </w:pPr>
      <w:r w:rsidRPr="006A1DC0">
        <w:rPr>
          <w:rFonts w:ascii="Times New Roman" w:hAnsi="Times New Roman"/>
          <w:sz w:val="20"/>
          <w:szCs w:val="20"/>
        </w:rPr>
        <w:t xml:space="preserve">Seminario di studi per un approfondimento di merito sulla legge Seveso III ed i relativi Sistemi di Gestione della Sicurezza per la Prevenzione degli Incidenti Rilevanti (SGS PIR) – </w:t>
      </w:r>
      <w:proofErr w:type="spellStart"/>
      <w:r w:rsidRPr="006A1DC0">
        <w:rPr>
          <w:rFonts w:ascii="Times New Roman" w:hAnsi="Times New Roman"/>
          <w:sz w:val="20"/>
          <w:szCs w:val="20"/>
        </w:rPr>
        <w:t>Labercert</w:t>
      </w:r>
      <w:proofErr w:type="spellEnd"/>
      <w:r w:rsidRPr="006A1DC0">
        <w:rPr>
          <w:rFonts w:ascii="Times New Roman" w:hAnsi="Times New Roman"/>
          <w:sz w:val="20"/>
          <w:szCs w:val="20"/>
        </w:rPr>
        <w:t xml:space="preserve"> srl;</w:t>
      </w:r>
    </w:p>
    <w:p w:rsidR="00EA3680" w:rsidRPr="006A1DC0" w:rsidRDefault="00EA3680" w:rsidP="00293E86">
      <w:pPr>
        <w:pStyle w:val="Paragrafoelenco"/>
        <w:numPr>
          <w:ilvl w:val="0"/>
          <w:numId w:val="38"/>
        </w:numPr>
        <w:spacing w:after="0" w:line="240" w:lineRule="auto"/>
        <w:ind w:left="284" w:right="-23" w:hanging="284"/>
        <w:rPr>
          <w:rFonts w:ascii="Times New Roman" w:hAnsi="Times New Roman"/>
          <w:sz w:val="20"/>
          <w:szCs w:val="20"/>
        </w:rPr>
      </w:pPr>
      <w:r w:rsidRPr="006A1DC0">
        <w:rPr>
          <w:rFonts w:ascii="Times New Roman" w:hAnsi="Times New Roman"/>
          <w:sz w:val="20"/>
          <w:szCs w:val="20"/>
        </w:rPr>
        <w:t xml:space="preserve">“Open Data </w:t>
      </w:r>
      <w:proofErr w:type="spellStart"/>
      <w:r w:rsidRPr="006A1DC0">
        <w:rPr>
          <w:rFonts w:ascii="Times New Roman" w:hAnsi="Times New Roman"/>
          <w:sz w:val="20"/>
          <w:szCs w:val="20"/>
        </w:rPr>
        <w:t>Day</w:t>
      </w:r>
      <w:proofErr w:type="spellEnd"/>
      <w:r w:rsidRPr="006A1DC0">
        <w:rPr>
          <w:rFonts w:ascii="Times New Roman" w:hAnsi="Times New Roman"/>
          <w:sz w:val="20"/>
          <w:szCs w:val="20"/>
        </w:rPr>
        <w:t xml:space="preserve"> 2015”;</w:t>
      </w:r>
    </w:p>
    <w:p w:rsidR="00EA3680" w:rsidRPr="006A1DC0" w:rsidRDefault="00EA3680" w:rsidP="00293E86">
      <w:pPr>
        <w:pStyle w:val="Paragrafoelenco"/>
        <w:numPr>
          <w:ilvl w:val="0"/>
          <w:numId w:val="38"/>
        </w:numPr>
        <w:spacing w:after="0" w:line="240" w:lineRule="auto"/>
        <w:ind w:left="284" w:hanging="284"/>
        <w:rPr>
          <w:rFonts w:ascii="Times New Roman" w:hAnsi="Times New Roman"/>
          <w:sz w:val="20"/>
          <w:szCs w:val="20"/>
        </w:rPr>
      </w:pPr>
      <w:r w:rsidRPr="006A1DC0">
        <w:rPr>
          <w:rFonts w:ascii="Times New Roman" w:hAnsi="Times New Roman"/>
          <w:sz w:val="20"/>
          <w:szCs w:val="20"/>
        </w:rPr>
        <w:t>“</w:t>
      </w:r>
      <w:proofErr w:type="spellStart"/>
      <w:r w:rsidRPr="006A1DC0">
        <w:rPr>
          <w:rFonts w:ascii="Times New Roman" w:hAnsi="Times New Roman"/>
          <w:sz w:val="20"/>
          <w:szCs w:val="20"/>
        </w:rPr>
        <w:t>BuildSMART</w:t>
      </w:r>
      <w:proofErr w:type="spellEnd"/>
      <w:r w:rsidRPr="006A1DC0">
        <w:rPr>
          <w:rFonts w:ascii="Times New Roman" w:hAnsi="Times New Roman"/>
          <w:sz w:val="20"/>
          <w:szCs w:val="20"/>
        </w:rPr>
        <w:t>! Costruire e rinnovare in modo sostenibile e sicuro”;</w:t>
      </w:r>
    </w:p>
    <w:p w:rsidR="00EA3680" w:rsidRPr="006A1DC0" w:rsidRDefault="00EA3680" w:rsidP="00293E86">
      <w:pPr>
        <w:pStyle w:val="Paragrafoelenco"/>
        <w:numPr>
          <w:ilvl w:val="0"/>
          <w:numId w:val="38"/>
        </w:numPr>
        <w:spacing w:after="0" w:line="240" w:lineRule="auto"/>
        <w:ind w:left="284" w:right="-23" w:hanging="284"/>
        <w:rPr>
          <w:rFonts w:ascii="Times New Roman" w:hAnsi="Times New Roman"/>
          <w:sz w:val="20"/>
          <w:szCs w:val="20"/>
        </w:rPr>
      </w:pPr>
      <w:r w:rsidRPr="006A1DC0">
        <w:rPr>
          <w:rStyle w:val="Enfasicorsivo"/>
          <w:rFonts w:ascii="Times New Roman" w:hAnsi="Times New Roman"/>
          <w:i w:val="0"/>
          <w:color w:val="444444"/>
          <w:sz w:val="20"/>
          <w:szCs w:val="20"/>
        </w:rPr>
        <w:t xml:space="preserve">“Your first </w:t>
      </w:r>
      <w:proofErr w:type="spellStart"/>
      <w:r w:rsidRPr="006A1DC0">
        <w:rPr>
          <w:rStyle w:val="Enfasicorsivo"/>
          <w:rFonts w:ascii="Times New Roman" w:hAnsi="Times New Roman"/>
          <w:i w:val="0"/>
          <w:color w:val="444444"/>
          <w:sz w:val="20"/>
          <w:szCs w:val="20"/>
        </w:rPr>
        <w:t>eures</w:t>
      </w:r>
      <w:proofErr w:type="spellEnd"/>
      <w:r w:rsidRPr="006A1DC0">
        <w:rPr>
          <w:rStyle w:val="Enfasicorsivo"/>
          <w:rFonts w:ascii="Times New Roman" w:hAnsi="Times New Roman"/>
          <w:i w:val="0"/>
          <w:color w:val="444444"/>
          <w:sz w:val="20"/>
          <w:szCs w:val="20"/>
        </w:rPr>
        <w:t xml:space="preserve"> job”.</w:t>
      </w:r>
    </w:p>
    <w:p w:rsidR="00EA3680" w:rsidRPr="006A1DC0" w:rsidRDefault="00EA3680" w:rsidP="006A1DC0">
      <w:pPr>
        <w:pStyle w:val="Paragrafoelenco40"/>
        <w:spacing w:after="0" w:line="240" w:lineRule="auto"/>
        <w:ind w:left="0" w:right="-23"/>
        <w:jc w:val="both"/>
        <w:outlineLvl w:val="0"/>
        <w:rPr>
          <w:rFonts w:ascii="Times New Roman" w:hAnsi="Times New Roman"/>
          <w:sz w:val="20"/>
          <w:szCs w:val="20"/>
        </w:rPr>
      </w:pPr>
    </w:p>
    <w:p w:rsidR="00EA3680" w:rsidRPr="006A1DC0" w:rsidRDefault="00EA3680" w:rsidP="006A1DC0">
      <w:pPr>
        <w:pStyle w:val="Paragrafoelenco"/>
        <w:autoSpaceDE w:val="0"/>
        <w:autoSpaceDN w:val="0"/>
        <w:adjustRightInd w:val="0"/>
        <w:spacing w:after="0" w:line="240" w:lineRule="auto"/>
        <w:ind w:left="1134" w:hanging="1134"/>
        <w:contextualSpacing w:val="0"/>
        <w:rPr>
          <w:rFonts w:ascii="Times New Roman" w:hAnsi="Times New Roman"/>
          <w:sz w:val="20"/>
          <w:szCs w:val="20"/>
        </w:rPr>
      </w:pPr>
      <w:r w:rsidRPr="006A1DC0">
        <w:rPr>
          <w:rFonts w:ascii="Times New Roman" w:hAnsi="Times New Roman"/>
          <w:sz w:val="20"/>
          <w:szCs w:val="20"/>
        </w:rPr>
        <w:t>La presente delibera è immediatamente esecutiva.</w:t>
      </w:r>
    </w:p>
    <w:p w:rsidR="00EA3680" w:rsidRPr="006A1DC0" w:rsidRDefault="00EA3680" w:rsidP="006A1DC0">
      <w:pPr>
        <w:pStyle w:val="Paragrafoelenco"/>
        <w:autoSpaceDE w:val="0"/>
        <w:autoSpaceDN w:val="0"/>
        <w:adjustRightInd w:val="0"/>
        <w:spacing w:after="0" w:line="240" w:lineRule="auto"/>
        <w:ind w:left="1134" w:hanging="1134"/>
        <w:contextualSpacing w:val="0"/>
        <w:rPr>
          <w:rFonts w:ascii="Times New Roman" w:hAnsi="Times New Roman"/>
          <w:sz w:val="20"/>
          <w:szCs w:val="20"/>
        </w:rPr>
      </w:pPr>
      <w:r w:rsidRPr="006A1DC0">
        <w:rPr>
          <w:rFonts w:ascii="Times New Roman" w:hAnsi="Times New Roman"/>
          <w:sz w:val="20"/>
          <w:szCs w:val="20"/>
        </w:rPr>
        <w:t>Gli Uffici dell'Amministrazione Centrale opereranno in conformità, nell'ambito delle rispettive competenze</w:t>
      </w:r>
    </w:p>
    <w:p w:rsidR="00364F99" w:rsidRPr="006A1DC0" w:rsidRDefault="00364F99" w:rsidP="006A1DC0">
      <w:pPr>
        <w:pStyle w:val="Paragrafoelenco"/>
        <w:tabs>
          <w:tab w:val="center" w:pos="6804"/>
        </w:tabs>
        <w:spacing w:after="0" w:line="240" w:lineRule="auto"/>
        <w:ind w:left="0"/>
        <w:jc w:val="both"/>
        <w:rPr>
          <w:rFonts w:ascii="Times New Roman" w:hAnsi="Times New Roman"/>
          <w:bCs/>
          <w:sz w:val="20"/>
          <w:szCs w:val="20"/>
        </w:rPr>
      </w:pPr>
      <w:r w:rsidRPr="006A1DC0">
        <w:rPr>
          <w:rFonts w:ascii="Times New Roman" w:hAnsi="Times New Roman"/>
          <w:bCs/>
          <w:sz w:val="20"/>
          <w:szCs w:val="20"/>
        </w:rPr>
        <w:tab/>
      </w:r>
    </w:p>
    <w:p w:rsidR="007065C4" w:rsidRDefault="007065C4" w:rsidP="00BB7E1C">
      <w:pPr>
        <w:tabs>
          <w:tab w:val="left" w:pos="142"/>
          <w:tab w:val="left" w:pos="567"/>
        </w:tabs>
        <w:spacing w:line="240" w:lineRule="auto"/>
        <w:ind w:left="709" w:hanging="709"/>
      </w:pPr>
    </w:p>
    <w:p w:rsidR="007065C4" w:rsidRDefault="007065C4" w:rsidP="00BB7E1C">
      <w:pPr>
        <w:tabs>
          <w:tab w:val="left" w:pos="142"/>
          <w:tab w:val="left" w:pos="567"/>
        </w:tabs>
        <w:spacing w:line="240" w:lineRule="auto"/>
        <w:ind w:left="709" w:hanging="709"/>
      </w:pPr>
    </w:p>
    <w:p w:rsidR="00BB7E1C" w:rsidRPr="00E817A8" w:rsidRDefault="00BB7E1C" w:rsidP="00BB7E1C">
      <w:pPr>
        <w:tabs>
          <w:tab w:val="left" w:pos="142"/>
          <w:tab w:val="left" w:pos="567"/>
        </w:tabs>
        <w:spacing w:line="240" w:lineRule="auto"/>
        <w:ind w:left="709" w:hanging="709"/>
      </w:pPr>
      <w:r>
        <w:t>Alle ore 18:40</w:t>
      </w:r>
      <w:r w:rsidRPr="00E817A8">
        <w:t>, il Presidente dichiara sciolta l’adunanza</w:t>
      </w:r>
    </w:p>
    <w:tbl>
      <w:tblPr>
        <w:tblW w:w="9787" w:type="dxa"/>
        <w:jc w:val="center"/>
        <w:tblBorders>
          <w:insideH w:val="single" w:sz="4" w:space="0" w:color="auto"/>
        </w:tblBorders>
        <w:tblLayout w:type="fixed"/>
        <w:tblLook w:val="00A0" w:firstRow="1" w:lastRow="0" w:firstColumn="1" w:lastColumn="0" w:noHBand="0" w:noVBand="0"/>
      </w:tblPr>
      <w:tblGrid>
        <w:gridCol w:w="4893"/>
        <w:gridCol w:w="4894"/>
      </w:tblGrid>
      <w:tr w:rsidR="00E87C36" w:rsidRPr="006A1DC0" w:rsidTr="00F343C4">
        <w:trPr>
          <w:trHeight w:val="714"/>
          <w:jc w:val="center"/>
        </w:trPr>
        <w:tc>
          <w:tcPr>
            <w:tcW w:w="4893" w:type="dxa"/>
            <w:vAlign w:val="center"/>
          </w:tcPr>
          <w:p w:rsidR="00F470FC" w:rsidRPr="006A1DC0" w:rsidRDefault="00F470FC" w:rsidP="006A1DC0">
            <w:pPr>
              <w:widowControl/>
              <w:adjustRightInd/>
              <w:spacing w:line="240" w:lineRule="auto"/>
              <w:ind w:right="-2"/>
              <w:jc w:val="center"/>
              <w:textAlignment w:val="auto"/>
              <w:rPr>
                <w:lang w:eastAsia="en-US"/>
              </w:rPr>
            </w:pPr>
          </w:p>
          <w:p w:rsidR="00F470FC" w:rsidRPr="006A1DC0" w:rsidRDefault="00F470FC" w:rsidP="006A1DC0">
            <w:pPr>
              <w:widowControl/>
              <w:adjustRightInd/>
              <w:spacing w:line="240" w:lineRule="auto"/>
              <w:ind w:right="-2"/>
              <w:jc w:val="center"/>
              <w:textAlignment w:val="auto"/>
              <w:rPr>
                <w:lang w:eastAsia="en-US"/>
              </w:rPr>
            </w:pPr>
          </w:p>
          <w:p w:rsidR="00F470FC" w:rsidRPr="006A1DC0" w:rsidRDefault="00F470FC" w:rsidP="006A1DC0">
            <w:pPr>
              <w:widowControl/>
              <w:adjustRightInd/>
              <w:spacing w:line="240" w:lineRule="auto"/>
              <w:ind w:right="-2"/>
              <w:jc w:val="center"/>
              <w:textAlignment w:val="auto"/>
              <w:rPr>
                <w:lang w:eastAsia="en-US"/>
              </w:rPr>
            </w:pPr>
            <w:r w:rsidRPr="006A1DC0">
              <w:rPr>
                <w:lang w:eastAsia="en-US"/>
              </w:rPr>
              <w:t xml:space="preserve">IL SEGRETARIO </w:t>
            </w:r>
          </w:p>
          <w:p w:rsidR="00F470FC" w:rsidRPr="006A1DC0" w:rsidRDefault="00F470FC" w:rsidP="006A1DC0">
            <w:pPr>
              <w:widowControl/>
              <w:adjustRightInd/>
              <w:spacing w:line="240" w:lineRule="auto"/>
              <w:ind w:right="-2"/>
              <w:jc w:val="center"/>
              <w:textAlignment w:val="auto"/>
              <w:rPr>
                <w:i/>
              </w:rPr>
            </w:pPr>
            <w:r w:rsidRPr="006A1DC0">
              <w:rPr>
                <w:i/>
              </w:rPr>
              <w:t>Dott. Antonio ROMEO</w:t>
            </w:r>
            <w:r w:rsidRPr="006A1DC0">
              <w:rPr>
                <w:lang w:eastAsia="en-US"/>
              </w:rPr>
              <w:t xml:space="preserve"> </w:t>
            </w:r>
          </w:p>
          <w:p w:rsidR="00E87C36" w:rsidRPr="006A1DC0" w:rsidRDefault="00E87C36" w:rsidP="006A1DC0">
            <w:pPr>
              <w:pStyle w:val="Default"/>
              <w:spacing w:line="240" w:lineRule="auto"/>
              <w:ind w:right="-2"/>
              <w:jc w:val="center"/>
              <w:rPr>
                <w:i/>
                <w:sz w:val="20"/>
                <w:szCs w:val="20"/>
              </w:rPr>
            </w:pPr>
          </w:p>
        </w:tc>
        <w:tc>
          <w:tcPr>
            <w:tcW w:w="4894" w:type="dxa"/>
            <w:vAlign w:val="center"/>
          </w:tcPr>
          <w:p w:rsidR="00F470FC" w:rsidRPr="006A1DC0" w:rsidRDefault="00F470FC" w:rsidP="006A1DC0">
            <w:pPr>
              <w:widowControl/>
              <w:adjustRightInd/>
              <w:spacing w:line="240" w:lineRule="auto"/>
              <w:ind w:right="-2"/>
              <w:jc w:val="center"/>
              <w:textAlignment w:val="auto"/>
              <w:rPr>
                <w:lang w:eastAsia="en-US"/>
              </w:rPr>
            </w:pPr>
            <w:r w:rsidRPr="006A1DC0">
              <w:rPr>
                <w:lang w:eastAsia="en-US"/>
              </w:rPr>
              <w:t>IL PRESIDENTE</w:t>
            </w:r>
          </w:p>
          <w:p w:rsidR="00E87C36" w:rsidRPr="006A1DC0" w:rsidRDefault="00F470FC" w:rsidP="006A1DC0">
            <w:pPr>
              <w:pStyle w:val="Default"/>
              <w:spacing w:line="240" w:lineRule="auto"/>
              <w:ind w:right="-2"/>
              <w:jc w:val="center"/>
              <w:rPr>
                <w:i/>
                <w:sz w:val="20"/>
                <w:szCs w:val="20"/>
              </w:rPr>
            </w:pPr>
            <w:r w:rsidRPr="006A1DC0">
              <w:rPr>
                <w:i/>
                <w:sz w:val="20"/>
                <w:szCs w:val="20"/>
                <w:lang w:eastAsia="en-US"/>
              </w:rPr>
              <w:t>Prof. Ing. Eugenio Di Sciascio</w:t>
            </w:r>
          </w:p>
        </w:tc>
      </w:tr>
    </w:tbl>
    <w:p w:rsidR="004534FD" w:rsidRPr="00540C49" w:rsidRDefault="004534FD" w:rsidP="00540C49">
      <w:pPr>
        <w:pStyle w:val="Corpotesto"/>
        <w:tabs>
          <w:tab w:val="center" w:pos="1980"/>
          <w:tab w:val="center" w:pos="7200"/>
        </w:tabs>
        <w:spacing w:after="0"/>
        <w:ind w:right="-2"/>
        <w:jc w:val="both"/>
        <w:rPr>
          <w:sz w:val="20"/>
        </w:rPr>
      </w:pPr>
    </w:p>
    <w:sectPr w:rsidR="004534FD" w:rsidRPr="00540C49" w:rsidSect="009F6EA8">
      <w:headerReference w:type="default" r:id="rId22"/>
      <w:footerReference w:type="default" r:id="rId23"/>
      <w:pgSz w:w="11907" w:h="16839" w:code="9"/>
      <w:pgMar w:top="720" w:right="720" w:bottom="720" w:left="720" w:header="567"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5725" w:rsidRDefault="00D15725">
      <w:pPr>
        <w:spacing w:line="240" w:lineRule="auto"/>
      </w:pPr>
      <w:r>
        <w:separator/>
      </w:r>
    </w:p>
  </w:endnote>
  <w:endnote w:type="continuationSeparator" w:id="0">
    <w:p w:rsidR="00D15725" w:rsidRDefault="00D157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0000000000000000000"/>
    <w:charset w:val="00"/>
    <w:family w:val="auto"/>
    <w:notTrueType/>
    <w:pitch w:val="variable"/>
    <w:sig w:usb0="00000003" w:usb1="00000000" w:usb2="00000000" w:usb3="00000000" w:csb0="00000001" w:csb1="00000000"/>
  </w:font>
  <w:font w:name="@BatangChe">
    <w:altName w:val="@Arial Unicode MS"/>
    <w:panose1 w:val="02030609000101010101"/>
    <w:charset w:val="81"/>
    <w:family w:val="modern"/>
    <w:pitch w:val="fixed"/>
    <w:sig w:usb0="00000000"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Eurostile">
    <w:panose1 w:val="020B0504020202050204"/>
    <w:charset w:val="00"/>
    <w:family w:val="swiss"/>
    <w:pitch w:val="variable"/>
    <w:sig w:usb0="00000003" w:usb1="00000000" w:usb2="00000000" w:usb3="00000000" w:csb0="00000001" w:csb1="00000000"/>
  </w:font>
  <w:font w:name="RotisSemiSerif">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CMMI8">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MBNJ+TimesNewRoman,Bold">
    <w:altName w:val="Times New Roman"/>
    <w:panose1 w:val="00000000000000000000"/>
    <w:charset w:val="00"/>
    <w:family w:val="roman"/>
    <w:notTrueType/>
    <w:pitch w:val="default"/>
    <w:sig w:usb0="00000003" w:usb1="00000000" w:usb2="00000000" w:usb3="00000000" w:csb0="00000001" w:csb1="00000000"/>
  </w:font>
  <w:font w:name="DejaVu Sans">
    <w:altName w:val="Times New Roman"/>
    <w:panose1 w:val="00000000000000000000"/>
    <w:charset w:val="00"/>
    <w:family w:val="auto"/>
    <w:notTrueType/>
    <w:pitch w:val="variable"/>
    <w:sig w:usb0="00000003" w:usb1="00000000" w:usb2="00000000" w:usb3="00000000" w:csb0="00000001" w:csb1="00000000"/>
  </w:font>
  <w:font w:name="MS Serif">
    <w:panose1 w:val="00000000000000000000"/>
    <w:charset w:val="4D"/>
    <w:family w:val="roman"/>
    <w:notTrueType/>
    <w:pitch w:val="variable"/>
    <w:sig w:usb0="00000003" w:usb1="00000000" w:usb2="00000000" w:usb3="00000000" w:csb0="00000001" w:csb1="00000000"/>
  </w:font>
  <w:font w:name="MS Sans Serif">
    <w:panose1 w:val="00000000000000000000"/>
    <w:charset w:val="4D"/>
    <w:family w:val="swiss"/>
    <w:notTrueType/>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ipo di carattere testo asiati">
    <w:altName w:val="Times New Roman"/>
    <w:panose1 w:val="00000000000000000000"/>
    <w:charset w:val="00"/>
    <w:family w:val="roman"/>
    <w:notTrueType/>
    <w:pitch w:val="default"/>
  </w:font>
  <w:font w:name="Dutch">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94" w:type="pct"/>
      <w:tblBorders>
        <w:top w:val="single" w:sz="4" w:space="0" w:color="808080"/>
      </w:tblBorders>
      <w:tblLook w:val="01E0" w:firstRow="1" w:lastRow="1" w:firstColumn="1" w:lastColumn="1" w:noHBand="0" w:noVBand="0"/>
    </w:tblPr>
    <w:tblGrid>
      <w:gridCol w:w="1744"/>
      <w:gridCol w:w="6653"/>
      <w:gridCol w:w="2057"/>
    </w:tblGrid>
    <w:tr w:rsidR="00855533" w:rsidRPr="007257F7">
      <w:trPr>
        <w:trHeight w:val="844"/>
      </w:trPr>
      <w:tc>
        <w:tcPr>
          <w:tcW w:w="834" w:type="pct"/>
          <w:tcBorders>
            <w:top w:val="single" w:sz="4" w:space="0" w:color="808080"/>
          </w:tcBorders>
          <w:vAlign w:val="center"/>
        </w:tcPr>
        <w:p w:rsidR="00855533" w:rsidRPr="007C1E43" w:rsidRDefault="00855533" w:rsidP="008D10B3">
          <w:pPr>
            <w:pStyle w:val="Pidipagina"/>
            <w:tabs>
              <w:tab w:val="clear" w:pos="4819"/>
              <w:tab w:val="center" w:pos="4860"/>
            </w:tabs>
            <w:spacing w:line="240" w:lineRule="auto"/>
            <w:ind w:left="283" w:right="360"/>
            <w:jc w:val="center"/>
            <w:rPr>
              <w:rFonts w:ascii="Verdana" w:hAnsi="Verdana" w:cs="Verdana"/>
              <w:sz w:val="18"/>
              <w:szCs w:val="18"/>
            </w:rPr>
          </w:pPr>
        </w:p>
      </w:tc>
      <w:tc>
        <w:tcPr>
          <w:tcW w:w="3181" w:type="pct"/>
          <w:tcBorders>
            <w:top w:val="single" w:sz="4" w:space="0" w:color="808080"/>
          </w:tcBorders>
          <w:vAlign w:val="center"/>
        </w:tcPr>
        <w:p w:rsidR="00855533" w:rsidRPr="007C1E43" w:rsidRDefault="00855533" w:rsidP="008D10B3">
          <w:pPr>
            <w:pStyle w:val="Pidipagina"/>
            <w:tabs>
              <w:tab w:val="clear" w:pos="4819"/>
              <w:tab w:val="center" w:pos="4860"/>
            </w:tabs>
            <w:spacing w:line="240" w:lineRule="auto"/>
            <w:ind w:left="283"/>
            <w:jc w:val="center"/>
            <w:rPr>
              <w:rFonts w:ascii="Verdana" w:hAnsi="Verdana" w:cs="Verdana"/>
              <w:color w:val="000000"/>
              <w:sz w:val="18"/>
              <w:szCs w:val="18"/>
            </w:rPr>
          </w:pPr>
          <w:r>
            <w:rPr>
              <w:rFonts w:ascii="Verdana" w:hAnsi="Verdana" w:cs="Verdana"/>
              <w:noProof/>
              <w:color w:val="000000"/>
              <w:sz w:val="18"/>
              <w:szCs w:val="18"/>
            </w:rPr>
            <w:drawing>
              <wp:inline distT="0" distB="0" distL="0" distR="0" wp14:anchorId="2E167501" wp14:editId="2E938301">
                <wp:extent cx="307340" cy="307340"/>
                <wp:effectExtent l="25400" t="0" r="0" b="0"/>
                <wp:docPr id="5" name="Immagine 19"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descr="Simbolo_Politecnico"/>
                        <pic:cNvPicPr>
                          <a:picLocks noChangeAspect="1" noChangeArrowheads="1"/>
                        </pic:cNvPicPr>
                      </pic:nvPicPr>
                      <pic:blipFill>
                        <a:blip r:embed="rId1"/>
                        <a:srcRect/>
                        <a:stretch>
                          <a:fillRect/>
                        </a:stretch>
                      </pic:blipFill>
                      <pic:spPr bwMode="auto">
                        <a:xfrm>
                          <a:off x="0" y="0"/>
                          <a:ext cx="307340" cy="307340"/>
                        </a:xfrm>
                        <a:prstGeom prst="rect">
                          <a:avLst/>
                        </a:prstGeom>
                        <a:noFill/>
                        <a:ln w="9525">
                          <a:noFill/>
                          <a:miter lim="800000"/>
                          <a:headEnd/>
                          <a:tailEnd/>
                        </a:ln>
                      </pic:spPr>
                    </pic:pic>
                  </a:graphicData>
                </a:graphic>
              </wp:inline>
            </w:drawing>
          </w:r>
        </w:p>
        <w:p w:rsidR="00855533" w:rsidRPr="007257F7" w:rsidRDefault="00855533" w:rsidP="008D10B3">
          <w:pPr>
            <w:spacing w:line="240" w:lineRule="auto"/>
            <w:ind w:left="283"/>
            <w:jc w:val="center"/>
            <w:rPr>
              <w:rFonts w:eastAsia="Batang"/>
              <w:caps/>
              <w:color w:val="000000"/>
              <w:sz w:val="16"/>
              <w:szCs w:val="16"/>
            </w:rPr>
          </w:pPr>
          <w:r>
            <w:rPr>
              <w:rFonts w:eastAsia="Batang"/>
              <w:color w:val="000000"/>
              <w:sz w:val="16"/>
              <w:szCs w:val="16"/>
            </w:rPr>
            <w:t>Verbale del Senato Accademico n. 2/2015</w:t>
          </w:r>
        </w:p>
        <w:p w:rsidR="00855533" w:rsidRPr="007C1E43" w:rsidRDefault="00855533" w:rsidP="00E552DA">
          <w:pPr>
            <w:pStyle w:val="Pidipagina"/>
            <w:tabs>
              <w:tab w:val="clear" w:pos="4819"/>
              <w:tab w:val="center" w:pos="4860"/>
            </w:tabs>
            <w:spacing w:line="240" w:lineRule="auto"/>
            <w:ind w:left="283"/>
            <w:jc w:val="center"/>
            <w:rPr>
              <w:rFonts w:ascii="Verdana" w:hAnsi="Verdana" w:cs="Verdana"/>
              <w:color w:val="000000"/>
              <w:sz w:val="18"/>
              <w:szCs w:val="18"/>
            </w:rPr>
          </w:pPr>
          <w:r>
            <w:rPr>
              <w:rFonts w:eastAsia="Batang"/>
              <w:color w:val="000000"/>
              <w:sz w:val="16"/>
              <w:szCs w:val="16"/>
            </w:rPr>
            <w:t xml:space="preserve">Seduta </w:t>
          </w:r>
          <w:r w:rsidRPr="007C1E43">
            <w:rPr>
              <w:rFonts w:eastAsia="Batang"/>
              <w:color w:val="000000"/>
              <w:sz w:val="16"/>
              <w:szCs w:val="16"/>
            </w:rPr>
            <w:t>del</w:t>
          </w:r>
          <w:r>
            <w:rPr>
              <w:rFonts w:eastAsia="Batang"/>
              <w:color w:val="000000"/>
              <w:sz w:val="16"/>
              <w:szCs w:val="16"/>
            </w:rPr>
            <w:t xml:space="preserve"> 17 </w:t>
          </w:r>
          <w:proofErr w:type="spellStart"/>
          <w:r>
            <w:rPr>
              <w:rFonts w:eastAsia="Batang"/>
              <w:color w:val="000000"/>
              <w:sz w:val="16"/>
              <w:szCs w:val="16"/>
            </w:rPr>
            <w:t>febbario</w:t>
          </w:r>
          <w:proofErr w:type="spellEnd"/>
          <w:r>
            <w:rPr>
              <w:rFonts w:eastAsia="Batang"/>
              <w:color w:val="000000"/>
              <w:sz w:val="16"/>
              <w:szCs w:val="16"/>
            </w:rPr>
            <w:t xml:space="preserve"> 2015</w:t>
          </w:r>
        </w:p>
      </w:tc>
      <w:tc>
        <w:tcPr>
          <w:tcW w:w="984" w:type="pct"/>
          <w:tcBorders>
            <w:top w:val="single" w:sz="4" w:space="0" w:color="808080"/>
          </w:tcBorders>
          <w:vAlign w:val="center"/>
        </w:tcPr>
        <w:p w:rsidR="00855533" w:rsidRPr="007C1E43" w:rsidRDefault="00855533" w:rsidP="008D10B3">
          <w:pPr>
            <w:pStyle w:val="Pidipagina"/>
            <w:tabs>
              <w:tab w:val="clear" w:pos="4819"/>
              <w:tab w:val="center" w:pos="4860"/>
            </w:tabs>
            <w:spacing w:line="240" w:lineRule="auto"/>
            <w:jc w:val="left"/>
            <w:rPr>
              <w:color w:val="000000"/>
              <w:sz w:val="18"/>
              <w:szCs w:val="18"/>
            </w:rPr>
          </w:pPr>
          <w:r w:rsidRPr="007C1E43">
            <w:rPr>
              <w:color w:val="000000"/>
              <w:sz w:val="18"/>
              <w:szCs w:val="18"/>
            </w:rPr>
            <w:t xml:space="preserve">Pagina </w:t>
          </w:r>
          <w:r w:rsidRPr="007C1E43">
            <w:rPr>
              <w:color w:val="000000"/>
              <w:sz w:val="18"/>
              <w:szCs w:val="18"/>
            </w:rPr>
            <w:fldChar w:fldCharType="begin"/>
          </w:r>
          <w:r w:rsidRPr="007C1E43">
            <w:rPr>
              <w:color w:val="000000"/>
              <w:sz w:val="18"/>
              <w:szCs w:val="18"/>
            </w:rPr>
            <w:instrText xml:space="preserve"> PAGE </w:instrText>
          </w:r>
          <w:r w:rsidRPr="007C1E43">
            <w:rPr>
              <w:color w:val="000000"/>
              <w:sz w:val="18"/>
              <w:szCs w:val="18"/>
            </w:rPr>
            <w:fldChar w:fldCharType="separate"/>
          </w:r>
          <w:r w:rsidR="00FA4DED">
            <w:rPr>
              <w:noProof/>
              <w:color w:val="000000"/>
              <w:sz w:val="18"/>
              <w:szCs w:val="18"/>
            </w:rPr>
            <w:t>39</w:t>
          </w:r>
          <w:r w:rsidRPr="007C1E43">
            <w:rPr>
              <w:color w:val="000000"/>
              <w:sz w:val="18"/>
              <w:szCs w:val="18"/>
            </w:rPr>
            <w:fldChar w:fldCharType="end"/>
          </w:r>
          <w:r w:rsidRPr="007C1E43">
            <w:rPr>
              <w:color w:val="000000"/>
              <w:sz w:val="18"/>
              <w:szCs w:val="18"/>
            </w:rPr>
            <w:t xml:space="preserve"> di </w:t>
          </w:r>
          <w:r w:rsidRPr="007C1E43">
            <w:rPr>
              <w:color w:val="000000"/>
              <w:sz w:val="18"/>
              <w:szCs w:val="18"/>
            </w:rPr>
            <w:fldChar w:fldCharType="begin"/>
          </w:r>
          <w:r w:rsidRPr="007C1E43">
            <w:rPr>
              <w:color w:val="000000"/>
              <w:sz w:val="18"/>
              <w:szCs w:val="18"/>
            </w:rPr>
            <w:instrText xml:space="preserve"> NUMPAGES </w:instrText>
          </w:r>
          <w:r w:rsidRPr="007C1E43">
            <w:rPr>
              <w:color w:val="000000"/>
              <w:sz w:val="18"/>
              <w:szCs w:val="18"/>
            </w:rPr>
            <w:fldChar w:fldCharType="separate"/>
          </w:r>
          <w:r w:rsidR="00FA4DED">
            <w:rPr>
              <w:noProof/>
              <w:color w:val="000000"/>
              <w:sz w:val="18"/>
              <w:szCs w:val="18"/>
            </w:rPr>
            <w:t>40</w:t>
          </w:r>
          <w:r w:rsidRPr="007C1E43">
            <w:rPr>
              <w:color w:val="000000"/>
              <w:sz w:val="18"/>
              <w:szCs w:val="18"/>
            </w:rPr>
            <w:fldChar w:fldCharType="end"/>
          </w:r>
        </w:p>
      </w:tc>
    </w:tr>
  </w:tbl>
  <w:p w:rsidR="00855533" w:rsidRDefault="00855533" w:rsidP="00E5184F"/>
  <w:p w:rsidR="00855533" w:rsidRDefault="0085553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5725" w:rsidRDefault="00D15725">
      <w:pPr>
        <w:spacing w:line="240" w:lineRule="auto"/>
      </w:pPr>
      <w:r>
        <w:separator/>
      </w:r>
    </w:p>
  </w:footnote>
  <w:footnote w:type="continuationSeparator" w:id="0">
    <w:p w:rsidR="00D15725" w:rsidRDefault="00D1572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533" w:rsidRDefault="00855533" w:rsidP="006C431D">
    <w:pPr>
      <w:pStyle w:val="Intestazione"/>
      <w:spacing w:line="240" w:lineRule="auto"/>
      <w:jc w:val="center"/>
    </w:pPr>
    <w:r>
      <w:t>Approvato nella seduta n. 4/2015 del 13 marzo 2015</w:t>
    </w:r>
  </w:p>
  <w:p w:rsidR="00855533" w:rsidRPr="006C431D" w:rsidRDefault="00855533" w:rsidP="006C431D">
    <w:pPr>
      <w:pStyle w:val="Intestazione"/>
      <w:spacing w:line="240" w:lineRule="auto"/>
      <w:jc w:val="center"/>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decimal"/>
      <w:lvlText w:val="%1."/>
      <w:lvlJc w:val="left"/>
      <w:pPr>
        <w:tabs>
          <w:tab w:val="num" w:pos="360"/>
        </w:tabs>
        <w:ind w:left="360" w:hanging="360"/>
      </w:pPr>
      <w:rPr>
        <w:rFonts w:cs="Times New Roman"/>
        <w:color w:val="00000A"/>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color w:val="00000A"/>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2" w15:restartNumberingAfterBreak="0">
    <w:nsid w:val="00000003"/>
    <w:multiLevelType w:val="multilevel"/>
    <w:tmpl w:val="00000003"/>
    <w:name w:val="WW8Num3"/>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15:restartNumberingAfterBreak="0">
    <w:nsid w:val="00000004"/>
    <w:multiLevelType w:val="multilevel"/>
    <w:tmpl w:val="00000004"/>
    <w:name w:val="WW8Num4"/>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Letter"/>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4" w15:restartNumberingAfterBreak="0">
    <w:nsid w:val="00000005"/>
    <w:multiLevelType w:val="multilevel"/>
    <w:tmpl w:val="00000005"/>
    <w:name w:val="WW8Num5"/>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color w:val="00000A"/>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5" w15:restartNumberingAfterBreak="0">
    <w:nsid w:val="00000006"/>
    <w:multiLevelType w:val="multilevel"/>
    <w:tmpl w:val="00000006"/>
    <w:name w:val="WW8Num6"/>
    <w:lvl w:ilvl="0">
      <w:start w:val="5"/>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 w15:restartNumberingAfterBreak="0">
    <w:nsid w:val="00000007"/>
    <w:multiLevelType w:val="multilevel"/>
    <w:tmpl w:val="00000007"/>
    <w:name w:val="WW8Num7"/>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9"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0"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1"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2" w15:restartNumberingAfterBreak="0">
    <w:nsid w:val="0000000D"/>
    <w:multiLevelType w:val="multilevel"/>
    <w:tmpl w:val="0000000D"/>
    <w:name w:val="WW8Num13"/>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15:restartNumberingAfterBreak="0">
    <w:nsid w:val="0000000E"/>
    <w:multiLevelType w:val="multilevel"/>
    <w:tmpl w:val="F880EAE2"/>
    <w:name w:val="WW8Num14"/>
    <w:lvl w:ilvl="0">
      <w:start w:val="1"/>
      <w:numFmt w:val="decimal"/>
      <w:lvlText w:val="%1."/>
      <w:lvlJc w:val="left"/>
      <w:pPr>
        <w:tabs>
          <w:tab w:val="num" w:pos="720"/>
        </w:tabs>
        <w:ind w:left="720" w:hanging="360"/>
      </w:pPr>
      <w:rPr>
        <w:rFonts w:cs="Times New Roman"/>
        <w:b w:val="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5"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6"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7"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8" w15:restartNumberingAfterBreak="0">
    <w:nsid w:val="00000013"/>
    <w:multiLevelType w:val="multilevel"/>
    <w:tmpl w:val="00000013"/>
    <w:name w:val="WW8Num19"/>
    <w:lvl w:ilvl="0">
      <w:start w:val="6"/>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 w15:restartNumberingAfterBreak="0">
    <w:nsid w:val="00000014"/>
    <w:multiLevelType w:val="multilevel"/>
    <w:tmpl w:val="00000014"/>
    <w:name w:val="WW8Num2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0" w15:restartNumberingAfterBreak="0">
    <w:nsid w:val="00000015"/>
    <w:multiLevelType w:val="multilevel"/>
    <w:tmpl w:val="00000015"/>
    <w:name w:val="WW8Num2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1" w15:restartNumberingAfterBreak="0">
    <w:nsid w:val="00000017"/>
    <w:multiLevelType w:val="multilevel"/>
    <w:tmpl w:val="00000017"/>
    <w:name w:val="WW8Num23"/>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Letter"/>
      <w:lvlText w:val="%3."/>
      <w:lvlJc w:val="left"/>
      <w:pPr>
        <w:tabs>
          <w:tab w:val="num" w:pos="2160"/>
        </w:tabs>
        <w:ind w:left="2160" w:hanging="360"/>
      </w:pPr>
      <w:rPr>
        <w:rFonts w:cs="Times New Roman"/>
      </w:rPr>
    </w:lvl>
    <w:lvl w:ilvl="3">
      <w:start w:val="1"/>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Letter"/>
      <w:lvlText w:val="%6."/>
      <w:lvlJc w:val="left"/>
      <w:pPr>
        <w:tabs>
          <w:tab w:val="num" w:pos="4320"/>
        </w:tabs>
        <w:ind w:left="4320" w:hanging="360"/>
      </w:pPr>
      <w:rPr>
        <w:rFonts w:cs="Times New Roman"/>
      </w:rPr>
    </w:lvl>
    <w:lvl w:ilvl="6">
      <w:start w:val="1"/>
      <w:numFmt w:val="lowerLetter"/>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Letter"/>
      <w:lvlText w:val="%9."/>
      <w:lvlJc w:val="left"/>
      <w:pPr>
        <w:tabs>
          <w:tab w:val="num" w:pos="6480"/>
        </w:tabs>
        <w:ind w:left="6480" w:hanging="360"/>
      </w:pPr>
      <w:rPr>
        <w:rFonts w:cs="Times New Roman"/>
      </w:rPr>
    </w:lvl>
  </w:abstractNum>
  <w:abstractNum w:abstractNumId="22" w15:restartNumberingAfterBreak="0">
    <w:nsid w:val="00000018"/>
    <w:multiLevelType w:val="multilevel"/>
    <w:tmpl w:val="00000018"/>
    <w:name w:val="WW8Num24"/>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3" w15:restartNumberingAfterBreak="0">
    <w:nsid w:val="00000019"/>
    <w:multiLevelType w:val="multilevel"/>
    <w:tmpl w:val="00000019"/>
    <w:name w:val="WW8Num2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4" w15:restartNumberingAfterBreak="0">
    <w:nsid w:val="0000001A"/>
    <w:multiLevelType w:val="multilevel"/>
    <w:tmpl w:val="5FEA2C36"/>
    <w:name w:val="WW8Num26"/>
    <w:lvl w:ilvl="0">
      <w:start w:val="1"/>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decimal"/>
      <w:lvlText w:val="%3."/>
      <w:lvlJc w:val="left"/>
      <w:pPr>
        <w:tabs>
          <w:tab w:val="num" w:pos="1440"/>
        </w:tabs>
        <w:ind w:left="1440" w:hanging="36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decimal"/>
      <w:lvlText w:val="%5."/>
      <w:lvlJc w:val="left"/>
      <w:pPr>
        <w:tabs>
          <w:tab w:val="num" w:pos="2160"/>
        </w:tabs>
        <w:ind w:left="2160" w:hanging="360"/>
      </w:pPr>
      <w:rPr>
        <w:rFonts w:cs="Times New Roman" w:hint="default"/>
      </w:rPr>
    </w:lvl>
    <w:lvl w:ilvl="5">
      <w:start w:val="1"/>
      <w:numFmt w:val="decimal"/>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decimal"/>
      <w:lvlText w:val="%8."/>
      <w:lvlJc w:val="left"/>
      <w:pPr>
        <w:tabs>
          <w:tab w:val="num" w:pos="3240"/>
        </w:tabs>
        <w:ind w:left="3240" w:hanging="360"/>
      </w:pPr>
      <w:rPr>
        <w:rFonts w:cs="Times New Roman" w:hint="default"/>
      </w:rPr>
    </w:lvl>
    <w:lvl w:ilvl="8">
      <w:start w:val="1"/>
      <w:numFmt w:val="decimal"/>
      <w:lvlText w:val="%9."/>
      <w:lvlJc w:val="left"/>
      <w:pPr>
        <w:tabs>
          <w:tab w:val="num" w:pos="3600"/>
        </w:tabs>
        <w:ind w:left="3600" w:hanging="360"/>
      </w:pPr>
      <w:rPr>
        <w:rFonts w:cs="Times New Roman" w:hint="default"/>
      </w:rPr>
    </w:lvl>
  </w:abstractNum>
  <w:abstractNum w:abstractNumId="25" w15:restartNumberingAfterBreak="0">
    <w:nsid w:val="0000001B"/>
    <w:multiLevelType w:val="multilevel"/>
    <w:tmpl w:val="0000001B"/>
    <w:name w:val="WW8Num27"/>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6" w15:restartNumberingAfterBreak="0">
    <w:nsid w:val="0000001C"/>
    <w:multiLevelType w:val="multilevel"/>
    <w:tmpl w:val="0000001C"/>
    <w:name w:val="WW8Num2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7" w15:restartNumberingAfterBreak="0">
    <w:nsid w:val="0000001D"/>
    <w:multiLevelType w:val="multilevel"/>
    <w:tmpl w:val="0000001D"/>
    <w:name w:val="WW8Num29"/>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8" w15:restartNumberingAfterBreak="0">
    <w:nsid w:val="0000001E"/>
    <w:multiLevelType w:val="multilevel"/>
    <w:tmpl w:val="0000001E"/>
    <w:name w:val="WW8Num3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9" w15:restartNumberingAfterBreak="0">
    <w:nsid w:val="0000001F"/>
    <w:multiLevelType w:val="multilevel"/>
    <w:tmpl w:val="0000001F"/>
    <w:name w:val="WW8Num3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0" w15:restartNumberingAfterBreak="0">
    <w:nsid w:val="00000020"/>
    <w:multiLevelType w:val="multilevel"/>
    <w:tmpl w:val="00000020"/>
    <w:name w:val="WW8Num3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1" w15:restartNumberingAfterBreak="0">
    <w:nsid w:val="00000021"/>
    <w:multiLevelType w:val="multilevel"/>
    <w:tmpl w:val="00000021"/>
    <w:name w:val="WW8Num3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Times New Roman"/>
      </w:rPr>
    </w:lvl>
    <w:lvl w:ilvl="2">
      <w:start w:val="1"/>
      <w:numFmt w:val="bullet"/>
      <w:lvlText w:val="▪"/>
      <w:lvlJc w:val="left"/>
      <w:pPr>
        <w:tabs>
          <w:tab w:val="num" w:pos="1440"/>
        </w:tabs>
        <w:ind w:left="1440" w:hanging="360"/>
      </w:pPr>
      <w:rPr>
        <w:rFonts w:ascii="OpenSymbol" w:eastAsia="Times New Roman"/>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Times New Roman"/>
      </w:rPr>
    </w:lvl>
    <w:lvl w:ilvl="5">
      <w:start w:val="1"/>
      <w:numFmt w:val="bullet"/>
      <w:lvlText w:val="▪"/>
      <w:lvlJc w:val="left"/>
      <w:pPr>
        <w:tabs>
          <w:tab w:val="num" w:pos="2520"/>
        </w:tabs>
        <w:ind w:left="2520" w:hanging="360"/>
      </w:pPr>
      <w:rPr>
        <w:rFonts w:ascii="OpenSymbol" w:eastAsia="Times New Roman"/>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Times New Roman"/>
      </w:rPr>
    </w:lvl>
    <w:lvl w:ilvl="8">
      <w:start w:val="1"/>
      <w:numFmt w:val="bullet"/>
      <w:lvlText w:val="▪"/>
      <w:lvlJc w:val="left"/>
      <w:pPr>
        <w:tabs>
          <w:tab w:val="num" w:pos="3600"/>
        </w:tabs>
        <w:ind w:left="3600" w:hanging="360"/>
      </w:pPr>
      <w:rPr>
        <w:rFonts w:ascii="OpenSymbol" w:eastAsia="Times New Roman"/>
      </w:rPr>
    </w:lvl>
  </w:abstractNum>
  <w:abstractNum w:abstractNumId="32" w15:restartNumberingAfterBreak="0">
    <w:nsid w:val="00000022"/>
    <w:multiLevelType w:val="multilevel"/>
    <w:tmpl w:val="00000022"/>
    <w:name w:val="WW8Num3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3" w15:restartNumberingAfterBreak="0">
    <w:nsid w:val="00000023"/>
    <w:multiLevelType w:val="multilevel"/>
    <w:tmpl w:val="00000023"/>
    <w:name w:val="WW8Num3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4" w15:restartNumberingAfterBreak="0">
    <w:nsid w:val="00000024"/>
    <w:multiLevelType w:val="multilevel"/>
    <w:tmpl w:val="00000024"/>
    <w:name w:val="WW8Num36"/>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Letter"/>
      <w:lvlText w:val="%3."/>
      <w:lvlJc w:val="left"/>
      <w:pPr>
        <w:tabs>
          <w:tab w:val="num" w:pos="2160"/>
        </w:tabs>
        <w:ind w:left="2160" w:hanging="360"/>
      </w:pPr>
      <w:rPr>
        <w:rFonts w:cs="Times New Roman"/>
      </w:rPr>
    </w:lvl>
    <w:lvl w:ilvl="3">
      <w:start w:val="1"/>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Letter"/>
      <w:lvlText w:val="%6."/>
      <w:lvlJc w:val="left"/>
      <w:pPr>
        <w:tabs>
          <w:tab w:val="num" w:pos="4320"/>
        </w:tabs>
        <w:ind w:left="4320" w:hanging="360"/>
      </w:pPr>
      <w:rPr>
        <w:rFonts w:cs="Times New Roman"/>
      </w:rPr>
    </w:lvl>
    <w:lvl w:ilvl="6">
      <w:start w:val="1"/>
      <w:numFmt w:val="lowerLetter"/>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Letter"/>
      <w:lvlText w:val="%9."/>
      <w:lvlJc w:val="left"/>
      <w:pPr>
        <w:tabs>
          <w:tab w:val="num" w:pos="6480"/>
        </w:tabs>
        <w:ind w:left="6480" w:hanging="360"/>
      </w:pPr>
      <w:rPr>
        <w:rFonts w:cs="Times New Roman"/>
      </w:rPr>
    </w:lvl>
  </w:abstractNum>
  <w:abstractNum w:abstractNumId="35" w15:restartNumberingAfterBreak="0">
    <w:nsid w:val="00000025"/>
    <w:multiLevelType w:val="multilevel"/>
    <w:tmpl w:val="00000025"/>
    <w:name w:val="WW8Num37"/>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6" w15:restartNumberingAfterBreak="0">
    <w:nsid w:val="00000026"/>
    <w:multiLevelType w:val="multilevel"/>
    <w:tmpl w:val="00000026"/>
    <w:name w:val="WW8Num3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7" w15:restartNumberingAfterBreak="0">
    <w:nsid w:val="00000027"/>
    <w:multiLevelType w:val="multilevel"/>
    <w:tmpl w:val="00000027"/>
    <w:name w:val="WW8Num39"/>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8" w15:restartNumberingAfterBreak="0">
    <w:nsid w:val="00000028"/>
    <w:multiLevelType w:val="multilevel"/>
    <w:tmpl w:val="00000028"/>
    <w:name w:val="WW8Num4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9" w15:restartNumberingAfterBreak="0">
    <w:nsid w:val="00000029"/>
    <w:multiLevelType w:val="multilevel"/>
    <w:tmpl w:val="00000029"/>
    <w:name w:val="WW8Num4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0" w15:restartNumberingAfterBreak="0">
    <w:nsid w:val="0000002A"/>
    <w:multiLevelType w:val="multilevel"/>
    <w:tmpl w:val="0000002A"/>
    <w:name w:val="WW8Num4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1" w15:restartNumberingAfterBreak="0">
    <w:nsid w:val="0000002B"/>
    <w:multiLevelType w:val="multilevel"/>
    <w:tmpl w:val="0000002B"/>
    <w:name w:val="WW8Num43"/>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2" w15:restartNumberingAfterBreak="0">
    <w:nsid w:val="0000002C"/>
    <w:multiLevelType w:val="multilevel"/>
    <w:tmpl w:val="0000002C"/>
    <w:name w:val="WW8Num44"/>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3" w15:restartNumberingAfterBreak="0">
    <w:nsid w:val="0000002D"/>
    <w:multiLevelType w:val="multilevel"/>
    <w:tmpl w:val="0000002D"/>
    <w:name w:val="WW8Num45"/>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4" w15:restartNumberingAfterBreak="0">
    <w:nsid w:val="0000002E"/>
    <w:multiLevelType w:val="multilevel"/>
    <w:tmpl w:val="0000002E"/>
    <w:name w:val="WW8Num4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5" w15:restartNumberingAfterBreak="0">
    <w:nsid w:val="0000002F"/>
    <w:multiLevelType w:val="multilevel"/>
    <w:tmpl w:val="46489C42"/>
    <w:name w:val="WW8Num47"/>
    <w:lvl w:ilvl="0">
      <w:start w:val="1"/>
      <w:numFmt w:val="decimal"/>
      <w:lvlText w:val="%1."/>
      <w:lvlJc w:val="left"/>
      <w:pPr>
        <w:tabs>
          <w:tab w:val="num" w:pos="720"/>
        </w:tabs>
        <w:ind w:left="720" w:hanging="360"/>
      </w:pPr>
      <w:rPr>
        <w:rFonts w:cs="Times New Roman"/>
        <w:b w:val="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6" w15:restartNumberingAfterBreak="0">
    <w:nsid w:val="004338EE"/>
    <w:multiLevelType w:val="multilevel"/>
    <w:tmpl w:val="184A4D04"/>
    <w:name w:val="WW8Num2632222222222222222"/>
    <w:lvl w:ilvl="0">
      <w:start w:val="1"/>
      <w:numFmt w:val="bullet"/>
      <w:lvlText w:val=""/>
      <w:lvlJc w:val="left"/>
      <w:pPr>
        <w:ind w:left="1440" w:hanging="360"/>
      </w:pPr>
      <w:rPr>
        <w:rFonts w:ascii="Symbol" w:hAnsi="Symbol" w:hint="default"/>
      </w:rPr>
    </w:lvl>
    <w:lvl w:ilvl="1">
      <w:start w:val="2"/>
      <w:numFmt w:val="bullet"/>
      <w:lvlText w:val="•"/>
      <w:lvlJc w:val="left"/>
      <w:pPr>
        <w:ind w:left="2160" w:hanging="360"/>
      </w:pPr>
      <w:rPr>
        <w:rFonts w:ascii="Times New Roman" w:eastAsia="Times New Roman" w:hAnsi="Times New Roman" w:hint="default"/>
      </w:rPr>
    </w:lvl>
    <w:lvl w:ilvl="2" w:tentative="1">
      <w:start w:val="1"/>
      <w:numFmt w:val="lowerRoman"/>
      <w:lvlText w:val="%3."/>
      <w:lvlJc w:val="right"/>
      <w:pPr>
        <w:ind w:left="2880" w:hanging="180"/>
      </w:pPr>
      <w:rPr>
        <w:rFonts w:cs="Times New Roman"/>
      </w:rPr>
    </w:lvl>
    <w:lvl w:ilvl="3" w:tentative="1">
      <w:start w:val="1"/>
      <w:numFmt w:val="decimal"/>
      <w:lvlText w:val="%4."/>
      <w:lvlJc w:val="left"/>
      <w:pPr>
        <w:ind w:left="3600" w:hanging="360"/>
      </w:pPr>
      <w:rPr>
        <w:rFonts w:cs="Times New Roman"/>
      </w:rPr>
    </w:lvl>
    <w:lvl w:ilvl="4" w:tentative="1">
      <w:start w:val="1"/>
      <w:numFmt w:val="lowerLetter"/>
      <w:lvlText w:val="%5."/>
      <w:lvlJc w:val="left"/>
      <w:pPr>
        <w:ind w:left="4320" w:hanging="360"/>
      </w:pPr>
      <w:rPr>
        <w:rFonts w:cs="Times New Roman"/>
      </w:rPr>
    </w:lvl>
    <w:lvl w:ilvl="5" w:tentative="1">
      <w:start w:val="1"/>
      <w:numFmt w:val="lowerRoman"/>
      <w:lvlText w:val="%6."/>
      <w:lvlJc w:val="right"/>
      <w:pPr>
        <w:ind w:left="5040" w:hanging="180"/>
      </w:pPr>
      <w:rPr>
        <w:rFonts w:cs="Times New Roman"/>
      </w:rPr>
    </w:lvl>
    <w:lvl w:ilvl="6" w:tentative="1">
      <w:start w:val="1"/>
      <w:numFmt w:val="decimal"/>
      <w:lvlText w:val="%7."/>
      <w:lvlJc w:val="left"/>
      <w:pPr>
        <w:ind w:left="5760" w:hanging="360"/>
      </w:pPr>
      <w:rPr>
        <w:rFonts w:cs="Times New Roman"/>
      </w:rPr>
    </w:lvl>
    <w:lvl w:ilvl="7" w:tentative="1">
      <w:start w:val="1"/>
      <w:numFmt w:val="lowerLetter"/>
      <w:lvlText w:val="%8."/>
      <w:lvlJc w:val="left"/>
      <w:pPr>
        <w:ind w:left="6480" w:hanging="360"/>
      </w:pPr>
      <w:rPr>
        <w:rFonts w:cs="Times New Roman"/>
      </w:rPr>
    </w:lvl>
    <w:lvl w:ilvl="8" w:tentative="1">
      <w:start w:val="1"/>
      <w:numFmt w:val="lowerRoman"/>
      <w:lvlText w:val="%9."/>
      <w:lvlJc w:val="right"/>
      <w:pPr>
        <w:ind w:left="7200" w:hanging="180"/>
      </w:pPr>
      <w:rPr>
        <w:rFonts w:cs="Times New Roman"/>
      </w:rPr>
    </w:lvl>
  </w:abstractNum>
  <w:abstractNum w:abstractNumId="47" w15:restartNumberingAfterBreak="0">
    <w:nsid w:val="02C55CD2"/>
    <w:multiLevelType w:val="hybridMultilevel"/>
    <w:tmpl w:val="19E02BB4"/>
    <w:lvl w:ilvl="0" w:tplc="AB0A3902">
      <w:start w:val="1"/>
      <w:numFmt w:val="decimal"/>
      <w:lvlText w:val="%1."/>
      <w:lvlJc w:val="left"/>
      <w:pPr>
        <w:tabs>
          <w:tab w:val="num" w:pos="340"/>
        </w:tabs>
        <w:ind w:left="340" w:hanging="340"/>
      </w:pPr>
      <w:rPr>
        <w:rFonts w:cs="Times New Roman" w:hint="default"/>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48" w15:restartNumberingAfterBreak="0">
    <w:nsid w:val="03C66B33"/>
    <w:multiLevelType w:val="hybridMultilevel"/>
    <w:tmpl w:val="1D20AF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07F16A3F"/>
    <w:multiLevelType w:val="hybridMultilevel"/>
    <w:tmpl w:val="9FF86F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095F3A48"/>
    <w:multiLevelType w:val="hybridMultilevel"/>
    <w:tmpl w:val="1A7A0D22"/>
    <w:lvl w:ilvl="0" w:tplc="2D00B68E">
      <w:numFmt w:val="bullet"/>
      <w:lvlText w:val="-"/>
      <w:lvlJc w:val="left"/>
      <w:pPr>
        <w:tabs>
          <w:tab w:val="num" w:pos="1800"/>
        </w:tabs>
        <w:ind w:left="1800" w:hanging="360"/>
      </w:pPr>
      <w:rPr>
        <w:rFonts w:ascii="@BatangChe" w:eastAsia="Calibri" w:hAnsi="@BatangChe" w:cs="@BatangChe" w:hint="default"/>
      </w:rPr>
    </w:lvl>
    <w:lvl w:ilvl="1" w:tplc="04100003" w:tentative="1">
      <w:start w:val="1"/>
      <w:numFmt w:val="bullet"/>
      <w:lvlText w:val="o"/>
      <w:lvlJc w:val="left"/>
      <w:pPr>
        <w:tabs>
          <w:tab w:val="num" w:pos="2520"/>
        </w:tabs>
        <w:ind w:left="2520" w:hanging="360"/>
      </w:pPr>
      <w:rPr>
        <w:rFonts w:ascii="Courier New" w:hAnsi="Courier New" w:cs="Courier New" w:hint="default"/>
      </w:rPr>
    </w:lvl>
    <w:lvl w:ilvl="2" w:tplc="04100005" w:tentative="1">
      <w:start w:val="1"/>
      <w:numFmt w:val="bullet"/>
      <w:lvlText w:val=""/>
      <w:lvlJc w:val="left"/>
      <w:pPr>
        <w:tabs>
          <w:tab w:val="num" w:pos="3240"/>
        </w:tabs>
        <w:ind w:left="3240" w:hanging="360"/>
      </w:pPr>
      <w:rPr>
        <w:rFonts w:ascii="Wingdings" w:hAnsi="Wingdings" w:hint="default"/>
      </w:rPr>
    </w:lvl>
    <w:lvl w:ilvl="3" w:tplc="04100001" w:tentative="1">
      <w:start w:val="1"/>
      <w:numFmt w:val="bullet"/>
      <w:lvlText w:val=""/>
      <w:lvlJc w:val="left"/>
      <w:pPr>
        <w:tabs>
          <w:tab w:val="num" w:pos="3960"/>
        </w:tabs>
        <w:ind w:left="3960" w:hanging="360"/>
      </w:pPr>
      <w:rPr>
        <w:rFonts w:ascii="Symbol" w:hAnsi="Symbol" w:hint="default"/>
      </w:rPr>
    </w:lvl>
    <w:lvl w:ilvl="4" w:tplc="04100003" w:tentative="1">
      <w:start w:val="1"/>
      <w:numFmt w:val="bullet"/>
      <w:lvlText w:val="o"/>
      <w:lvlJc w:val="left"/>
      <w:pPr>
        <w:tabs>
          <w:tab w:val="num" w:pos="4680"/>
        </w:tabs>
        <w:ind w:left="4680" w:hanging="360"/>
      </w:pPr>
      <w:rPr>
        <w:rFonts w:ascii="Courier New" w:hAnsi="Courier New" w:cs="Courier New" w:hint="default"/>
      </w:rPr>
    </w:lvl>
    <w:lvl w:ilvl="5" w:tplc="04100005" w:tentative="1">
      <w:start w:val="1"/>
      <w:numFmt w:val="bullet"/>
      <w:lvlText w:val=""/>
      <w:lvlJc w:val="left"/>
      <w:pPr>
        <w:tabs>
          <w:tab w:val="num" w:pos="5400"/>
        </w:tabs>
        <w:ind w:left="5400" w:hanging="360"/>
      </w:pPr>
      <w:rPr>
        <w:rFonts w:ascii="Wingdings" w:hAnsi="Wingdings" w:hint="default"/>
      </w:rPr>
    </w:lvl>
    <w:lvl w:ilvl="6" w:tplc="04100001" w:tentative="1">
      <w:start w:val="1"/>
      <w:numFmt w:val="bullet"/>
      <w:lvlText w:val=""/>
      <w:lvlJc w:val="left"/>
      <w:pPr>
        <w:tabs>
          <w:tab w:val="num" w:pos="6120"/>
        </w:tabs>
        <w:ind w:left="6120" w:hanging="360"/>
      </w:pPr>
      <w:rPr>
        <w:rFonts w:ascii="Symbol" w:hAnsi="Symbol" w:hint="default"/>
      </w:rPr>
    </w:lvl>
    <w:lvl w:ilvl="7" w:tplc="04100003" w:tentative="1">
      <w:start w:val="1"/>
      <w:numFmt w:val="bullet"/>
      <w:lvlText w:val="o"/>
      <w:lvlJc w:val="left"/>
      <w:pPr>
        <w:tabs>
          <w:tab w:val="num" w:pos="6840"/>
        </w:tabs>
        <w:ind w:left="6840" w:hanging="360"/>
      </w:pPr>
      <w:rPr>
        <w:rFonts w:ascii="Courier New" w:hAnsi="Courier New" w:cs="Courier New" w:hint="default"/>
      </w:rPr>
    </w:lvl>
    <w:lvl w:ilvl="8" w:tplc="04100005" w:tentative="1">
      <w:start w:val="1"/>
      <w:numFmt w:val="bullet"/>
      <w:lvlText w:val=""/>
      <w:lvlJc w:val="left"/>
      <w:pPr>
        <w:tabs>
          <w:tab w:val="num" w:pos="7560"/>
        </w:tabs>
        <w:ind w:left="7560" w:hanging="360"/>
      </w:pPr>
      <w:rPr>
        <w:rFonts w:ascii="Wingdings" w:hAnsi="Wingdings" w:hint="default"/>
      </w:rPr>
    </w:lvl>
  </w:abstractNum>
  <w:abstractNum w:abstractNumId="51" w15:restartNumberingAfterBreak="0">
    <w:nsid w:val="0A631ECD"/>
    <w:multiLevelType w:val="hybridMultilevel"/>
    <w:tmpl w:val="A9268BA6"/>
    <w:lvl w:ilvl="0" w:tplc="E6A049A4">
      <w:start w:val="1"/>
      <w:numFmt w:val="bullet"/>
      <w:lvlText w:val="-"/>
      <w:lvlJc w:val="left"/>
      <w:pPr>
        <w:ind w:left="151" w:hanging="201"/>
      </w:pPr>
      <w:rPr>
        <w:rFonts w:ascii="Times New Roman" w:eastAsia="Times New Roman" w:hAnsi="Times New Roman" w:hint="default"/>
        <w:w w:val="92"/>
        <w:sz w:val="24"/>
        <w:szCs w:val="24"/>
      </w:rPr>
    </w:lvl>
    <w:lvl w:ilvl="1" w:tplc="A73A0414">
      <w:start w:val="1"/>
      <w:numFmt w:val="bullet"/>
      <w:lvlText w:val="•"/>
      <w:lvlJc w:val="left"/>
      <w:pPr>
        <w:ind w:left="1181" w:hanging="201"/>
      </w:pPr>
      <w:rPr>
        <w:rFonts w:hint="default"/>
      </w:rPr>
    </w:lvl>
    <w:lvl w:ilvl="2" w:tplc="C5B673E6">
      <w:start w:val="1"/>
      <w:numFmt w:val="bullet"/>
      <w:lvlText w:val="•"/>
      <w:lvlJc w:val="left"/>
      <w:pPr>
        <w:ind w:left="2211" w:hanging="201"/>
      </w:pPr>
      <w:rPr>
        <w:rFonts w:hint="default"/>
      </w:rPr>
    </w:lvl>
    <w:lvl w:ilvl="3" w:tplc="B914DFE4">
      <w:start w:val="1"/>
      <w:numFmt w:val="bullet"/>
      <w:lvlText w:val="•"/>
      <w:lvlJc w:val="left"/>
      <w:pPr>
        <w:ind w:left="3240" w:hanging="201"/>
      </w:pPr>
      <w:rPr>
        <w:rFonts w:hint="default"/>
      </w:rPr>
    </w:lvl>
    <w:lvl w:ilvl="4" w:tplc="DCE86C28">
      <w:start w:val="1"/>
      <w:numFmt w:val="bullet"/>
      <w:lvlText w:val="•"/>
      <w:lvlJc w:val="left"/>
      <w:pPr>
        <w:ind w:left="4270" w:hanging="201"/>
      </w:pPr>
      <w:rPr>
        <w:rFonts w:hint="default"/>
      </w:rPr>
    </w:lvl>
    <w:lvl w:ilvl="5" w:tplc="CC0C5ED0">
      <w:start w:val="1"/>
      <w:numFmt w:val="bullet"/>
      <w:lvlText w:val="•"/>
      <w:lvlJc w:val="left"/>
      <w:pPr>
        <w:ind w:left="5300" w:hanging="201"/>
      </w:pPr>
      <w:rPr>
        <w:rFonts w:hint="default"/>
      </w:rPr>
    </w:lvl>
    <w:lvl w:ilvl="6" w:tplc="EAEE2DD8">
      <w:start w:val="1"/>
      <w:numFmt w:val="bullet"/>
      <w:lvlText w:val="•"/>
      <w:lvlJc w:val="left"/>
      <w:pPr>
        <w:ind w:left="6329" w:hanging="201"/>
      </w:pPr>
      <w:rPr>
        <w:rFonts w:hint="default"/>
      </w:rPr>
    </w:lvl>
    <w:lvl w:ilvl="7" w:tplc="478A10E6">
      <w:start w:val="1"/>
      <w:numFmt w:val="bullet"/>
      <w:lvlText w:val="•"/>
      <w:lvlJc w:val="left"/>
      <w:pPr>
        <w:ind w:left="7359" w:hanging="201"/>
      </w:pPr>
      <w:rPr>
        <w:rFonts w:hint="default"/>
      </w:rPr>
    </w:lvl>
    <w:lvl w:ilvl="8" w:tplc="98CA237C">
      <w:start w:val="1"/>
      <w:numFmt w:val="bullet"/>
      <w:lvlText w:val="•"/>
      <w:lvlJc w:val="left"/>
      <w:pPr>
        <w:ind w:left="8389" w:hanging="201"/>
      </w:pPr>
      <w:rPr>
        <w:rFonts w:hint="default"/>
      </w:rPr>
    </w:lvl>
  </w:abstractNum>
  <w:abstractNum w:abstractNumId="52" w15:restartNumberingAfterBreak="0">
    <w:nsid w:val="0CDF68C6"/>
    <w:multiLevelType w:val="hybridMultilevel"/>
    <w:tmpl w:val="533A6F8A"/>
    <w:lvl w:ilvl="0" w:tplc="6EF2DA76">
      <w:numFmt w:val="bullet"/>
      <w:lvlText w:val="-"/>
      <w:lvlJc w:val="left"/>
      <w:pPr>
        <w:ind w:left="720" w:hanging="360"/>
      </w:pPr>
      <w:rPr>
        <w:rFonts w:ascii="Corbel" w:eastAsia="Times New Roman" w:hAnsi="Corbel" w:cs="Corbe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12A87ABE"/>
    <w:multiLevelType w:val="hybridMultilevel"/>
    <w:tmpl w:val="59CA338C"/>
    <w:lvl w:ilvl="0" w:tplc="04100001">
      <w:start w:val="1"/>
      <w:numFmt w:val="bullet"/>
      <w:lvlText w:val=""/>
      <w:lvlJc w:val="left"/>
      <w:pPr>
        <w:ind w:left="2233" w:hanging="360"/>
      </w:pPr>
      <w:rPr>
        <w:rFonts w:ascii="Symbol" w:hAnsi="Symbol" w:hint="default"/>
      </w:rPr>
    </w:lvl>
    <w:lvl w:ilvl="1" w:tplc="04100003" w:tentative="1">
      <w:start w:val="1"/>
      <w:numFmt w:val="bullet"/>
      <w:lvlText w:val="o"/>
      <w:lvlJc w:val="left"/>
      <w:pPr>
        <w:ind w:left="2953" w:hanging="360"/>
      </w:pPr>
      <w:rPr>
        <w:rFonts w:ascii="Courier New" w:hAnsi="Courier New" w:cs="Courier New" w:hint="default"/>
      </w:rPr>
    </w:lvl>
    <w:lvl w:ilvl="2" w:tplc="04100005" w:tentative="1">
      <w:start w:val="1"/>
      <w:numFmt w:val="bullet"/>
      <w:lvlText w:val=""/>
      <w:lvlJc w:val="left"/>
      <w:pPr>
        <w:ind w:left="3673" w:hanging="360"/>
      </w:pPr>
      <w:rPr>
        <w:rFonts w:ascii="Wingdings" w:hAnsi="Wingdings" w:hint="default"/>
      </w:rPr>
    </w:lvl>
    <w:lvl w:ilvl="3" w:tplc="04100001" w:tentative="1">
      <w:start w:val="1"/>
      <w:numFmt w:val="bullet"/>
      <w:lvlText w:val=""/>
      <w:lvlJc w:val="left"/>
      <w:pPr>
        <w:ind w:left="4393" w:hanging="360"/>
      </w:pPr>
      <w:rPr>
        <w:rFonts w:ascii="Symbol" w:hAnsi="Symbol" w:hint="default"/>
      </w:rPr>
    </w:lvl>
    <w:lvl w:ilvl="4" w:tplc="04100003" w:tentative="1">
      <w:start w:val="1"/>
      <w:numFmt w:val="bullet"/>
      <w:lvlText w:val="o"/>
      <w:lvlJc w:val="left"/>
      <w:pPr>
        <w:ind w:left="5113" w:hanging="360"/>
      </w:pPr>
      <w:rPr>
        <w:rFonts w:ascii="Courier New" w:hAnsi="Courier New" w:cs="Courier New" w:hint="default"/>
      </w:rPr>
    </w:lvl>
    <w:lvl w:ilvl="5" w:tplc="04100005" w:tentative="1">
      <w:start w:val="1"/>
      <w:numFmt w:val="bullet"/>
      <w:lvlText w:val=""/>
      <w:lvlJc w:val="left"/>
      <w:pPr>
        <w:ind w:left="5833" w:hanging="360"/>
      </w:pPr>
      <w:rPr>
        <w:rFonts w:ascii="Wingdings" w:hAnsi="Wingdings" w:hint="default"/>
      </w:rPr>
    </w:lvl>
    <w:lvl w:ilvl="6" w:tplc="04100001" w:tentative="1">
      <w:start w:val="1"/>
      <w:numFmt w:val="bullet"/>
      <w:lvlText w:val=""/>
      <w:lvlJc w:val="left"/>
      <w:pPr>
        <w:ind w:left="6553" w:hanging="360"/>
      </w:pPr>
      <w:rPr>
        <w:rFonts w:ascii="Symbol" w:hAnsi="Symbol" w:hint="default"/>
      </w:rPr>
    </w:lvl>
    <w:lvl w:ilvl="7" w:tplc="04100003" w:tentative="1">
      <w:start w:val="1"/>
      <w:numFmt w:val="bullet"/>
      <w:lvlText w:val="o"/>
      <w:lvlJc w:val="left"/>
      <w:pPr>
        <w:ind w:left="7273" w:hanging="360"/>
      </w:pPr>
      <w:rPr>
        <w:rFonts w:ascii="Courier New" w:hAnsi="Courier New" w:cs="Courier New" w:hint="default"/>
      </w:rPr>
    </w:lvl>
    <w:lvl w:ilvl="8" w:tplc="04100005" w:tentative="1">
      <w:start w:val="1"/>
      <w:numFmt w:val="bullet"/>
      <w:lvlText w:val=""/>
      <w:lvlJc w:val="left"/>
      <w:pPr>
        <w:ind w:left="7993" w:hanging="360"/>
      </w:pPr>
      <w:rPr>
        <w:rFonts w:ascii="Wingdings" w:hAnsi="Wingdings" w:hint="default"/>
      </w:rPr>
    </w:lvl>
  </w:abstractNum>
  <w:abstractNum w:abstractNumId="54" w15:restartNumberingAfterBreak="0">
    <w:nsid w:val="137360AC"/>
    <w:multiLevelType w:val="multilevel"/>
    <w:tmpl w:val="085066E6"/>
    <w:styleLink w:val="List0"/>
    <w:lvl w:ilvl="0">
      <w:numFmt w:val="bullet"/>
      <w:lvlText w:val="-"/>
      <w:lvlJc w:val="left"/>
      <w:rPr>
        <w:position w:val="-2"/>
      </w:rPr>
    </w:lvl>
    <w:lvl w:ilvl="1">
      <w:start w:val="1"/>
      <w:numFmt w:val="bullet"/>
      <w:lvlText w:val="•"/>
      <w:lvlJc w:val="left"/>
      <w:rPr>
        <w:position w:val="-2"/>
      </w:rPr>
    </w:lvl>
    <w:lvl w:ilvl="2">
      <w:start w:val="1"/>
      <w:numFmt w:val="bullet"/>
      <w:lvlText w:val="•"/>
      <w:lvlJc w:val="left"/>
      <w:rPr>
        <w:position w:val="-2"/>
      </w:rPr>
    </w:lvl>
    <w:lvl w:ilvl="3">
      <w:start w:val="1"/>
      <w:numFmt w:val="bullet"/>
      <w:lvlText w:val="•"/>
      <w:lvlJc w:val="left"/>
      <w:rPr>
        <w:position w:val="-2"/>
      </w:rPr>
    </w:lvl>
    <w:lvl w:ilvl="4">
      <w:start w:val="1"/>
      <w:numFmt w:val="bullet"/>
      <w:lvlText w:val="•"/>
      <w:lvlJc w:val="left"/>
      <w:rPr>
        <w:position w:val="-2"/>
      </w:rPr>
    </w:lvl>
    <w:lvl w:ilvl="5">
      <w:start w:val="1"/>
      <w:numFmt w:val="bullet"/>
      <w:lvlText w:val="•"/>
      <w:lvlJc w:val="left"/>
      <w:rPr>
        <w:position w:val="-2"/>
      </w:rPr>
    </w:lvl>
    <w:lvl w:ilvl="6">
      <w:start w:val="1"/>
      <w:numFmt w:val="bullet"/>
      <w:lvlText w:val="•"/>
      <w:lvlJc w:val="left"/>
      <w:rPr>
        <w:position w:val="-2"/>
      </w:rPr>
    </w:lvl>
    <w:lvl w:ilvl="7">
      <w:start w:val="1"/>
      <w:numFmt w:val="bullet"/>
      <w:lvlText w:val="•"/>
      <w:lvlJc w:val="left"/>
      <w:rPr>
        <w:position w:val="-2"/>
      </w:rPr>
    </w:lvl>
    <w:lvl w:ilvl="8">
      <w:start w:val="1"/>
      <w:numFmt w:val="bullet"/>
      <w:lvlText w:val="•"/>
      <w:lvlJc w:val="left"/>
      <w:rPr>
        <w:position w:val="-2"/>
      </w:rPr>
    </w:lvl>
  </w:abstractNum>
  <w:abstractNum w:abstractNumId="55" w15:restartNumberingAfterBreak="0">
    <w:nsid w:val="188A1828"/>
    <w:multiLevelType w:val="hybridMultilevel"/>
    <w:tmpl w:val="F01C2C36"/>
    <w:name w:val="WW8Num263222222222"/>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6" w15:restartNumberingAfterBreak="0">
    <w:nsid w:val="197257E1"/>
    <w:multiLevelType w:val="multilevel"/>
    <w:tmpl w:val="931C1068"/>
    <w:name w:val="WW8Num26322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7" w15:restartNumberingAfterBreak="0">
    <w:nsid w:val="1ED57A08"/>
    <w:multiLevelType w:val="hybridMultilevel"/>
    <w:tmpl w:val="01EAD534"/>
    <w:lvl w:ilvl="0" w:tplc="D2BAA7CA">
      <w:start w:val="1"/>
      <w:numFmt w:val="bullet"/>
      <w:pStyle w:val="Elencocontinua"/>
      <w:lvlText w:val=""/>
      <w:lvlJc w:val="left"/>
      <w:pPr>
        <w:ind w:left="814" w:hanging="360"/>
      </w:pPr>
      <w:rPr>
        <w:rFonts w:ascii="Symbol" w:hAnsi="Symbol" w:hint="default"/>
      </w:rPr>
    </w:lvl>
    <w:lvl w:ilvl="1" w:tplc="04100003" w:tentative="1">
      <w:start w:val="1"/>
      <w:numFmt w:val="bullet"/>
      <w:lvlText w:val="o"/>
      <w:lvlJc w:val="left"/>
      <w:pPr>
        <w:ind w:left="1723" w:hanging="360"/>
      </w:pPr>
      <w:rPr>
        <w:rFonts w:ascii="Courier New" w:hAnsi="Courier New" w:hint="default"/>
      </w:rPr>
    </w:lvl>
    <w:lvl w:ilvl="2" w:tplc="04100005" w:tentative="1">
      <w:start w:val="1"/>
      <w:numFmt w:val="bullet"/>
      <w:lvlText w:val=""/>
      <w:lvlJc w:val="left"/>
      <w:pPr>
        <w:ind w:left="2443" w:hanging="360"/>
      </w:pPr>
      <w:rPr>
        <w:rFonts w:ascii="Wingdings" w:hAnsi="Wingdings" w:hint="default"/>
      </w:rPr>
    </w:lvl>
    <w:lvl w:ilvl="3" w:tplc="04100001" w:tentative="1">
      <w:start w:val="1"/>
      <w:numFmt w:val="bullet"/>
      <w:lvlText w:val=""/>
      <w:lvlJc w:val="left"/>
      <w:pPr>
        <w:ind w:left="3163" w:hanging="360"/>
      </w:pPr>
      <w:rPr>
        <w:rFonts w:ascii="Symbol" w:hAnsi="Symbol" w:hint="default"/>
      </w:rPr>
    </w:lvl>
    <w:lvl w:ilvl="4" w:tplc="04100003" w:tentative="1">
      <w:start w:val="1"/>
      <w:numFmt w:val="bullet"/>
      <w:lvlText w:val="o"/>
      <w:lvlJc w:val="left"/>
      <w:pPr>
        <w:ind w:left="3883" w:hanging="360"/>
      </w:pPr>
      <w:rPr>
        <w:rFonts w:ascii="Courier New" w:hAnsi="Courier New" w:hint="default"/>
      </w:rPr>
    </w:lvl>
    <w:lvl w:ilvl="5" w:tplc="04100005" w:tentative="1">
      <w:start w:val="1"/>
      <w:numFmt w:val="bullet"/>
      <w:lvlText w:val=""/>
      <w:lvlJc w:val="left"/>
      <w:pPr>
        <w:ind w:left="4603" w:hanging="360"/>
      </w:pPr>
      <w:rPr>
        <w:rFonts w:ascii="Wingdings" w:hAnsi="Wingdings" w:hint="default"/>
      </w:rPr>
    </w:lvl>
    <w:lvl w:ilvl="6" w:tplc="04100001" w:tentative="1">
      <w:start w:val="1"/>
      <w:numFmt w:val="bullet"/>
      <w:lvlText w:val=""/>
      <w:lvlJc w:val="left"/>
      <w:pPr>
        <w:ind w:left="5323" w:hanging="360"/>
      </w:pPr>
      <w:rPr>
        <w:rFonts w:ascii="Symbol" w:hAnsi="Symbol" w:hint="default"/>
      </w:rPr>
    </w:lvl>
    <w:lvl w:ilvl="7" w:tplc="04100003" w:tentative="1">
      <w:start w:val="1"/>
      <w:numFmt w:val="bullet"/>
      <w:lvlText w:val="o"/>
      <w:lvlJc w:val="left"/>
      <w:pPr>
        <w:ind w:left="6043" w:hanging="360"/>
      </w:pPr>
      <w:rPr>
        <w:rFonts w:ascii="Courier New" w:hAnsi="Courier New" w:hint="default"/>
      </w:rPr>
    </w:lvl>
    <w:lvl w:ilvl="8" w:tplc="04100005" w:tentative="1">
      <w:start w:val="1"/>
      <w:numFmt w:val="bullet"/>
      <w:lvlText w:val=""/>
      <w:lvlJc w:val="left"/>
      <w:pPr>
        <w:ind w:left="6763" w:hanging="360"/>
      </w:pPr>
      <w:rPr>
        <w:rFonts w:ascii="Wingdings" w:hAnsi="Wingdings" w:hint="default"/>
      </w:rPr>
    </w:lvl>
  </w:abstractNum>
  <w:abstractNum w:abstractNumId="58" w15:restartNumberingAfterBreak="0">
    <w:nsid w:val="20C67944"/>
    <w:multiLevelType w:val="hybridMultilevel"/>
    <w:tmpl w:val="3138B88C"/>
    <w:lvl w:ilvl="0" w:tplc="2454F8C8">
      <w:numFmt w:val="bullet"/>
      <w:lvlText w:val=""/>
      <w:lvlJc w:val="left"/>
      <w:pPr>
        <w:tabs>
          <w:tab w:val="num" w:pos="360"/>
        </w:tabs>
        <w:ind w:left="360" w:hanging="360"/>
      </w:pPr>
      <w:rPr>
        <w:rFonts w:ascii="Symbol" w:hAnsi="Symbol" w:hint="default"/>
        <w:sz w:val="16"/>
      </w:rPr>
    </w:lvl>
    <w:lvl w:ilvl="1" w:tplc="786064B0">
      <w:numFmt w:val="bullet"/>
      <w:lvlText w:val="-"/>
      <w:lvlJc w:val="left"/>
      <w:pPr>
        <w:tabs>
          <w:tab w:val="num" w:pos="360"/>
        </w:tabs>
        <w:ind w:left="360" w:hanging="360"/>
      </w:pPr>
      <w:rPr>
        <w:rFonts w:ascii="Arial" w:eastAsia="Times New Roman" w:hAnsi="Arial" w:cs="Arial" w:hint="default"/>
      </w:rPr>
    </w:lvl>
    <w:lvl w:ilvl="2" w:tplc="040C0005" w:tentative="1">
      <w:start w:val="1"/>
      <w:numFmt w:val="bullet"/>
      <w:lvlText w:val=""/>
      <w:lvlJc w:val="left"/>
      <w:pPr>
        <w:tabs>
          <w:tab w:val="num" w:pos="1080"/>
        </w:tabs>
        <w:ind w:left="1080" w:hanging="360"/>
      </w:pPr>
      <w:rPr>
        <w:rFonts w:ascii="Wingdings" w:hAnsi="Wingdings" w:hint="default"/>
      </w:rPr>
    </w:lvl>
    <w:lvl w:ilvl="3" w:tplc="040C0001" w:tentative="1">
      <w:start w:val="1"/>
      <w:numFmt w:val="bullet"/>
      <w:lvlText w:val=""/>
      <w:lvlJc w:val="left"/>
      <w:pPr>
        <w:tabs>
          <w:tab w:val="num" w:pos="1800"/>
        </w:tabs>
        <w:ind w:left="1800" w:hanging="360"/>
      </w:pPr>
      <w:rPr>
        <w:rFonts w:ascii="Symbol" w:hAnsi="Symbol" w:hint="default"/>
      </w:rPr>
    </w:lvl>
    <w:lvl w:ilvl="4" w:tplc="040C0003" w:tentative="1">
      <w:start w:val="1"/>
      <w:numFmt w:val="bullet"/>
      <w:lvlText w:val="o"/>
      <w:lvlJc w:val="left"/>
      <w:pPr>
        <w:tabs>
          <w:tab w:val="num" w:pos="2520"/>
        </w:tabs>
        <w:ind w:left="2520" w:hanging="360"/>
      </w:pPr>
      <w:rPr>
        <w:rFonts w:ascii="Courier New" w:hAnsi="Courier New" w:cs="Courier New"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cs="Courier New"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59" w15:restartNumberingAfterBreak="0">
    <w:nsid w:val="220676AE"/>
    <w:multiLevelType w:val="hybridMultilevel"/>
    <w:tmpl w:val="7BDE78EC"/>
    <w:lvl w:ilvl="0" w:tplc="86921864">
      <w:start w:val="1"/>
      <w:numFmt w:val="decimal"/>
      <w:pStyle w:val="Criterio"/>
      <w:lvlText w:val="%1."/>
      <w:lvlJc w:val="left"/>
      <w:pPr>
        <w:ind w:left="1211"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0" w15:restartNumberingAfterBreak="0">
    <w:nsid w:val="23BA5261"/>
    <w:multiLevelType w:val="hybridMultilevel"/>
    <w:tmpl w:val="017C4F1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Aria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Arial"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259F6BF6"/>
    <w:multiLevelType w:val="hybridMultilevel"/>
    <w:tmpl w:val="2A3E0EAC"/>
    <w:name w:val="WW8Num26322222222222"/>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62" w15:restartNumberingAfterBreak="0">
    <w:nsid w:val="25BC52CD"/>
    <w:multiLevelType w:val="hybridMultilevel"/>
    <w:tmpl w:val="A6E66E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27F6467E"/>
    <w:multiLevelType w:val="hybridMultilevel"/>
    <w:tmpl w:val="39444E6E"/>
    <w:lvl w:ilvl="0" w:tplc="F04AFC14">
      <w:start w:val="1"/>
      <w:numFmt w:val="lowerLetter"/>
      <w:lvlText w:val="%1)"/>
      <w:lvlJc w:val="left"/>
      <w:pPr>
        <w:ind w:left="720" w:hanging="360"/>
      </w:pPr>
      <w:rPr>
        <w:rFonts w:ascii="Times New Roman" w:hAnsi="Times New Roman" w:cs="Times New Roman" w:hint="default"/>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282715C1"/>
    <w:multiLevelType w:val="hybridMultilevel"/>
    <w:tmpl w:val="87DED678"/>
    <w:lvl w:ilvl="0" w:tplc="04100001">
      <w:start w:val="1"/>
      <w:numFmt w:val="bullet"/>
      <w:lvlText w:val=""/>
      <w:lvlJc w:val="left"/>
      <w:pPr>
        <w:ind w:left="727" w:hanging="360"/>
      </w:pPr>
      <w:rPr>
        <w:rFonts w:ascii="Symbol" w:hAnsi="Symbol" w:hint="default"/>
      </w:rPr>
    </w:lvl>
    <w:lvl w:ilvl="1" w:tplc="04100003" w:tentative="1">
      <w:start w:val="1"/>
      <w:numFmt w:val="bullet"/>
      <w:lvlText w:val="o"/>
      <w:lvlJc w:val="left"/>
      <w:pPr>
        <w:ind w:left="1447" w:hanging="360"/>
      </w:pPr>
      <w:rPr>
        <w:rFonts w:ascii="Courier New" w:hAnsi="Courier New" w:cs="Courier New" w:hint="default"/>
      </w:rPr>
    </w:lvl>
    <w:lvl w:ilvl="2" w:tplc="04100005" w:tentative="1">
      <w:start w:val="1"/>
      <w:numFmt w:val="bullet"/>
      <w:lvlText w:val=""/>
      <w:lvlJc w:val="left"/>
      <w:pPr>
        <w:ind w:left="2167" w:hanging="360"/>
      </w:pPr>
      <w:rPr>
        <w:rFonts w:ascii="Wingdings" w:hAnsi="Wingdings" w:hint="default"/>
      </w:rPr>
    </w:lvl>
    <w:lvl w:ilvl="3" w:tplc="04100001" w:tentative="1">
      <w:start w:val="1"/>
      <w:numFmt w:val="bullet"/>
      <w:lvlText w:val=""/>
      <w:lvlJc w:val="left"/>
      <w:pPr>
        <w:ind w:left="2887" w:hanging="360"/>
      </w:pPr>
      <w:rPr>
        <w:rFonts w:ascii="Symbol" w:hAnsi="Symbol" w:hint="default"/>
      </w:rPr>
    </w:lvl>
    <w:lvl w:ilvl="4" w:tplc="04100003" w:tentative="1">
      <w:start w:val="1"/>
      <w:numFmt w:val="bullet"/>
      <w:lvlText w:val="o"/>
      <w:lvlJc w:val="left"/>
      <w:pPr>
        <w:ind w:left="3607" w:hanging="360"/>
      </w:pPr>
      <w:rPr>
        <w:rFonts w:ascii="Courier New" w:hAnsi="Courier New" w:cs="Courier New" w:hint="default"/>
      </w:rPr>
    </w:lvl>
    <w:lvl w:ilvl="5" w:tplc="04100005" w:tentative="1">
      <w:start w:val="1"/>
      <w:numFmt w:val="bullet"/>
      <w:lvlText w:val=""/>
      <w:lvlJc w:val="left"/>
      <w:pPr>
        <w:ind w:left="4327" w:hanging="360"/>
      </w:pPr>
      <w:rPr>
        <w:rFonts w:ascii="Wingdings" w:hAnsi="Wingdings" w:hint="default"/>
      </w:rPr>
    </w:lvl>
    <w:lvl w:ilvl="6" w:tplc="04100001" w:tentative="1">
      <w:start w:val="1"/>
      <w:numFmt w:val="bullet"/>
      <w:lvlText w:val=""/>
      <w:lvlJc w:val="left"/>
      <w:pPr>
        <w:ind w:left="5047" w:hanging="360"/>
      </w:pPr>
      <w:rPr>
        <w:rFonts w:ascii="Symbol" w:hAnsi="Symbol" w:hint="default"/>
      </w:rPr>
    </w:lvl>
    <w:lvl w:ilvl="7" w:tplc="04100003" w:tentative="1">
      <w:start w:val="1"/>
      <w:numFmt w:val="bullet"/>
      <w:lvlText w:val="o"/>
      <w:lvlJc w:val="left"/>
      <w:pPr>
        <w:ind w:left="5767" w:hanging="360"/>
      </w:pPr>
      <w:rPr>
        <w:rFonts w:ascii="Courier New" w:hAnsi="Courier New" w:cs="Courier New" w:hint="default"/>
      </w:rPr>
    </w:lvl>
    <w:lvl w:ilvl="8" w:tplc="04100005" w:tentative="1">
      <w:start w:val="1"/>
      <w:numFmt w:val="bullet"/>
      <w:lvlText w:val=""/>
      <w:lvlJc w:val="left"/>
      <w:pPr>
        <w:ind w:left="6487" w:hanging="360"/>
      </w:pPr>
      <w:rPr>
        <w:rFonts w:ascii="Wingdings" w:hAnsi="Wingdings" w:hint="default"/>
      </w:rPr>
    </w:lvl>
  </w:abstractNum>
  <w:abstractNum w:abstractNumId="65" w15:restartNumberingAfterBreak="0">
    <w:nsid w:val="290A2154"/>
    <w:multiLevelType w:val="multilevel"/>
    <w:tmpl w:val="B0D8BCBA"/>
    <w:styleLink w:val="Elenco31"/>
    <w:lvl w:ilvl="0">
      <w:numFmt w:val="bullet"/>
      <w:lvlText w:val="-"/>
      <w:lvlJc w:val="left"/>
      <w:pPr>
        <w:tabs>
          <w:tab w:val="num" w:pos="283"/>
        </w:tabs>
        <w:ind w:left="283" w:hanging="283"/>
      </w:pPr>
      <w:rPr>
        <w:position w:val="0"/>
        <w:sz w:val="20"/>
        <w:szCs w:val="20"/>
        <w:u w:val="single"/>
      </w:rPr>
    </w:lvl>
    <w:lvl w:ilvl="1">
      <w:start w:val="1"/>
      <w:numFmt w:val="bullet"/>
      <w:lvlText w:val="-"/>
      <w:lvlJc w:val="left"/>
      <w:pPr>
        <w:tabs>
          <w:tab w:val="num" w:pos="850"/>
        </w:tabs>
        <w:ind w:left="567" w:hanging="283"/>
      </w:pPr>
      <w:rPr>
        <w:position w:val="0"/>
        <w:sz w:val="20"/>
        <w:szCs w:val="20"/>
        <w:u w:val="single"/>
      </w:rPr>
    </w:lvl>
    <w:lvl w:ilvl="2">
      <w:start w:val="1"/>
      <w:numFmt w:val="bullet"/>
      <w:lvlText w:val="-"/>
      <w:lvlJc w:val="left"/>
      <w:pPr>
        <w:tabs>
          <w:tab w:val="num" w:pos="1417"/>
        </w:tabs>
        <w:ind w:left="850" w:hanging="283"/>
      </w:pPr>
      <w:rPr>
        <w:position w:val="0"/>
        <w:sz w:val="20"/>
        <w:szCs w:val="20"/>
        <w:u w:val="single"/>
      </w:rPr>
    </w:lvl>
    <w:lvl w:ilvl="3">
      <w:start w:val="1"/>
      <w:numFmt w:val="bullet"/>
      <w:lvlText w:val="-"/>
      <w:lvlJc w:val="left"/>
      <w:pPr>
        <w:tabs>
          <w:tab w:val="num" w:pos="1984"/>
        </w:tabs>
        <w:ind w:left="1134" w:hanging="283"/>
      </w:pPr>
      <w:rPr>
        <w:position w:val="0"/>
        <w:sz w:val="20"/>
        <w:szCs w:val="20"/>
        <w:u w:val="single"/>
      </w:rPr>
    </w:lvl>
    <w:lvl w:ilvl="4">
      <w:start w:val="1"/>
      <w:numFmt w:val="bullet"/>
      <w:lvlText w:val="-"/>
      <w:lvlJc w:val="left"/>
      <w:pPr>
        <w:tabs>
          <w:tab w:val="num" w:pos="2551"/>
        </w:tabs>
        <w:ind w:left="1417" w:hanging="283"/>
      </w:pPr>
      <w:rPr>
        <w:position w:val="0"/>
        <w:sz w:val="20"/>
        <w:szCs w:val="20"/>
        <w:u w:val="single"/>
      </w:rPr>
    </w:lvl>
    <w:lvl w:ilvl="5">
      <w:start w:val="1"/>
      <w:numFmt w:val="bullet"/>
      <w:lvlText w:val="-"/>
      <w:lvlJc w:val="left"/>
      <w:pPr>
        <w:tabs>
          <w:tab w:val="num" w:pos="3118"/>
        </w:tabs>
        <w:ind w:left="1701" w:hanging="283"/>
      </w:pPr>
      <w:rPr>
        <w:position w:val="0"/>
        <w:sz w:val="20"/>
        <w:szCs w:val="20"/>
        <w:u w:val="single"/>
      </w:rPr>
    </w:lvl>
    <w:lvl w:ilvl="6">
      <w:start w:val="1"/>
      <w:numFmt w:val="bullet"/>
      <w:lvlText w:val="-"/>
      <w:lvlJc w:val="left"/>
      <w:pPr>
        <w:tabs>
          <w:tab w:val="num" w:pos="3685"/>
        </w:tabs>
        <w:ind w:left="1984" w:hanging="283"/>
      </w:pPr>
      <w:rPr>
        <w:position w:val="0"/>
        <w:sz w:val="20"/>
        <w:szCs w:val="20"/>
        <w:u w:val="single"/>
      </w:rPr>
    </w:lvl>
    <w:lvl w:ilvl="7">
      <w:start w:val="1"/>
      <w:numFmt w:val="bullet"/>
      <w:lvlText w:val="-"/>
      <w:lvlJc w:val="left"/>
      <w:pPr>
        <w:tabs>
          <w:tab w:val="num" w:pos="4252"/>
        </w:tabs>
        <w:ind w:left="2268" w:hanging="283"/>
      </w:pPr>
      <w:rPr>
        <w:position w:val="0"/>
        <w:sz w:val="20"/>
        <w:szCs w:val="20"/>
        <w:u w:val="single"/>
      </w:rPr>
    </w:lvl>
    <w:lvl w:ilvl="8">
      <w:start w:val="1"/>
      <w:numFmt w:val="bullet"/>
      <w:lvlText w:val="-"/>
      <w:lvlJc w:val="left"/>
      <w:pPr>
        <w:tabs>
          <w:tab w:val="num" w:pos="4819"/>
        </w:tabs>
        <w:ind w:left="2551" w:hanging="283"/>
      </w:pPr>
      <w:rPr>
        <w:position w:val="0"/>
        <w:sz w:val="20"/>
        <w:szCs w:val="20"/>
        <w:u w:val="single"/>
      </w:rPr>
    </w:lvl>
  </w:abstractNum>
  <w:abstractNum w:abstractNumId="66" w15:restartNumberingAfterBreak="0">
    <w:nsid w:val="2B807E1F"/>
    <w:multiLevelType w:val="hybridMultilevel"/>
    <w:tmpl w:val="6D720A02"/>
    <w:name w:val="WW8Num26322222"/>
    <w:lvl w:ilvl="0" w:tplc="04100017">
      <w:start w:val="1"/>
      <w:numFmt w:val="lowerLetter"/>
      <w:lvlText w:val="%1)"/>
      <w:lvlJc w:val="left"/>
      <w:pPr>
        <w:ind w:left="1146" w:hanging="360"/>
      </w:pPr>
      <w:rPr>
        <w:rFonts w:cs="Times New Roman"/>
      </w:rPr>
    </w:lvl>
    <w:lvl w:ilvl="1" w:tplc="04100019" w:tentative="1">
      <w:start w:val="1"/>
      <w:numFmt w:val="lowerLetter"/>
      <w:lvlText w:val="%2."/>
      <w:lvlJc w:val="left"/>
      <w:pPr>
        <w:ind w:left="1866" w:hanging="360"/>
      </w:pPr>
      <w:rPr>
        <w:rFonts w:cs="Times New Roman"/>
      </w:rPr>
    </w:lvl>
    <w:lvl w:ilvl="2" w:tplc="0410001B" w:tentative="1">
      <w:start w:val="1"/>
      <w:numFmt w:val="lowerRoman"/>
      <w:lvlText w:val="%3."/>
      <w:lvlJc w:val="right"/>
      <w:pPr>
        <w:ind w:left="2586" w:hanging="180"/>
      </w:pPr>
      <w:rPr>
        <w:rFonts w:cs="Times New Roman"/>
      </w:rPr>
    </w:lvl>
    <w:lvl w:ilvl="3" w:tplc="0410000F" w:tentative="1">
      <w:start w:val="1"/>
      <w:numFmt w:val="decimal"/>
      <w:lvlText w:val="%4."/>
      <w:lvlJc w:val="left"/>
      <w:pPr>
        <w:ind w:left="3306" w:hanging="360"/>
      </w:pPr>
      <w:rPr>
        <w:rFonts w:cs="Times New Roman"/>
      </w:rPr>
    </w:lvl>
    <w:lvl w:ilvl="4" w:tplc="04100019" w:tentative="1">
      <w:start w:val="1"/>
      <w:numFmt w:val="lowerLetter"/>
      <w:lvlText w:val="%5."/>
      <w:lvlJc w:val="left"/>
      <w:pPr>
        <w:ind w:left="4026" w:hanging="360"/>
      </w:pPr>
      <w:rPr>
        <w:rFonts w:cs="Times New Roman"/>
      </w:rPr>
    </w:lvl>
    <w:lvl w:ilvl="5" w:tplc="0410001B" w:tentative="1">
      <w:start w:val="1"/>
      <w:numFmt w:val="lowerRoman"/>
      <w:lvlText w:val="%6."/>
      <w:lvlJc w:val="right"/>
      <w:pPr>
        <w:ind w:left="4746" w:hanging="180"/>
      </w:pPr>
      <w:rPr>
        <w:rFonts w:cs="Times New Roman"/>
      </w:rPr>
    </w:lvl>
    <w:lvl w:ilvl="6" w:tplc="0410000F" w:tentative="1">
      <w:start w:val="1"/>
      <w:numFmt w:val="decimal"/>
      <w:lvlText w:val="%7."/>
      <w:lvlJc w:val="left"/>
      <w:pPr>
        <w:ind w:left="5466" w:hanging="360"/>
      </w:pPr>
      <w:rPr>
        <w:rFonts w:cs="Times New Roman"/>
      </w:rPr>
    </w:lvl>
    <w:lvl w:ilvl="7" w:tplc="04100019" w:tentative="1">
      <w:start w:val="1"/>
      <w:numFmt w:val="lowerLetter"/>
      <w:lvlText w:val="%8."/>
      <w:lvlJc w:val="left"/>
      <w:pPr>
        <w:ind w:left="6186" w:hanging="360"/>
      </w:pPr>
      <w:rPr>
        <w:rFonts w:cs="Times New Roman"/>
      </w:rPr>
    </w:lvl>
    <w:lvl w:ilvl="8" w:tplc="0410001B" w:tentative="1">
      <w:start w:val="1"/>
      <w:numFmt w:val="lowerRoman"/>
      <w:lvlText w:val="%9."/>
      <w:lvlJc w:val="right"/>
      <w:pPr>
        <w:ind w:left="6906" w:hanging="180"/>
      </w:pPr>
      <w:rPr>
        <w:rFonts w:cs="Times New Roman"/>
      </w:rPr>
    </w:lvl>
  </w:abstractNum>
  <w:abstractNum w:abstractNumId="67" w15:restartNumberingAfterBreak="0">
    <w:nsid w:val="2D5B3F72"/>
    <w:multiLevelType w:val="hybridMultilevel"/>
    <w:tmpl w:val="4154AB18"/>
    <w:lvl w:ilvl="0" w:tplc="670A692A">
      <w:start w:val="1"/>
      <w:numFmt w:val="bullet"/>
      <w:lvlText w:val=""/>
      <w:lvlJc w:val="left"/>
      <w:pPr>
        <w:tabs>
          <w:tab w:val="num" w:pos="724"/>
        </w:tabs>
        <w:ind w:left="724" w:hanging="360"/>
      </w:pPr>
      <w:rPr>
        <w:rFonts w:ascii="Symbol" w:hAnsi="Symbol" w:hint="default"/>
        <w:color w:val="auto"/>
      </w:rPr>
    </w:lvl>
    <w:lvl w:ilvl="1" w:tplc="04100003">
      <w:start w:val="1"/>
      <w:numFmt w:val="bullet"/>
      <w:lvlText w:val="o"/>
      <w:lvlJc w:val="left"/>
      <w:pPr>
        <w:tabs>
          <w:tab w:val="num" w:pos="1444"/>
        </w:tabs>
        <w:ind w:left="1444" w:hanging="360"/>
      </w:pPr>
      <w:rPr>
        <w:rFonts w:ascii="Courier New" w:hAnsi="Courier New" w:cs="Arial" w:hint="default"/>
      </w:rPr>
    </w:lvl>
    <w:lvl w:ilvl="2" w:tplc="04100005" w:tentative="1">
      <w:start w:val="1"/>
      <w:numFmt w:val="bullet"/>
      <w:lvlText w:val=""/>
      <w:lvlJc w:val="left"/>
      <w:pPr>
        <w:tabs>
          <w:tab w:val="num" w:pos="2164"/>
        </w:tabs>
        <w:ind w:left="2164" w:hanging="360"/>
      </w:pPr>
      <w:rPr>
        <w:rFonts w:ascii="Wingdings" w:hAnsi="Wingdings" w:hint="default"/>
      </w:rPr>
    </w:lvl>
    <w:lvl w:ilvl="3" w:tplc="04100001" w:tentative="1">
      <w:start w:val="1"/>
      <w:numFmt w:val="bullet"/>
      <w:lvlText w:val=""/>
      <w:lvlJc w:val="left"/>
      <w:pPr>
        <w:tabs>
          <w:tab w:val="num" w:pos="2884"/>
        </w:tabs>
        <w:ind w:left="2884" w:hanging="360"/>
      </w:pPr>
      <w:rPr>
        <w:rFonts w:ascii="Symbol" w:hAnsi="Symbol" w:hint="default"/>
      </w:rPr>
    </w:lvl>
    <w:lvl w:ilvl="4" w:tplc="04100003" w:tentative="1">
      <w:start w:val="1"/>
      <w:numFmt w:val="bullet"/>
      <w:lvlText w:val="o"/>
      <w:lvlJc w:val="left"/>
      <w:pPr>
        <w:tabs>
          <w:tab w:val="num" w:pos="3604"/>
        </w:tabs>
        <w:ind w:left="3604" w:hanging="360"/>
      </w:pPr>
      <w:rPr>
        <w:rFonts w:ascii="Courier New" w:hAnsi="Courier New" w:cs="Arial" w:hint="default"/>
      </w:rPr>
    </w:lvl>
    <w:lvl w:ilvl="5" w:tplc="04100005" w:tentative="1">
      <w:start w:val="1"/>
      <w:numFmt w:val="bullet"/>
      <w:lvlText w:val=""/>
      <w:lvlJc w:val="left"/>
      <w:pPr>
        <w:tabs>
          <w:tab w:val="num" w:pos="4324"/>
        </w:tabs>
        <w:ind w:left="4324" w:hanging="360"/>
      </w:pPr>
      <w:rPr>
        <w:rFonts w:ascii="Wingdings" w:hAnsi="Wingdings" w:hint="default"/>
      </w:rPr>
    </w:lvl>
    <w:lvl w:ilvl="6" w:tplc="04100001" w:tentative="1">
      <w:start w:val="1"/>
      <w:numFmt w:val="bullet"/>
      <w:lvlText w:val=""/>
      <w:lvlJc w:val="left"/>
      <w:pPr>
        <w:tabs>
          <w:tab w:val="num" w:pos="5044"/>
        </w:tabs>
        <w:ind w:left="5044" w:hanging="360"/>
      </w:pPr>
      <w:rPr>
        <w:rFonts w:ascii="Symbol" w:hAnsi="Symbol" w:hint="default"/>
      </w:rPr>
    </w:lvl>
    <w:lvl w:ilvl="7" w:tplc="04100003" w:tentative="1">
      <w:start w:val="1"/>
      <w:numFmt w:val="bullet"/>
      <w:lvlText w:val="o"/>
      <w:lvlJc w:val="left"/>
      <w:pPr>
        <w:tabs>
          <w:tab w:val="num" w:pos="5764"/>
        </w:tabs>
        <w:ind w:left="5764" w:hanging="360"/>
      </w:pPr>
      <w:rPr>
        <w:rFonts w:ascii="Courier New" w:hAnsi="Courier New" w:cs="Arial" w:hint="default"/>
      </w:rPr>
    </w:lvl>
    <w:lvl w:ilvl="8" w:tplc="04100005" w:tentative="1">
      <w:start w:val="1"/>
      <w:numFmt w:val="bullet"/>
      <w:lvlText w:val=""/>
      <w:lvlJc w:val="left"/>
      <w:pPr>
        <w:tabs>
          <w:tab w:val="num" w:pos="6484"/>
        </w:tabs>
        <w:ind w:left="6484" w:hanging="360"/>
      </w:pPr>
      <w:rPr>
        <w:rFonts w:ascii="Wingdings" w:hAnsi="Wingdings" w:hint="default"/>
      </w:rPr>
    </w:lvl>
  </w:abstractNum>
  <w:abstractNum w:abstractNumId="68" w15:restartNumberingAfterBreak="0">
    <w:nsid w:val="3453138C"/>
    <w:multiLevelType w:val="hybridMultilevel"/>
    <w:tmpl w:val="C958D604"/>
    <w:lvl w:ilvl="0" w:tplc="11B8384A">
      <w:start w:val="1"/>
      <w:numFmt w:val="lowerLetter"/>
      <w:lvlText w:val="%1)"/>
      <w:lvlJc w:val="left"/>
      <w:pPr>
        <w:ind w:left="720" w:hanging="360"/>
      </w:pPr>
      <w:rPr>
        <w:rFonts w:ascii="Times New Roman" w:hAnsi="Times New Roman" w:cs="Times New Roman" w:hint="default"/>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351473A0"/>
    <w:multiLevelType w:val="multilevel"/>
    <w:tmpl w:val="0FA8E204"/>
    <w:styleLink w:val="List1"/>
    <w:lvl w:ilvl="0">
      <w:numFmt w:val="bullet"/>
      <w:lvlText w:val="-"/>
      <w:lvlJc w:val="left"/>
      <w:pPr>
        <w:tabs>
          <w:tab w:val="num" w:pos="283"/>
        </w:tabs>
        <w:ind w:left="283" w:hanging="283"/>
      </w:pPr>
      <w:rPr>
        <w:position w:val="0"/>
        <w:sz w:val="20"/>
        <w:szCs w:val="20"/>
      </w:rPr>
    </w:lvl>
    <w:lvl w:ilvl="1">
      <w:start w:val="1"/>
      <w:numFmt w:val="bullet"/>
      <w:lvlText w:val="-"/>
      <w:lvlJc w:val="left"/>
      <w:pPr>
        <w:tabs>
          <w:tab w:val="num" w:pos="850"/>
        </w:tabs>
        <w:ind w:left="567" w:hanging="283"/>
      </w:pPr>
      <w:rPr>
        <w:position w:val="0"/>
        <w:sz w:val="20"/>
        <w:szCs w:val="20"/>
      </w:rPr>
    </w:lvl>
    <w:lvl w:ilvl="2">
      <w:start w:val="1"/>
      <w:numFmt w:val="bullet"/>
      <w:lvlText w:val="-"/>
      <w:lvlJc w:val="left"/>
      <w:pPr>
        <w:tabs>
          <w:tab w:val="num" w:pos="1417"/>
        </w:tabs>
        <w:ind w:left="850" w:hanging="283"/>
      </w:pPr>
      <w:rPr>
        <w:position w:val="0"/>
        <w:sz w:val="20"/>
        <w:szCs w:val="20"/>
      </w:rPr>
    </w:lvl>
    <w:lvl w:ilvl="3">
      <w:start w:val="1"/>
      <w:numFmt w:val="bullet"/>
      <w:lvlText w:val="-"/>
      <w:lvlJc w:val="left"/>
      <w:pPr>
        <w:tabs>
          <w:tab w:val="num" w:pos="1984"/>
        </w:tabs>
        <w:ind w:left="1134" w:hanging="283"/>
      </w:pPr>
      <w:rPr>
        <w:position w:val="0"/>
        <w:sz w:val="20"/>
        <w:szCs w:val="20"/>
      </w:rPr>
    </w:lvl>
    <w:lvl w:ilvl="4">
      <w:start w:val="1"/>
      <w:numFmt w:val="bullet"/>
      <w:lvlText w:val="-"/>
      <w:lvlJc w:val="left"/>
      <w:pPr>
        <w:tabs>
          <w:tab w:val="num" w:pos="2551"/>
        </w:tabs>
        <w:ind w:left="1417" w:hanging="283"/>
      </w:pPr>
      <w:rPr>
        <w:position w:val="0"/>
        <w:sz w:val="20"/>
        <w:szCs w:val="20"/>
      </w:rPr>
    </w:lvl>
    <w:lvl w:ilvl="5">
      <w:start w:val="1"/>
      <w:numFmt w:val="bullet"/>
      <w:lvlText w:val="-"/>
      <w:lvlJc w:val="left"/>
      <w:pPr>
        <w:tabs>
          <w:tab w:val="num" w:pos="3118"/>
        </w:tabs>
        <w:ind w:left="1701" w:hanging="283"/>
      </w:pPr>
      <w:rPr>
        <w:position w:val="0"/>
        <w:sz w:val="20"/>
        <w:szCs w:val="20"/>
      </w:rPr>
    </w:lvl>
    <w:lvl w:ilvl="6">
      <w:start w:val="1"/>
      <w:numFmt w:val="bullet"/>
      <w:lvlText w:val="-"/>
      <w:lvlJc w:val="left"/>
      <w:pPr>
        <w:tabs>
          <w:tab w:val="num" w:pos="3685"/>
        </w:tabs>
        <w:ind w:left="1984" w:hanging="283"/>
      </w:pPr>
      <w:rPr>
        <w:position w:val="0"/>
        <w:sz w:val="20"/>
        <w:szCs w:val="20"/>
      </w:rPr>
    </w:lvl>
    <w:lvl w:ilvl="7">
      <w:start w:val="1"/>
      <w:numFmt w:val="bullet"/>
      <w:lvlText w:val="-"/>
      <w:lvlJc w:val="left"/>
      <w:pPr>
        <w:tabs>
          <w:tab w:val="num" w:pos="4252"/>
        </w:tabs>
        <w:ind w:left="2268" w:hanging="283"/>
      </w:pPr>
      <w:rPr>
        <w:position w:val="0"/>
        <w:sz w:val="20"/>
        <w:szCs w:val="20"/>
      </w:rPr>
    </w:lvl>
    <w:lvl w:ilvl="8">
      <w:start w:val="1"/>
      <w:numFmt w:val="bullet"/>
      <w:lvlText w:val="-"/>
      <w:lvlJc w:val="left"/>
      <w:pPr>
        <w:tabs>
          <w:tab w:val="num" w:pos="4819"/>
        </w:tabs>
        <w:ind w:left="2551" w:hanging="283"/>
      </w:pPr>
      <w:rPr>
        <w:position w:val="0"/>
        <w:sz w:val="20"/>
        <w:szCs w:val="20"/>
      </w:rPr>
    </w:lvl>
  </w:abstractNum>
  <w:abstractNum w:abstractNumId="70" w15:restartNumberingAfterBreak="0">
    <w:nsid w:val="367A3287"/>
    <w:multiLevelType w:val="hybridMultilevel"/>
    <w:tmpl w:val="10FCE964"/>
    <w:lvl w:ilvl="0" w:tplc="75220EFA">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71" w15:restartNumberingAfterBreak="0">
    <w:nsid w:val="36F354DF"/>
    <w:multiLevelType w:val="hybridMultilevel"/>
    <w:tmpl w:val="92CE4D3A"/>
    <w:lvl w:ilvl="0" w:tplc="04100001">
      <w:start w:val="1"/>
      <w:numFmt w:val="bullet"/>
      <w:lvlText w:val=""/>
      <w:lvlJc w:val="left"/>
      <w:pPr>
        <w:ind w:left="1549" w:hanging="360"/>
      </w:pPr>
      <w:rPr>
        <w:rFonts w:ascii="Symbol" w:hAnsi="Symbol" w:hint="default"/>
      </w:rPr>
    </w:lvl>
    <w:lvl w:ilvl="1" w:tplc="04100003" w:tentative="1">
      <w:start w:val="1"/>
      <w:numFmt w:val="bullet"/>
      <w:lvlText w:val="o"/>
      <w:lvlJc w:val="left"/>
      <w:pPr>
        <w:ind w:left="2269" w:hanging="360"/>
      </w:pPr>
      <w:rPr>
        <w:rFonts w:ascii="Courier New" w:hAnsi="Courier New" w:cs="Courier New" w:hint="default"/>
      </w:rPr>
    </w:lvl>
    <w:lvl w:ilvl="2" w:tplc="04100005" w:tentative="1">
      <w:start w:val="1"/>
      <w:numFmt w:val="bullet"/>
      <w:lvlText w:val=""/>
      <w:lvlJc w:val="left"/>
      <w:pPr>
        <w:ind w:left="2989" w:hanging="360"/>
      </w:pPr>
      <w:rPr>
        <w:rFonts w:ascii="Wingdings" w:hAnsi="Wingdings" w:hint="default"/>
      </w:rPr>
    </w:lvl>
    <w:lvl w:ilvl="3" w:tplc="04100001" w:tentative="1">
      <w:start w:val="1"/>
      <w:numFmt w:val="bullet"/>
      <w:lvlText w:val=""/>
      <w:lvlJc w:val="left"/>
      <w:pPr>
        <w:ind w:left="3709" w:hanging="360"/>
      </w:pPr>
      <w:rPr>
        <w:rFonts w:ascii="Symbol" w:hAnsi="Symbol" w:hint="default"/>
      </w:rPr>
    </w:lvl>
    <w:lvl w:ilvl="4" w:tplc="04100003" w:tentative="1">
      <w:start w:val="1"/>
      <w:numFmt w:val="bullet"/>
      <w:lvlText w:val="o"/>
      <w:lvlJc w:val="left"/>
      <w:pPr>
        <w:ind w:left="4429" w:hanging="360"/>
      </w:pPr>
      <w:rPr>
        <w:rFonts w:ascii="Courier New" w:hAnsi="Courier New" w:cs="Courier New" w:hint="default"/>
      </w:rPr>
    </w:lvl>
    <w:lvl w:ilvl="5" w:tplc="04100005" w:tentative="1">
      <w:start w:val="1"/>
      <w:numFmt w:val="bullet"/>
      <w:lvlText w:val=""/>
      <w:lvlJc w:val="left"/>
      <w:pPr>
        <w:ind w:left="5149" w:hanging="360"/>
      </w:pPr>
      <w:rPr>
        <w:rFonts w:ascii="Wingdings" w:hAnsi="Wingdings" w:hint="default"/>
      </w:rPr>
    </w:lvl>
    <w:lvl w:ilvl="6" w:tplc="04100001" w:tentative="1">
      <w:start w:val="1"/>
      <w:numFmt w:val="bullet"/>
      <w:lvlText w:val=""/>
      <w:lvlJc w:val="left"/>
      <w:pPr>
        <w:ind w:left="5869" w:hanging="360"/>
      </w:pPr>
      <w:rPr>
        <w:rFonts w:ascii="Symbol" w:hAnsi="Symbol" w:hint="default"/>
      </w:rPr>
    </w:lvl>
    <w:lvl w:ilvl="7" w:tplc="04100003" w:tentative="1">
      <w:start w:val="1"/>
      <w:numFmt w:val="bullet"/>
      <w:lvlText w:val="o"/>
      <w:lvlJc w:val="left"/>
      <w:pPr>
        <w:ind w:left="6589" w:hanging="360"/>
      </w:pPr>
      <w:rPr>
        <w:rFonts w:ascii="Courier New" w:hAnsi="Courier New" w:cs="Courier New" w:hint="default"/>
      </w:rPr>
    </w:lvl>
    <w:lvl w:ilvl="8" w:tplc="04100005" w:tentative="1">
      <w:start w:val="1"/>
      <w:numFmt w:val="bullet"/>
      <w:lvlText w:val=""/>
      <w:lvlJc w:val="left"/>
      <w:pPr>
        <w:ind w:left="7309" w:hanging="360"/>
      </w:pPr>
      <w:rPr>
        <w:rFonts w:ascii="Wingdings" w:hAnsi="Wingdings" w:hint="default"/>
      </w:rPr>
    </w:lvl>
  </w:abstractNum>
  <w:abstractNum w:abstractNumId="72" w15:restartNumberingAfterBreak="0">
    <w:nsid w:val="377847DB"/>
    <w:multiLevelType w:val="hybridMultilevel"/>
    <w:tmpl w:val="AF6A0FC6"/>
    <w:name w:val="WW8Num26322222222"/>
    <w:lvl w:ilvl="0" w:tplc="0410000F">
      <w:start w:val="1"/>
      <w:numFmt w:val="decimal"/>
      <w:lvlText w:val="%1."/>
      <w:lvlJc w:val="left"/>
      <w:pPr>
        <w:ind w:left="786" w:hanging="360"/>
      </w:pPr>
      <w:rPr>
        <w:rFonts w:cs="Times New Roman"/>
      </w:rPr>
    </w:lvl>
    <w:lvl w:ilvl="1" w:tplc="04100019" w:tentative="1">
      <w:start w:val="1"/>
      <w:numFmt w:val="lowerLetter"/>
      <w:lvlText w:val="%2."/>
      <w:lvlJc w:val="left"/>
      <w:pPr>
        <w:ind w:left="1506" w:hanging="360"/>
      </w:pPr>
      <w:rPr>
        <w:rFonts w:cs="Times New Roman"/>
      </w:rPr>
    </w:lvl>
    <w:lvl w:ilvl="2" w:tplc="0410001B" w:tentative="1">
      <w:start w:val="1"/>
      <w:numFmt w:val="lowerRoman"/>
      <w:lvlText w:val="%3."/>
      <w:lvlJc w:val="right"/>
      <w:pPr>
        <w:ind w:left="2226" w:hanging="180"/>
      </w:pPr>
      <w:rPr>
        <w:rFonts w:cs="Times New Roman"/>
      </w:rPr>
    </w:lvl>
    <w:lvl w:ilvl="3" w:tplc="0410000F" w:tentative="1">
      <w:start w:val="1"/>
      <w:numFmt w:val="decimal"/>
      <w:lvlText w:val="%4."/>
      <w:lvlJc w:val="left"/>
      <w:pPr>
        <w:ind w:left="2946" w:hanging="360"/>
      </w:pPr>
      <w:rPr>
        <w:rFonts w:cs="Times New Roman"/>
      </w:rPr>
    </w:lvl>
    <w:lvl w:ilvl="4" w:tplc="04100019" w:tentative="1">
      <w:start w:val="1"/>
      <w:numFmt w:val="lowerLetter"/>
      <w:lvlText w:val="%5."/>
      <w:lvlJc w:val="left"/>
      <w:pPr>
        <w:ind w:left="3666" w:hanging="360"/>
      </w:pPr>
      <w:rPr>
        <w:rFonts w:cs="Times New Roman"/>
      </w:rPr>
    </w:lvl>
    <w:lvl w:ilvl="5" w:tplc="0410001B" w:tentative="1">
      <w:start w:val="1"/>
      <w:numFmt w:val="lowerRoman"/>
      <w:lvlText w:val="%6."/>
      <w:lvlJc w:val="right"/>
      <w:pPr>
        <w:ind w:left="4386" w:hanging="180"/>
      </w:pPr>
      <w:rPr>
        <w:rFonts w:cs="Times New Roman"/>
      </w:rPr>
    </w:lvl>
    <w:lvl w:ilvl="6" w:tplc="0410000F" w:tentative="1">
      <w:start w:val="1"/>
      <w:numFmt w:val="decimal"/>
      <w:lvlText w:val="%7."/>
      <w:lvlJc w:val="left"/>
      <w:pPr>
        <w:ind w:left="5106" w:hanging="360"/>
      </w:pPr>
      <w:rPr>
        <w:rFonts w:cs="Times New Roman"/>
      </w:rPr>
    </w:lvl>
    <w:lvl w:ilvl="7" w:tplc="04100019" w:tentative="1">
      <w:start w:val="1"/>
      <w:numFmt w:val="lowerLetter"/>
      <w:lvlText w:val="%8."/>
      <w:lvlJc w:val="left"/>
      <w:pPr>
        <w:ind w:left="5826" w:hanging="360"/>
      </w:pPr>
      <w:rPr>
        <w:rFonts w:cs="Times New Roman"/>
      </w:rPr>
    </w:lvl>
    <w:lvl w:ilvl="8" w:tplc="0410001B" w:tentative="1">
      <w:start w:val="1"/>
      <w:numFmt w:val="lowerRoman"/>
      <w:lvlText w:val="%9."/>
      <w:lvlJc w:val="right"/>
      <w:pPr>
        <w:ind w:left="6546" w:hanging="180"/>
      </w:pPr>
      <w:rPr>
        <w:rFonts w:cs="Times New Roman"/>
      </w:rPr>
    </w:lvl>
  </w:abstractNum>
  <w:abstractNum w:abstractNumId="73" w15:restartNumberingAfterBreak="0">
    <w:nsid w:val="39330916"/>
    <w:multiLevelType w:val="hybridMultilevel"/>
    <w:tmpl w:val="BA0CD666"/>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4" w15:restartNumberingAfterBreak="0">
    <w:nsid w:val="3B1D1609"/>
    <w:multiLevelType w:val="multilevel"/>
    <w:tmpl w:val="00000024"/>
    <w:name w:val="WW8Num26322"/>
    <w:lvl w:ilvl="0">
      <w:start w:val="1"/>
      <w:numFmt w:val="lowerLetter"/>
      <w:lvlText w:val="%1."/>
      <w:lvlJc w:val="left"/>
      <w:pPr>
        <w:tabs>
          <w:tab w:val="num" w:pos="1068"/>
        </w:tabs>
        <w:ind w:left="1068" w:hanging="360"/>
      </w:pPr>
      <w:rPr>
        <w:rFonts w:cs="Times New Roman"/>
      </w:rPr>
    </w:lvl>
    <w:lvl w:ilvl="1">
      <w:start w:val="1"/>
      <w:numFmt w:val="lowerLetter"/>
      <w:lvlText w:val="%2."/>
      <w:lvlJc w:val="left"/>
      <w:pPr>
        <w:tabs>
          <w:tab w:val="num" w:pos="1788"/>
        </w:tabs>
        <w:ind w:left="1788" w:hanging="360"/>
      </w:pPr>
      <w:rPr>
        <w:rFonts w:cs="Times New Roman"/>
      </w:rPr>
    </w:lvl>
    <w:lvl w:ilvl="2">
      <w:start w:val="1"/>
      <w:numFmt w:val="lowerLetter"/>
      <w:lvlText w:val="%3."/>
      <w:lvlJc w:val="left"/>
      <w:pPr>
        <w:tabs>
          <w:tab w:val="num" w:pos="2508"/>
        </w:tabs>
        <w:ind w:left="2508" w:hanging="360"/>
      </w:pPr>
      <w:rPr>
        <w:rFonts w:cs="Times New Roman"/>
      </w:rPr>
    </w:lvl>
    <w:lvl w:ilvl="3">
      <w:start w:val="1"/>
      <w:numFmt w:val="lowerLetter"/>
      <w:lvlText w:val="%4."/>
      <w:lvlJc w:val="left"/>
      <w:pPr>
        <w:tabs>
          <w:tab w:val="num" w:pos="3228"/>
        </w:tabs>
        <w:ind w:left="3228" w:hanging="360"/>
      </w:pPr>
      <w:rPr>
        <w:rFonts w:cs="Times New Roman"/>
      </w:rPr>
    </w:lvl>
    <w:lvl w:ilvl="4">
      <w:start w:val="1"/>
      <w:numFmt w:val="lowerLetter"/>
      <w:lvlText w:val="%5."/>
      <w:lvlJc w:val="left"/>
      <w:pPr>
        <w:tabs>
          <w:tab w:val="num" w:pos="3948"/>
        </w:tabs>
        <w:ind w:left="3948" w:hanging="360"/>
      </w:pPr>
      <w:rPr>
        <w:rFonts w:cs="Times New Roman"/>
      </w:rPr>
    </w:lvl>
    <w:lvl w:ilvl="5">
      <w:start w:val="1"/>
      <w:numFmt w:val="lowerLetter"/>
      <w:lvlText w:val="%6."/>
      <w:lvlJc w:val="left"/>
      <w:pPr>
        <w:tabs>
          <w:tab w:val="num" w:pos="4668"/>
        </w:tabs>
        <w:ind w:left="4668" w:hanging="360"/>
      </w:pPr>
      <w:rPr>
        <w:rFonts w:cs="Times New Roman"/>
      </w:rPr>
    </w:lvl>
    <w:lvl w:ilvl="6">
      <w:start w:val="1"/>
      <w:numFmt w:val="lowerLetter"/>
      <w:lvlText w:val="%7."/>
      <w:lvlJc w:val="left"/>
      <w:pPr>
        <w:tabs>
          <w:tab w:val="num" w:pos="5388"/>
        </w:tabs>
        <w:ind w:left="5388" w:hanging="360"/>
      </w:pPr>
      <w:rPr>
        <w:rFonts w:cs="Times New Roman"/>
      </w:rPr>
    </w:lvl>
    <w:lvl w:ilvl="7">
      <w:start w:val="1"/>
      <w:numFmt w:val="lowerLetter"/>
      <w:lvlText w:val="%8."/>
      <w:lvlJc w:val="left"/>
      <w:pPr>
        <w:tabs>
          <w:tab w:val="num" w:pos="6108"/>
        </w:tabs>
        <w:ind w:left="6108" w:hanging="360"/>
      </w:pPr>
      <w:rPr>
        <w:rFonts w:cs="Times New Roman"/>
      </w:rPr>
    </w:lvl>
    <w:lvl w:ilvl="8">
      <w:start w:val="1"/>
      <w:numFmt w:val="lowerLetter"/>
      <w:lvlText w:val="%9."/>
      <w:lvlJc w:val="left"/>
      <w:pPr>
        <w:tabs>
          <w:tab w:val="num" w:pos="6828"/>
        </w:tabs>
        <w:ind w:left="6828" w:hanging="360"/>
      </w:pPr>
      <w:rPr>
        <w:rFonts w:cs="Times New Roman"/>
      </w:rPr>
    </w:lvl>
  </w:abstractNum>
  <w:abstractNum w:abstractNumId="75" w15:restartNumberingAfterBreak="0">
    <w:nsid w:val="3B6E27BA"/>
    <w:multiLevelType w:val="hybridMultilevel"/>
    <w:tmpl w:val="3B800360"/>
    <w:name w:val="WW8Num122"/>
    <w:lvl w:ilvl="0" w:tplc="CF98AD72">
      <w:start w:val="1"/>
      <w:numFmt w:val="bullet"/>
      <w:lvlText w:val=""/>
      <w:lvlJc w:val="left"/>
      <w:pPr>
        <w:tabs>
          <w:tab w:val="num" w:pos="1040"/>
        </w:tabs>
        <w:ind w:left="104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D045A66"/>
    <w:multiLevelType w:val="multilevel"/>
    <w:tmpl w:val="0DCA4CE8"/>
    <w:name w:val="WW8Num2632"/>
    <w:lvl w:ilvl="0">
      <w:start w:val="1"/>
      <w:numFmt w:val="decimal"/>
      <w:lvlText w:val="%1."/>
      <w:lvlJc w:val="left"/>
      <w:pPr>
        <w:tabs>
          <w:tab w:val="num" w:pos="720"/>
        </w:tabs>
        <w:ind w:left="720" w:hanging="360"/>
      </w:pPr>
      <w:rPr>
        <w:rFonts w:cs="Times New Roman"/>
        <w:b w:val="0"/>
      </w:rPr>
    </w:lvl>
    <w:lvl w:ilvl="1">
      <w:start w:val="1"/>
      <w:numFmt w:val="lowerLetter"/>
      <w:lvlText w:val="%2."/>
      <w:lvlJc w:val="left"/>
      <w:pPr>
        <w:tabs>
          <w:tab w:val="num" w:pos="1440"/>
        </w:tabs>
        <w:ind w:left="1440" w:hanging="360"/>
      </w:pPr>
      <w:rPr>
        <w:rFonts w:cs="Times New Roman"/>
      </w:rPr>
    </w:lvl>
    <w:lvl w:ilvl="2">
      <w:start w:val="1"/>
      <w:numFmt w:val="lowerLetter"/>
      <w:lvlText w:val="%3."/>
      <w:lvlJc w:val="left"/>
      <w:pPr>
        <w:tabs>
          <w:tab w:val="num" w:pos="2160"/>
        </w:tabs>
        <w:ind w:left="2160" w:hanging="360"/>
      </w:pPr>
      <w:rPr>
        <w:rFonts w:cs="Times New Roman"/>
      </w:rPr>
    </w:lvl>
    <w:lvl w:ilvl="3">
      <w:start w:val="1"/>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Letter"/>
      <w:lvlText w:val="%6."/>
      <w:lvlJc w:val="left"/>
      <w:pPr>
        <w:tabs>
          <w:tab w:val="num" w:pos="4320"/>
        </w:tabs>
        <w:ind w:left="4320" w:hanging="360"/>
      </w:pPr>
      <w:rPr>
        <w:rFonts w:cs="Times New Roman"/>
      </w:rPr>
    </w:lvl>
    <w:lvl w:ilvl="6">
      <w:start w:val="1"/>
      <w:numFmt w:val="lowerLetter"/>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Letter"/>
      <w:lvlText w:val="%9."/>
      <w:lvlJc w:val="left"/>
      <w:pPr>
        <w:tabs>
          <w:tab w:val="num" w:pos="6480"/>
        </w:tabs>
        <w:ind w:left="6480" w:hanging="360"/>
      </w:pPr>
      <w:rPr>
        <w:rFonts w:cs="Times New Roman"/>
      </w:rPr>
    </w:lvl>
  </w:abstractNum>
  <w:abstractNum w:abstractNumId="77" w15:restartNumberingAfterBreak="0">
    <w:nsid w:val="4F1E6ED9"/>
    <w:multiLevelType w:val="hybridMultilevel"/>
    <w:tmpl w:val="B884402C"/>
    <w:lvl w:ilvl="0" w:tplc="225CACF0">
      <w:start w:val="1"/>
      <w:numFmt w:val="bullet"/>
      <w:lvlText w:val="-"/>
      <w:lvlJc w:val="left"/>
      <w:pPr>
        <w:ind w:left="360" w:hanging="360"/>
      </w:pPr>
      <w:rPr>
        <w:rFonts w:ascii="Sylfaen" w:hAnsi="Sylfaen" w:hint="default"/>
        <w:color w:val="auto"/>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78" w15:restartNumberingAfterBreak="0">
    <w:nsid w:val="502573D5"/>
    <w:multiLevelType w:val="hybridMultilevel"/>
    <w:tmpl w:val="661CBEB4"/>
    <w:lvl w:ilvl="0" w:tplc="04100011">
      <w:start w:val="1"/>
      <w:numFmt w:val="decimal"/>
      <w:lvlText w:val="%1)"/>
      <w:lvlJc w:val="left"/>
      <w:pPr>
        <w:tabs>
          <w:tab w:val="num" w:pos="1080"/>
        </w:tabs>
        <w:ind w:left="1080" w:hanging="360"/>
      </w:pPr>
    </w:lvl>
    <w:lvl w:ilvl="1" w:tplc="04100019">
      <w:start w:val="1"/>
      <w:numFmt w:val="lowerLetter"/>
      <w:lvlText w:val="%2."/>
      <w:lvlJc w:val="left"/>
      <w:pPr>
        <w:tabs>
          <w:tab w:val="num" w:pos="1800"/>
        </w:tabs>
        <w:ind w:left="1800" w:hanging="360"/>
      </w:pPr>
    </w:lvl>
    <w:lvl w:ilvl="2" w:tplc="0410001B">
      <w:start w:val="1"/>
      <w:numFmt w:val="lowerRoman"/>
      <w:lvlText w:val="%3."/>
      <w:lvlJc w:val="right"/>
      <w:pPr>
        <w:tabs>
          <w:tab w:val="num" w:pos="2520"/>
        </w:tabs>
        <w:ind w:left="2520" w:hanging="180"/>
      </w:pPr>
    </w:lvl>
    <w:lvl w:ilvl="3" w:tplc="0410000F">
      <w:start w:val="1"/>
      <w:numFmt w:val="decimal"/>
      <w:lvlText w:val="%4."/>
      <w:lvlJc w:val="left"/>
      <w:pPr>
        <w:tabs>
          <w:tab w:val="num" w:pos="3240"/>
        </w:tabs>
        <w:ind w:left="3240" w:hanging="360"/>
      </w:pPr>
    </w:lvl>
    <w:lvl w:ilvl="4" w:tplc="04100019">
      <w:start w:val="1"/>
      <w:numFmt w:val="lowerLetter"/>
      <w:lvlText w:val="%5."/>
      <w:lvlJc w:val="left"/>
      <w:pPr>
        <w:tabs>
          <w:tab w:val="num" w:pos="3960"/>
        </w:tabs>
        <w:ind w:left="3960" w:hanging="360"/>
      </w:pPr>
    </w:lvl>
    <w:lvl w:ilvl="5" w:tplc="0410001B">
      <w:start w:val="1"/>
      <w:numFmt w:val="lowerRoman"/>
      <w:lvlText w:val="%6."/>
      <w:lvlJc w:val="right"/>
      <w:pPr>
        <w:tabs>
          <w:tab w:val="num" w:pos="4680"/>
        </w:tabs>
        <w:ind w:left="4680" w:hanging="180"/>
      </w:pPr>
    </w:lvl>
    <w:lvl w:ilvl="6" w:tplc="0410000F">
      <w:start w:val="1"/>
      <w:numFmt w:val="decimal"/>
      <w:lvlText w:val="%7."/>
      <w:lvlJc w:val="left"/>
      <w:pPr>
        <w:tabs>
          <w:tab w:val="num" w:pos="5400"/>
        </w:tabs>
        <w:ind w:left="5400" w:hanging="360"/>
      </w:pPr>
    </w:lvl>
    <w:lvl w:ilvl="7" w:tplc="04100019">
      <w:start w:val="1"/>
      <w:numFmt w:val="lowerLetter"/>
      <w:lvlText w:val="%8."/>
      <w:lvlJc w:val="left"/>
      <w:pPr>
        <w:tabs>
          <w:tab w:val="num" w:pos="6120"/>
        </w:tabs>
        <w:ind w:left="6120" w:hanging="360"/>
      </w:pPr>
    </w:lvl>
    <w:lvl w:ilvl="8" w:tplc="0410001B">
      <w:start w:val="1"/>
      <w:numFmt w:val="lowerRoman"/>
      <w:lvlText w:val="%9."/>
      <w:lvlJc w:val="right"/>
      <w:pPr>
        <w:tabs>
          <w:tab w:val="num" w:pos="6840"/>
        </w:tabs>
        <w:ind w:left="6840" w:hanging="180"/>
      </w:pPr>
    </w:lvl>
  </w:abstractNum>
  <w:abstractNum w:abstractNumId="79" w15:restartNumberingAfterBreak="0">
    <w:nsid w:val="53EE0D80"/>
    <w:multiLevelType w:val="hybridMultilevel"/>
    <w:tmpl w:val="C6FE9CB2"/>
    <w:lvl w:ilvl="0" w:tplc="4D9E2498">
      <w:start w:val="1"/>
      <w:numFmt w:val="bullet"/>
      <w:pStyle w:val="Risultato"/>
      <w:lvlText w:val=""/>
      <w:lvlJc w:val="left"/>
      <w:pPr>
        <w:tabs>
          <w:tab w:val="num" w:pos="644"/>
        </w:tabs>
        <w:ind w:left="644"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4422CC5"/>
    <w:multiLevelType w:val="hybridMultilevel"/>
    <w:tmpl w:val="3042D362"/>
    <w:lvl w:ilvl="0" w:tplc="08F282EA">
      <w:start w:val="1"/>
      <w:numFmt w:val="decimal"/>
      <w:lvlText w:val="%1)"/>
      <w:lvlJc w:val="left"/>
      <w:pPr>
        <w:ind w:left="808" w:hanging="332"/>
      </w:pPr>
      <w:rPr>
        <w:rFonts w:ascii="Times New Roman" w:eastAsia="Times New Roman" w:hAnsi="Times New Roman" w:hint="default"/>
        <w:color w:val="26242A"/>
        <w:sz w:val="18"/>
        <w:szCs w:val="18"/>
      </w:rPr>
    </w:lvl>
    <w:lvl w:ilvl="1" w:tplc="086C87A0">
      <w:start w:val="1"/>
      <w:numFmt w:val="bullet"/>
      <w:lvlText w:val="•"/>
      <w:lvlJc w:val="left"/>
      <w:pPr>
        <w:ind w:left="1859" w:hanging="332"/>
      </w:pPr>
      <w:rPr>
        <w:rFonts w:ascii="Times New Roman" w:eastAsia="Times New Roman" w:hAnsi="Times New Roman" w:hint="default"/>
        <w:color w:val="34363B"/>
        <w:w w:val="158"/>
        <w:sz w:val="22"/>
        <w:szCs w:val="22"/>
      </w:rPr>
    </w:lvl>
    <w:lvl w:ilvl="2" w:tplc="6A8CF7CA">
      <w:start w:val="1"/>
      <w:numFmt w:val="bullet"/>
      <w:lvlText w:val="•"/>
      <w:lvlJc w:val="left"/>
      <w:pPr>
        <w:ind w:left="2710" w:hanging="332"/>
      </w:pPr>
      <w:rPr>
        <w:rFonts w:hint="default"/>
      </w:rPr>
    </w:lvl>
    <w:lvl w:ilvl="3" w:tplc="9CF60F2A">
      <w:start w:val="1"/>
      <w:numFmt w:val="bullet"/>
      <w:lvlText w:val="•"/>
      <w:lvlJc w:val="left"/>
      <w:pPr>
        <w:ind w:left="3561" w:hanging="332"/>
      </w:pPr>
      <w:rPr>
        <w:rFonts w:hint="default"/>
      </w:rPr>
    </w:lvl>
    <w:lvl w:ilvl="4" w:tplc="0C7C5C3A">
      <w:start w:val="1"/>
      <w:numFmt w:val="bullet"/>
      <w:lvlText w:val="•"/>
      <w:lvlJc w:val="left"/>
      <w:pPr>
        <w:ind w:left="4413" w:hanging="332"/>
      </w:pPr>
      <w:rPr>
        <w:rFonts w:hint="default"/>
      </w:rPr>
    </w:lvl>
    <w:lvl w:ilvl="5" w:tplc="8696C1DC">
      <w:start w:val="1"/>
      <w:numFmt w:val="bullet"/>
      <w:lvlText w:val="•"/>
      <w:lvlJc w:val="left"/>
      <w:pPr>
        <w:ind w:left="5264" w:hanging="332"/>
      </w:pPr>
      <w:rPr>
        <w:rFonts w:hint="default"/>
      </w:rPr>
    </w:lvl>
    <w:lvl w:ilvl="6" w:tplc="BC860EB2">
      <w:start w:val="1"/>
      <w:numFmt w:val="bullet"/>
      <w:lvlText w:val="•"/>
      <w:lvlJc w:val="left"/>
      <w:pPr>
        <w:ind w:left="6116" w:hanging="332"/>
      </w:pPr>
      <w:rPr>
        <w:rFonts w:hint="default"/>
      </w:rPr>
    </w:lvl>
    <w:lvl w:ilvl="7" w:tplc="0E46F5C8">
      <w:start w:val="1"/>
      <w:numFmt w:val="bullet"/>
      <w:lvlText w:val="•"/>
      <w:lvlJc w:val="left"/>
      <w:pPr>
        <w:ind w:left="6967" w:hanging="332"/>
      </w:pPr>
      <w:rPr>
        <w:rFonts w:hint="default"/>
      </w:rPr>
    </w:lvl>
    <w:lvl w:ilvl="8" w:tplc="9594C112">
      <w:start w:val="1"/>
      <w:numFmt w:val="bullet"/>
      <w:lvlText w:val="•"/>
      <w:lvlJc w:val="left"/>
      <w:pPr>
        <w:ind w:left="7818" w:hanging="332"/>
      </w:pPr>
      <w:rPr>
        <w:rFonts w:hint="default"/>
      </w:rPr>
    </w:lvl>
  </w:abstractNum>
  <w:abstractNum w:abstractNumId="81" w15:restartNumberingAfterBreak="0">
    <w:nsid w:val="55030F69"/>
    <w:multiLevelType w:val="hybridMultilevel"/>
    <w:tmpl w:val="AD44B1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15:restartNumberingAfterBreak="0">
    <w:nsid w:val="552778D3"/>
    <w:multiLevelType w:val="multilevel"/>
    <w:tmpl w:val="E33646EE"/>
    <w:name w:val="WW8Num72"/>
    <w:lvl w:ilvl="0">
      <w:start w:val="1"/>
      <w:numFmt w:val="decimal"/>
      <w:lvlText w:val="%1."/>
      <w:lvlJc w:val="left"/>
      <w:pPr>
        <w:tabs>
          <w:tab w:val="num" w:pos="720"/>
        </w:tabs>
        <w:ind w:left="720" w:hanging="360"/>
      </w:pPr>
      <w:rPr>
        <w:rFonts w:cs="Times New Roman" w:hint="default"/>
        <w:b w:val="0"/>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83" w15:restartNumberingAfterBreak="0">
    <w:nsid w:val="552F24E9"/>
    <w:multiLevelType w:val="hybridMultilevel"/>
    <w:tmpl w:val="582E5D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4" w15:restartNumberingAfterBreak="0">
    <w:nsid w:val="562A4C0B"/>
    <w:multiLevelType w:val="hybridMultilevel"/>
    <w:tmpl w:val="25BE75CE"/>
    <w:lvl w:ilvl="0" w:tplc="04100003">
      <w:start w:val="1"/>
      <w:numFmt w:val="bullet"/>
      <w:lvlText w:val="o"/>
      <w:lvlJc w:val="left"/>
      <w:pPr>
        <w:ind w:left="720" w:hanging="360"/>
      </w:pPr>
      <w:rPr>
        <w:rFonts w:ascii="Courier New" w:hAnsi="Courier New"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5" w15:restartNumberingAfterBreak="0">
    <w:nsid w:val="58D70A09"/>
    <w:multiLevelType w:val="hybridMultilevel"/>
    <w:tmpl w:val="F2B0F80E"/>
    <w:lvl w:ilvl="0" w:tplc="EB3AB1C8">
      <w:start w:val="1"/>
      <w:numFmt w:val="decimal"/>
      <w:lvlText w:val="Article %1"/>
      <w:lvlJc w:val="left"/>
      <w:pPr>
        <w:ind w:left="360" w:hanging="360"/>
      </w:pPr>
      <w:rPr>
        <w:rFonts w:ascii="Times New Roman" w:hAnsi="Times New Roman" w:cs="Times New Roman" w:hint="default"/>
        <w:b w:val="0"/>
        <w:i w:val="0"/>
        <w:sz w:val="20"/>
        <w:u w:val="single"/>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86" w15:restartNumberingAfterBreak="0">
    <w:nsid w:val="5D6B1CCB"/>
    <w:multiLevelType w:val="hybridMultilevel"/>
    <w:tmpl w:val="B324DF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7" w15:restartNumberingAfterBreak="0">
    <w:nsid w:val="5F835F81"/>
    <w:multiLevelType w:val="hybridMultilevel"/>
    <w:tmpl w:val="55A060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8" w15:restartNumberingAfterBreak="0">
    <w:nsid w:val="62331B12"/>
    <w:multiLevelType w:val="hybridMultilevel"/>
    <w:tmpl w:val="BEF06FB2"/>
    <w:lvl w:ilvl="0" w:tplc="D4BA5B30">
      <w:start w:val="15"/>
      <w:numFmt w:val="bullet"/>
      <w:lvlText w:val="-"/>
      <w:lvlJc w:val="left"/>
      <w:pPr>
        <w:tabs>
          <w:tab w:val="num" w:pos="720"/>
        </w:tabs>
        <w:ind w:left="720" w:hanging="360"/>
      </w:pPr>
      <w:rPr>
        <w:rFonts w:ascii="Garamond" w:eastAsia="Times New Roman" w:hAnsi="Garamond" w:cs="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886342B"/>
    <w:multiLevelType w:val="singleLevel"/>
    <w:tmpl w:val="3E580F54"/>
    <w:lvl w:ilvl="0">
      <w:start w:val="1"/>
      <w:numFmt w:val="decimal"/>
      <w:pStyle w:val="Allegato"/>
      <w:lvlText w:val="Allegato %1"/>
      <w:lvlJc w:val="left"/>
      <w:pPr>
        <w:ind w:left="720" w:hanging="360"/>
      </w:pPr>
      <w:rPr>
        <w:rFonts w:hint="default"/>
      </w:rPr>
    </w:lvl>
  </w:abstractNum>
  <w:abstractNum w:abstractNumId="90" w15:restartNumberingAfterBreak="0">
    <w:nsid w:val="68955994"/>
    <w:multiLevelType w:val="hybridMultilevel"/>
    <w:tmpl w:val="7658A2BC"/>
    <w:lvl w:ilvl="0" w:tplc="8AFA2F36">
      <w:start w:val="2009"/>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1" w15:restartNumberingAfterBreak="0">
    <w:nsid w:val="6B532780"/>
    <w:multiLevelType w:val="hybridMultilevel"/>
    <w:tmpl w:val="E42E7460"/>
    <w:lvl w:ilvl="0" w:tplc="153633EE">
      <w:start w:val="1"/>
      <w:numFmt w:val="decimal"/>
      <w:lvlText w:val="%1."/>
      <w:lvlJc w:val="left"/>
      <w:pPr>
        <w:tabs>
          <w:tab w:val="num" w:pos="1080"/>
        </w:tabs>
        <w:ind w:left="1080" w:hanging="360"/>
      </w:pPr>
      <w:rPr>
        <w:rFonts w:hint="default"/>
      </w:rPr>
    </w:lvl>
    <w:lvl w:ilvl="1" w:tplc="2D00B68E">
      <w:numFmt w:val="bullet"/>
      <w:lvlText w:val="-"/>
      <w:lvlJc w:val="left"/>
      <w:pPr>
        <w:tabs>
          <w:tab w:val="num" w:pos="1800"/>
        </w:tabs>
        <w:ind w:left="1800" w:hanging="360"/>
      </w:pPr>
      <w:rPr>
        <w:rFonts w:ascii="@BatangChe" w:eastAsia="Calibri" w:hAnsi="@BatangChe" w:cs="@BatangChe" w:hint="default"/>
      </w:r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92" w15:restartNumberingAfterBreak="0">
    <w:nsid w:val="729C0D6A"/>
    <w:multiLevelType w:val="hybridMultilevel"/>
    <w:tmpl w:val="DE2606EE"/>
    <w:lvl w:ilvl="0" w:tplc="0410000F">
      <w:start w:val="1"/>
      <w:numFmt w:val="decimal"/>
      <w:lvlText w:val="%1."/>
      <w:lvlJc w:val="left"/>
      <w:pPr>
        <w:tabs>
          <w:tab w:val="num" w:pos="720"/>
        </w:tabs>
        <w:ind w:left="720" w:hanging="360"/>
      </w:pPr>
    </w:lvl>
    <w:lvl w:ilvl="1" w:tplc="1BBC51E0">
      <w:start w:val="4"/>
      <w:numFmt w:val="decimal"/>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93" w15:restartNumberingAfterBreak="0">
    <w:nsid w:val="73182603"/>
    <w:multiLevelType w:val="multilevel"/>
    <w:tmpl w:val="E1147162"/>
    <w:name w:val="WW8Num2632222222222222"/>
    <w:lvl w:ilvl="0">
      <w:start w:val="1"/>
      <w:numFmt w:val="bullet"/>
      <w:lvlText w:val=""/>
      <w:lvlJc w:val="left"/>
      <w:pPr>
        <w:ind w:left="1068" w:hanging="360"/>
      </w:pPr>
      <w:rPr>
        <w:rFonts w:ascii="Symbol" w:hAnsi="Symbol" w:hint="default"/>
      </w:rPr>
    </w:lvl>
    <w:lvl w:ilvl="1" w:tentative="1">
      <w:start w:val="1"/>
      <w:numFmt w:val="lowerLetter"/>
      <w:lvlText w:val="%2."/>
      <w:lvlJc w:val="left"/>
      <w:pPr>
        <w:ind w:left="1788" w:hanging="360"/>
      </w:pPr>
      <w:rPr>
        <w:rFonts w:cs="Times New Roman"/>
      </w:rPr>
    </w:lvl>
    <w:lvl w:ilvl="2" w:tentative="1">
      <w:start w:val="1"/>
      <w:numFmt w:val="lowerRoman"/>
      <w:lvlText w:val="%3."/>
      <w:lvlJc w:val="right"/>
      <w:pPr>
        <w:ind w:left="2508" w:hanging="180"/>
      </w:pPr>
      <w:rPr>
        <w:rFonts w:cs="Times New Roman"/>
      </w:rPr>
    </w:lvl>
    <w:lvl w:ilvl="3" w:tentative="1">
      <w:start w:val="1"/>
      <w:numFmt w:val="decimal"/>
      <w:lvlText w:val="%4."/>
      <w:lvlJc w:val="left"/>
      <w:pPr>
        <w:ind w:left="3228" w:hanging="360"/>
      </w:pPr>
      <w:rPr>
        <w:rFonts w:cs="Times New Roman"/>
      </w:rPr>
    </w:lvl>
    <w:lvl w:ilvl="4" w:tentative="1">
      <w:start w:val="1"/>
      <w:numFmt w:val="lowerLetter"/>
      <w:lvlText w:val="%5."/>
      <w:lvlJc w:val="left"/>
      <w:pPr>
        <w:ind w:left="3948" w:hanging="360"/>
      </w:pPr>
      <w:rPr>
        <w:rFonts w:cs="Times New Roman"/>
      </w:rPr>
    </w:lvl>
    <w:lvl w:ilvl="5" w:tentative="1">
      <w:start w:val="1"/>
      <w:numFmt w:val="lowerRoman"/>
      <w:lvlText w:val="%6."/>
      <w:lvlJc w:val="right"/>
      <w:pPr>
        <w:ind w:left="4668" w:hanging="180"/>
      </w:pPr>
      <w:rPr>
        <w:rFonts w:cs="Times New Roman"/>
      </w:rPr>
    </w:lvl>
    <w:lvl w:ilvl="6" w:tentative="1">
      <w:start w:val="1"/>
      <w:numFmt w:val="decimal"/>
      <w:lvlText w:val="%7."/>
      <w:lvlJc w:val="left"/>
      <w:pPr>
        <w:ind w:left="5388" w:hanging="360"/>
      </w:pPr>
      <w:rPr>
        <w:rFonts w:cs="Times New Roman"/>
      </w:rPr>
    </w:lvl>
    <w:lvl w:ilvl="7" w:tentative="1">
      <w:start w:val="1"/>
      <w:numFmt w:val="lowerLetter"/>
      <w:lvlText w:val="%8."/>
      <w:lvlJc w:val="left"/>
      <w:pPr>
        <w:ind w:left="6108" w:hanging="360"/>
      </w:pPr>
      <w:rPr>
        <w:rFonts w:cs="Times New Roman"/>
      </w:rPr>
    </w:lvl>
    <w:lvl w:ilvl="8" w:tentative="1">
      <w:start w:val="1"/>
      <w:numFmt w:val="lowerRoman"/>
      <w:lvlText w:val="%9."/>
      <w:lvlJc w:val="right"/>
      <w:pPr>
        <w:ind w:left="6828" w:hanging="180"/>
      </w:pPr>
      <w:rPr>
        <w:rFonts w:cs="Times New Roman"/>
      </w:rPr>
    </w:lvl>
  </w:abstractNum>
  <w:abstractNum w:abstractNumId="94" w15:restartNumberingAfterBreak="0">
    <w:nsid w:val="7451217A"/>
    <w:multiLevelType w:val="multilevel"/>
    <w:tmpl w:val="1B4A5382"/>
    <w:styleLink w:val="Elenco21"/>
    <w:lvl w:ilvl="0">
      <w:numFmt w:val="bullet"/>
      <w:lvlText w:val="-"/>
      <w:lvlJc w:val="left"/>
      <w:pPr>
        <w:tabs>
          <w:tab w:val="num" w:pos="283"/>
        </w:tabs>
        <w:ind w:left="283" w:hanging="283"/>
      </w:pPr>
      <w:rPr>
        <w:position w:val="0"/>
        <w:sz w:val="20"/>
        <w:szCs w:val="20"/>
      </w:rPr>
    </w:lvl>
    <w:lvl w:ilvl="1">
      <w:start w:val="1"/>
      <w:numFmt w:val="bullet"/>
      <w:lvlText w:val="-"/>
      <w:lvlJc w:val="left"/>
      <w:pPr>
        <w:tabs>
          <w:tab w:val="num" w:pos="850"/>
        </w:tabs>
        <w:ind w:left="567" w:hanging="283"/>
      </w:pPr>
      <w:rPr>
        <w:position w:val="0"/>
        <w:sz w:val="20"/>
        <w:szCs w:val="20"/>
      </w:rPr>
    </w:lvl>
    <w:lvl w:ilvl="2">
      <w:start w:val="1"/>
      <w:numFmt w:val="bullet"/>
      <w:lvlText w:val="-"/>
      <w:lvlJc w:val="left"/>
      <w:pPr>
        <w:tabs>
          <w:tab w:val="num" w:pos="1417"/>
        </w:tabs>
        <w:ind w:left="850" w:hanging="283"/>
      </w:pPr>
      <w:rPr>
        <w:position w:val="0"/>
        <w:sz w:val="20"/>
        <w:szCs w:val="20"/>
      </w:rPr>
    </w:lvl>
    <w:lvl w:ilvl="3">
      <w:start w:val="1"/>
      <w:numFmt w:val="bullet"/>
      <w:lvlText w:val="-"/>
      <w:lvlJc w:val="left"/>
      <w:pPr>
        <w:tabs>
          <w:tab w:val="num" w:pos="1984"/>
        </w:tabs>
        <w:ind w:left="1134" w:hanging="283"/>
      </w:pPr>
      <w:rPr>
        <w:position w:val="0"/>
        <w:sz w:val="20"/>
        <w:szCs w:val="20"/>
      </w:rPr>
    </w:lvl>
    <w:lvl w:ilvl="4">
      <w:start w:val="1"/>
      <w:numFmt w:val="bullet"/>
      <w:lvlText w:val="-"/>
      <w:lvlJc w:val="left"/>
      <w:pPr>
        <w:tabs>
          <w:tab w:val="num" w:pos="2551"/>
        </w:tabs>
        <w:ind w:left="1417" w:hanging="283"/>
      </w:pPr>
      <w:rPr>
        <w:position w:val="0"/>
        <w:sz w:val="20"/>
        <w:szCs w:val="20"/>
      </w:rPr>
    </w:lvl>
    <w:lvl w:ilvl="5">
      <w:start w:val="1"/>
      <w:numFmt w:val="bullet"/>
      <w:lvlText w:val="-"/>
      <w:lvlJc w:val="left"/>
      <w:pPr>
        <w:tabs>
          <w:tab w:val="num" w:pos="3118"/>
        </w:tabs>
        <w:ind w:left="1701" w:hanging="283"/>
      </w:pPr>
      <w:rPr>
        <w:position w:val="0"/>
        <w:sz w:val="20"/>
        <w:szCs w:val="20"/>
      </w:rPr>
    </w:lvl>
    <w:lvl w:ilvl="6">
      <w:start w:val="1"/>
      <w:numFmt w:val="bullet"/>
      <w:lvlText w:val="-"/>
      <w:lvlJc w:val="left"/>
      <w:pPr>
        <w:tabs>
          <w:tab w:val="num" w:pos="3685"/>
        </w:tabs>
        <w:ind w:left="1984" w:hanging="283"/>
      </w:pPr>
      <w:rPr>
        <w:position w:val="0"/>
        <w:sz w:val="20"/>
        <w:szCs w:val="20"/>
      </w:rPr>
    </w:lvl>
    <w:lvl w:ilvl="7">
      <w:start w:val="1"/>
      <w:numFmt w:val="bullet"/>
      <w:lvlText w:val="-"/>
      <w:lvlJc w:val="left"/>
      <w:pPr>
        <w:tabs>
          <w:tab w:val="num" w:pos="4252"/>
        </w:tabs>
        <w:ind w:left="2268" w:hanging="283"/>
      </w:pPr>
      <w:rPr>
        <w:position w:val="0"/>
        <w:sz w:val="20"/>
        <w:szCs w:val="20"/>
      </w:rPr>
    </w:lvl>
    <w:lvl w:ilvl="8">
      <w:start w:val="1"/>
      <w:numFmt w:val="bullet"/>
      <w:lvlText w:val="-"/>
      <w:lvlJc w:val="left"/>
      <w:pPr>
        <w:tabs>
          <w:tab w:val="num" w:pos="4819"/>
        </w:tabs>
        <w:ind w:left="2551" w:hanging="283"/>
      </w:pPr>
      <w:rPr>
        <w:position w:val="0"/>
        <w:sz w:val="20"/>
        <w:szCs w:val="20"/>
      </w:rPr>
    </w:lvl>
  </w:abstractNum>
  <w:abstractNum w:abstractNumId="95" w15:restartNumberingAfterBreak="0">
    <w:nsid w:val="757D126B"/>
    <w:multiLevelType w:val="hybridMultilevel"/>
    <w:tmpl w:val="7BB2D0F8"/>
    <w:name w:val="WW8Num263222222222222222"/>
    <w:lvl w:ilvl="0" w:tplc="0410000F">
      <w:start w:val="1"/>
      <w:numFmt w:val="decimal"/>
      <w:lvlText w:val="%1."/>
      <w:lvlJc w:val="left"/>
      <w:pPr>
        <w:ind w:left="1080" w:hanging="360"/>
      </w:pPr>
      <w:rPr>
        <w:rFonts w:cs="Times New Roman"/>
      </w:rPr>
    </w:lvl>
    <w:lvl w:ilvl="1" w:tplc="04100019" w:tentative="1">
      <w:start w:val="1"/>
      <w:numFmt w:val="lowerLetter"/>
      <w:lvlText w:val="%2."/>
      <w:lvlJc w:val="left"/>
      <w:pPr>
        <w:ind w:left="1800" w:hanging="360"/>
      </w:pPr>
      <w:rPr>
        <w:rFonts w:cs="Times New Roman"/>
      </w:rPr>
    </w:lvl>
    <w:lvl w:ilvl="2" w:tplc="0410001B" w:tentative="1">
      <w:start w:val="1"/>
      <w:numFmt w:val="lowerRoman"/>
      <w:lvlText w:val="%3."/>
      <w:lvlJc w:val="right"/>
      <w:pPr>
        <w:ind w:left="2520" w:hanging="180"/>
      </w:pPr>
      <w:rPr>
        <w:rFonts w:cs="Times New Roman"/>
      </w:rPr>
    </w:lvl>
    <w:lvl w:ilvl="3" w:tplc="0410000F" w:tentative="1">
      <w:start w:val="1"/>
      <w:numFmt w:val="decimal"/>
      <w:lvlText w:val="%4."/>
      <w:lvlJc w:val="left"/>
      <w:pPr>
        <w:ind w:left="3240" w:hanging="360"/>
      </w:pPr>
      <w:rPr>
        <w:rFonts w:cs="Times New Roman"/>
      </w:rPr>
    </w:lvl>
    <w:lvl w:ilvl="4" w:tplc="04100019" w:tentative="1">
      <w:start w:val="1"/>
      <w:numFmt w:val="lowerLetter"/>
      <w:lvlText w:val="%5."/>
      <w:lvlJc w:val="left"/>
      <w:pPr>
        <w:ind w:left="3960" w:hanging="360"/>
      </w:pPr>
      <w:rPr>
        <w:rFonts w:cs="Times New Roman"/>
      </w:rPr>
    </w:lvl>
    <w:lvl w:ilvl="5" w:tplc="0410001B" w:tentative="1">
      <w:start w:val="1"/>
      <w:numFmt w:val="lowerRoman"/>
      <w:lvlText w:val="%6."/>
      <w:lvlJc w:val="right"/>
      <w:pPr>
        <w:ind w:left="4680" w:hanging="180"/>
      </w:pPr>
      <w:rPr>
        <w:rFonts w:cs="Times New Roman"/>
      </w:rPr>
    </w:lvl>
    <w:lvl w:ilvl="6" w:tplc="0410000F" w:tentative="1">
      <w:start w:val="1"/>
      <w:numFmt w:val="decimal"/>
      <w:lvlText w:val="%7."/>
      <w:lvlJc w:val="left"/>
      <w:pPr>
        <w:ind w:left="5400" w:hanging="360"/>
      </w:pPr>
      <w:rPr>
        <w:rFonts w:cs="Times New Roman"/>
      </w:rPr>
    </w:lvl>
    <w:lvl w:ilvl="7" w:tplc="04100019" w:tentative="1">
      <w:start w:val="1"/>
      <w:numFmt w:val="lowerLetter"/>
      <w:lvlText w:val="%8."/>
      <w:lvlJc w:val="left"/>
      <w:pPr>
        <w:ind w:left="6120" w:hanging="360"/>
      </w:pPr>
      <w:rPr>
        <w:rFonts w:cs="Times New Roman"/>
      </w:rPr>
    </w:lvl>
    <w:lvl w:ilvl="8" w:tplc="0410001B" w:tentative="1">
      <w:start w:val="1"/>
      <w:numFmt w:val="lowerRoman"/>
      <w:lvlText w:val="%9."/>
      <w:lvlJc w:val="right"/>
      <w:pPr>
        <w:ind w:left="6840" w:hanging="180"/>
      </w:pPr>
      <w:rPr>
        <w:rFonts w:cs="Times New Roman"/>
      </w:rPr>
    </w:lvl>
  </w:abstractNum>
  <w:abstractNum w:abstractNumId="96" w15:restartNumberingAfterBreak="0">
    <w:nsid w:val="766554A4"/>
    <w:multiLevelType w:val="hybridMultilevel"/>
    <w:tmpl w:val="CD3AA7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7" w15:restartNumberingAfterBreak="0">
    <w:nsid w:val="77A41F73"/>
    <w:multiLevelType w:val="hybridMultilevel"/>
    <w:tmpl w:val="E27404F6"/>
    <w:name w:val="WW8Num262"/>
    <w:lvl w:ilvl="0" w:tplc="9D5C6146">
      <w:start w:val="1"/>
      <w:numFmt w:val="decimal"/>
      <w:lvlText w:val="%1."/>
      <w:lvlJc w:val="left"/>
      <w:pPr>
        <w:ind w:left="720" w:hanging="360"/>
      </w:pPr>
      <w:rPr>
        <w:rFonts w:ascii="Times New Roman" w:hAnsi="Times New Roman" w:cs="Times New Roman" w:hint="default"/>
        <w:b w:val="0"/>
        <w:i w:val="0"/>
        <w:sz w:val="22"/>
        <w:szCs w:val="22"/>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98" w15:restartNumberingAfterBreak="0">
    <w:nsid w:val="786C0A28"/>
    <w:multiLevelType w:val="hybridMultilevel"/>
    <w:tmpl w:val="96527502"/>
    <w:name w:val="WW8Num2632222222"/>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99" w15:restartNumberingAfterBreak="0">
    <w:nsid w:val="78C0283F"/>
    <w:multiLevelType w:val="multilevel"/>
    <w:tmpl w:val="E1147162"/>
    <w:name w:val="WW8Num263222222222222"/>
    <w:lvl w:ilvl="0">
      <w:start w:val="1"/>
      <w:numFmt w:val="bullet"/>
      <w:lvlText w:val=""/>
      <w:lvlJc w:val="left"/>
      <w:pPr>
        <w:ind w:left="928" w:hanging="360"/>
      </w:pPr>
      <w:rPr>
        <w:rFonts w:ascii="Symbol" w:hAnsi="Symbol" w:hint="default"/>
      </w:rPr>
    </w:lvl>
    <w:lvl w:ilvl="1" w:tentative="1">
      <w:start w:val="1"/>
      <w:numFmt w:val="lowerLetter"/>
      <w:lvlText w:val="%2."/>
      <w:lvlJc w:val="left"/>
      <w:pPr>
        <w:ind w:left="1648" w:hanging="360"/>
      </w:pPr>
      <w:rPr>
        <w:rFonts w:cs="Times New Roman"/>
      </w:rPr>
    </w:lvl>
    <w:lvl w:ilvl="2" w:tentative="1">
      <w:start w:val="1"/>
      <w:numFmt w:val="lowerRoman"/>
      <w:lvlText w:val="%3."/>
      <w:lvlJc w:val="right"/>
      <w:pPr>
        <w:ind w:left="2368" w:hanging="180"/>
      </w:pPr>
      <w:rPr>
        <w:rFonts w:cs="Times New Roman"/>
      </w:rPr>
    </w:lvl>
    <w:lvl w:ilvl="3" w:tentative="1">
      <w:start w:val="1"/>
      <w:numFmt w:val="decimal"/>
      <w:lvlText w:val="%4."/>
      <w:lvlJc w:val="left"/>
      <w:pPr>
        <w:ind w:left="3088" w:hanging="360"/>
      </w:pPr>
      <w:rPr>
        <w:rFonts w:cs="Times New Roman"/>
      </w:rPr>
    </w:lvl>
    <w:lvl w:ilvl="4" w:tentative="1">
      <w:start w:val="1"/>
      <w:numFmt w:val="lowerLetter"/>
      <w:lvlText w:val="%5."/>
      <w:lvlJc w:val="left"/>
      <w:pPr>
        <w:ind w:left="3808" w:hanging="360"/>
      </w:pPr>
      <w:rPr>
        <w:rFonts w:cs="Times New Roman"/>
      </w:rPr>
    </w:lvl>
    <w:lvl w:ilvl="5" w:tentative="1">
      <w:start w:val="1"/>
      <w:numFmt w:val="lowerRoman"/>
      <w:lvlText w:val="%6."/>
      <w:lvlJc w:val="right"/>
      <w:pPr>
        <w:ind w:left="4528" w:hanging="180"/>
      </w:pPr>
      <w:rPr>
        <w:rFonts w:cs="Times New Roman"/>
      </w:rPr>
    </w:lvl>
    <w:lvl w:ilvl="6" w:tentative="1">
      <w:start w:val="1"/>
      <w:numFmt w:val="decimal"/>
      <w:lvlText w:val="%7."/>
      <w:lvlJc w:val="left"/>
      <w:pPr>
        <w:ind w:left="5248" w:hanging="360"/>
      </w:pPr>
      <w:rPr>
        <w:rFonts w:cs="Times New Roman"/>
      </w:rPr>
    </w:lvl>
    <w:lvl w:ilvl="7" w:tentative="1">
      <w:start w:val="1"/>
      <w:numFmt w:val="lowerLetter"/>
      <w:lvlText w:val="%8."/>
      <w:lvlJc w:val="left"/>
      <w:pPr>
        <w:ind w:left="5968" w:hanging="360"/>
      </w:pPr>
      <w:rPr>
        <w:rFonts w:cs="Times New Roman"/>
      </w:rPr>
    </w:lvl>
    <w:lvl w:ilvl="8" w:tentative="1">
      <w:start w:val="1"/>
      <w:numFmt w:val="lowerRoman"/>
      <w:lvlText w:val="%9."/>
      <w:lvlJc w:val="right"/>
      <w:pPr>
        <w:ind w:left="6688" w:hanging="180"/>
      </w:pPr>
      <w:rPr>
        <w:rFonts w:cs="Times New Roman"/>
      </w:rPr>
    </w:lvl>
  </w:abstractNum>
  <w:abstractNum w:abstractNumId="100" w15:restartNumberingAfterBreak="0">
    <w:nsid w:val="7A351F21"/>
    <w:multiLevelType w:val="hybridMultilevel"/>
    <w:tmpl w:val="08B2F410"/>
    <w:name w:val="WW8Num26322222222222222222"/>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01" w15:restartNumberingAfterBreak="0">
    <w:nsid w:val="7EF24D05"/>
    <w:multiLevelType w:val="multilevel"/>
    <w:tmpl w:val="FF8C364A"/>
    <w:styleLink w:val="List9"/>
    <w:lvl w:ilvl="0">
      <w:start w:val="1"/>
      <w:numFmt w:val="lowerLetter"/>
      <w:lvlText w:val="%1)"/>
      <w:lvlJc w:val="left"/>
      <w:rPr>
        <w:color w:val="000000"/>
        <w:position w:val="0"/>
        <w:u w:color="000000"/>
        <w:rtl w:val="0"/>
      </w:rPr>
    </w:lvl>
    <w:lvl w:ilvl="1">
      <w:start w:val="1"/>
      <w:numFmt w:val="lowerLetter"/>
      <w:lvlText w:val="%2."/>
      <w:lvlJc w:val="left"/>
      <w:rPr>
        <w:color w:val="000000"/>
        <w:position w:val="0"/>
        <w:u w:color="000000"/>
        <w:rtl w:val="0"/>
      </w:rPr>
    </w:lvl>
    <w:lvl w:ilvl="2">
      <w:start w:val="1"/>
      <w:numFmt w:val="lowerRoman"/>
      <w:lvlText w:val="%3."/>
      <w:lvlJc w:val="left"/>
      <w:rPr>
        <w:color w:val="000000"/>
        <w:position w:val="0"/>
        <w:u w:color="000000"/>
        <w:rtl w:val="0"/>
      </w:rPr>
    </w:lvl>
    <w:lvl w:ilvl="3">
      <w:start w:val="1"/>
      <w:numFmt w:val="decimal"/>
      <w:lvlText w:val="%4."/>
      <w:lvlJc w:val="left"/>
      <w:rPr>
        <w:color w:val="000000"/>
        <w:position w:val="0"/>
        <w:u w:color="000000"/>
        <w:rtl w:val="0"/>
      </w:rPr>
    </w:lvl>
    <w:lvl w:ilvl="4">
      <w:start w:val="1"/>
      <w:numFmt w:val="lowerLetter"/>
      <w:lvlText w:val="%5."/>
      <w:lvlJc w:val="left"/>
      <w:rPr>
        <w:color w:val="000000"/>
        <w:position w:val="0"/>
        <w:u w:color="000000"/>
        <w:rtl w:val="0"/>
      </w:rPr>
    </w:lvl>
    <w:lvl w:ilvl="5">
      <w:start w:val="1"/>
      <w:numFmt w:val="lowerRoman"/>
      <w:lvlText w:val="%6."/>
      <w:lvlJc w:val="left"/>
      <w:rPr>
        <w:color w:val="000000"/>
        <w:position w:val="0"/>
        <w:u w:color="000000"/>
        <w:rtl w:val="0"/>
      </w:rPr>
    </w:lvl>
    <w:lvl w:ilvl="6">
      <w:start w:val="1"/>
      <w:numFmt w:val="decimal"/>
      <w:lvlText w:val="%7."/>
      <w:lvlJc w:val="left"/>
      <w:rPr>
        <w:color w:val="000000"/>
        <w:position w:val="0"/>
        <w:u w:color="000000"/>
        <w:rtl w:val="0"/>
      </w:rPr>
    </w:lvl>
    <w:lvl w:ilvl="7">
      <w:start w:val="1"/>
      <w:numFmt w:val="lowerLetter"/>
      <w:lvlText w:val="%8."/>
      <w:lvlJc w:val="left"/>
      <w:rPr>
        <w:color w:val="000000"/>
        <w:position w:val="0"/>
        <w:u w:color="000000"/>
        <w:rtl w:val="0"/>
      </w:rPr>
    </w:lvl>
    <w:lvl w:ilvl="8">
      <w:start w:val="1"/>
      <w:numFmt w:val="lowerRoman"/>
      <w:lvlText w:val="%9."/>
      <w:lvlJc w:val="left"/>
      <w:rPr>
        <w:color w:val="000000"/>
        <w:position w:val="0"/>
        <w:u w:color="000000"/>
        <w:rtl w:val="0"/>
      </w:rPr>
    </w:lvl>
  </w:abstractNum>
  <w:num w:numId="1">
    <w:abstractNumId w:val="47"/>
  </w:num>
  <w:num w:numId="2">
    <w:abstractNumId w:val="57"/>
  </w:num>
  <w:num w:numId="3">
    <w:abstractNumId w:val="79"/>
  </w:num>
  <w:num w:numId="4">
    <w:abstractNumId w:val="54"/>
  </w:num>
  <w:num w:numId="5">
    <w:abstractNumId w:val="69"/>
  </w:num>
  <w:num w:numId="6">
    <w:abstractNumId w:val="94"/>
  </w:num>
  <w:num w:numId="7">
    <w:abstractNumId w:val="65"/>
  </w:num>
  <w:num w:numId="8">
    <w:abstractNumId w:val="90"/>
  </w:num>
  <w:num w:numId="9">
    <w:abstractNumId w:val="59"/>
  </w:num>
  <w:num w:numId="10">
    <w:abstractNumId w:val="89"/>
  </w:num>
  <w:num w:numId="11">
    <w:abstractNumId w:val="101"/>
  </w:num>
  <w:num w:numId="1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8"/>
  </w:num>
  <w:num w:numId="14">
    <w:abstractNumId w:val="85"/>
  </w:num>
  <w:num w:numId="15">
    <w:abstractNumId w:val="77"/>
  </w:num>
  <w:num w:numId="16">
    <w:abstractNumId w:val="67"/>
  </w:num>
  <w:num w:numId="17">
    <w:abstractNumId w:val="91"/>
  </w:num>
  <w:num w:numId="18">
    <w:abstractNumId w:val="60"/>
  </w:num>
  <w:num w:numId="19">
    <w:abstractNumId w:val="50"/>
  </w:num>
  <w:num w:numId="20">
    <w:abstractNumId w:val="84"/>
  </w:num>
  <w:num w:numId="21">
    <w:abstractNumId w:val="49"/>
  </w:num>
  <w:num w:numId="22">
    <w:abstractNumId w:val="88"/>
  </w:num>
  <w:num w:numId="23">
    <w:abstractNumId w:val="52"/>
  </w:num>
  <w:num w:numId="24">
    <w:abstractNumId w:val="48"/>
  </w:num>
  <w:num w:numId="25">
    <w:abstractNumId w:val="71"/>
  </w:num>
  <w:num w:numId="26">
    <w:abstractNumId w:val="86"/>
  </w:num>
  <w:num w:numId="27">
    <w:abstractNumId w:val="81"/>
  </w:num>
  <w:num w:numId="28">
    <w:abstractNumId w:val="96"/>
  </w:num>
  <w:num w:numId="29">
    <w:abstractNumId w:val="83"/>
  </w:num>
  <w:num w:numId="30">
    <w:abstractNumId w:val="80"/>
  </w:num>
  <w:num w:numId="31">
    <w:abstractNumId w:val="64"/>
  </w:num>
  <w:num w:numId="32">
    <w:abstractNumId w:val="62"/>
  </w:num>
  <w:num w:numId="33">
    <w:abstractNumId w:val="53"/>
  </w:num>
  <w:num w:numId="34">
    <w:abstractNumId w:val="9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7"/>
  </w:num>
  <w:num w:numId="37">
    <w:abstractNumId w:val="68"/>
  </w:num>
  <w:num w:numId="38">
    <w:abstractNumId w:val="63"/>
  </w:num>
  <w:num w:numId="39">
    <w:abstractNumId w:val="70"/>
  </w:num>
  <w:num w:numId="40">
    <w:abstractNumId w:val="51"/>
  </w:num>
  <w:num w:numId="41">
    <w:abstractNumId w:val="8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0B3"/>
    <w:rsid w:val="00000376"/>
    <w:rsid w:val="00000F14"/>
    <w:rsid w:val="00000F74"/>
    <w:rsid w:val="000010D1"/>
    <w:rsid w:val="00001226"/>
    <w:rsid w:val="000015D7"/>
    <w:rsid w:val="000015F6"/>
    <w:rsid w:val="000018B9"/>
    <w:rsid w:val="00001A90"/>
    <w:rsid w:val="00001DF9"/>
    <w:rsid w:val="00001E8B"/>
    <w:rsid w:val="00001FF6"/>
    <w:rsid w:val="00002120"/>
    <w:rsid w:val="0000273B"/>
    <w:rsid w:val="0000340A"/>
    <w:rsid w:val="00004961"/>
    <w:rsid w:val="00004A3C"/>
    <w:rsid w:val="00005123"/>
    <w:rsid w:val="000057C7"/>
    <w:rsid w:val="00005869"/>
    <w:rsid w:val="00005C52"/>
    <w:rsid w:val="00005D40"/>
    <w:rsid w:val="00005E78"/>
    <w:rsid w:val="00005F78"/>
    <w:rsid w:val="00006376"/>
    <w:rsid w:val="000070D7"/>
    <w:rsid w:val="000073CD"/>
    <w:rsid w:val="00007D6A"/>
    <w:rsid w:val="000106B8"/>
    <w:rsid w:val="00010978"/>
    <w:rsid w:val="00010F35"/>
    <w:rsid w:val="00010FB3"/>
    <w:rsid w:val="0001105C"/>
    <w:rsid w:val="0001185C"/>
    <w:rsid w:val="00011976"/>
    <w:rsid w:val="00011CF7"/>
    <w:rsid w:val="00011E3B"/>
    <w:rsid w:val="00011EAA"/>
    <w:rsid w:val="00011F3C"/>
    <w:rsid w:val="000121C6"/>
    <w:rsid w:val="000126B1"/>
    <w:rsid w:val="00012A81"/>
    <w:rsid w:val="00012FD2"/>
    <w:rsid w:val="0001319A"/>
    <w:rsid w:val="000132FC"/>
    <w:rsid w:val="00013892"/>
    <w:rsid w:val="000139B5"/>
    <w:rsid w:val="000143A1"/>
    <w:rsid w:val="000150CC"/>
    <w:rsid w:val="00015474"/>
    <w:rsid w:val="000158ED"/>
    <w:rsid w:val="000158FB"/>
    <w:rsid w:val="000158FE"/>
    <w:rsid w:val="00015981"/>
    <w:rsid w:val="00015A41"/>
    <w:rsid w:val="00015F8F"/>
    <w:rsid w:val="0001746B"/>
    <w:rsid w:val="00017793"/>
    <w:rsid w:val="00017DEC"/>
    <w:rsid w:val="00020038"/>
    <w:rsid w:val="000204EC"/>
    <w:rsid w:val="000208C6"/>
    <w:rsid w:val="000208DE"/>
    <w:rsid w:val="00020A17"/>
    <w:rsid w:val="00020BAB"/>
    <w:rsid w:val="00020D4B"/>
    <w:rsid w:val="00021910"/>
    <w:rsid w:val="00021B26"/>
    <w:rsid w:val="00022F18"/>
    <w:rsid w:val="000230DB"/>
    <w:rsid w:val="0002335A"/>
    <w:rsid w:val="00023454"/>
    <w:rsid w:val="00023473"/>
    <w:rsid w:val="00024060"/>
    <w:rsid w:val="00024434"/>
    <w:rsid w:val="000247CB"/>
    <w:rsid w:val="00024B5D"/>
    <w:rsid w:val="0002528B"/>
    <w:rsid w:val="0002576C"/>
    <w:rsid w:val="00025EE6"/>
    <w:rsid w:val="000261F2"/>
    <w:rsid w:val="00026295"/>
    <w:rsid w:val="00026918"/>
    <w:rsid w:val="0002738B"/>
    <w:rsid w:val="0002774C"/>
    <w:rsid w:val="000277F3"/>
    <w:rsid w:val="00027F98"/>
    <w:rsid w:val="00030008"/>
    <w:rsid w:val="00030261"/>
    <w:rsid w:val="00030C66"/>
    <w:rsid w:val="00030EAD"/>
    <w:rsid w:val="00030F95"/>
    <w:rsid w:val="000310AA"/>
    <w:rsid w:val="0003132C"/>
    <w:rsid w:val="00031830"/>
    <w:rsid w:val="00031A20"/>
    <w:rsid w:val="00031B9F"/>
    <w:rsid w:val="00031BDE"/>
    <w:rsid w:val="00032030"/>
    <w:rsid w:val="0003213B"/>
    <w:rsid w:val="00032410"/>
    <w:rsid w:val="00032572"/>
    <w:rsid w:val="00032DAB"/>
    <w:rsid w:val="00032E38"/>
    <w:rsid w:val="00033639"/>
    <w:rsid w:val="000339EA"/>
    <w:rsid w:val="00034693"/>
    <w:rsid w:val="00034AA7"/>
    <w:rsid w:val="00034AF2"/>
    <w:rsid w:val="00034CCF"/>
    <w:rsid w:val="0003516E"/>
    <w:rsid w:val="0003532E"/>
    <w:rsid w:val="00035617"/>
    <w:rsid w:val="0003599E"/>
    <w:rsid w:val="00035A7B"/>
    <w:rsid w:val="00035C7C"/>
    <w:rsid w:val="00036064"/>
    <w:rsid w:val="0003621E"/>
    <w:rsid w:val="000363F2"/>
    <w:rsid w:val="00036B5C"/>
    <w:rsid w:val="000373D2"/>
    <w:rsid w:val="000375C6"/>
    <w:rsid w:val="00037A11"/>
    <w:rsid w:val="00037AC2"/>
    <w:rsid w:val="00037BA4"/>
    <w:rsid w:val="00037BDA"/>
    <w:rsid w:val="00037D23"/>
    <w:rsid w:val="00037D61"/>
    <w:rsid w:val="00040909"/>
    <w:rsid w:val="00040999"/>
    <w:rsid w:val="00040AD5"/>
    <w:rsid w:val="00041147"/>
    <w:rsid w:val="000414BC"/>
    <w:rsid w:val="00042238"/>
    <w:rsid w:val="000425B4"/>
    <w:rsid w:val="000425DE"/>
    <w:rsid w:val="00042882"/>
    <w:rsid w:val="00042A82"/>
    <w:rsid w:val="00042AA8"/>
    <w:rsid w:val="00042C4D"/>
    <w:rsid w:val="000430A8"/>
    <w:rsid w:val="00043901"/>
    <w:rsid w:val="00043D1E"/>
    <w:rsid w:val="00043FCC"/>
    <w:rsid w:val="0004437E"/>
    <w:rsid w:val="000455B3"/>
    <w:rsid w:val="000455FC"/>
    <w:rsid w:val="00045DC4"/>
    <w:rsid w:val="00045F71"/>
    <w:rsid w:val="00046558"/>
    <w:rsid w:val="0004667A"/>
    <w:rsid w:val="00046973"/>
    <w:rsid w:val="00046C52"/>
    <w:rsid w:val="000472BE"/>
    <w:rsid w:val="00047523"/>
    <w:rsid w:val="000477A6"/>
    <w:rsid w:val="00047F1A"/>
    <w:rsid w:val="000506B7"/>
    <w:rsid w:val="000509C4"/>
    <w:rsid w:val="00050F0F"/>
    <w:rsid w:val="00051164"/>
    <w:rsid w:val="00051528"/>
    <w:rsid w:val="00051787"/>
    <w:rsid w:val="00051D67"/>
    <w:rsid w:val="00051F6D"/>
    <w:rsid w:val="000523DD"/>
    <w:rsid w:val="00052A10"/>
    <w:rsid w:val="00052ABC"/>
    <w:rsid w:val="00052C33"/>
    <w:rsid w:val="00052C94"/>
    <w:rsid w:val="000531AB"/>
    <w:rsid w:val="0005339A"/>
    <w:rsid w:val="00053842"/>
    <w:rsid w:val="000539D1"/>
    <w:rsid w:val="00053F4D"/>
    <w:rsid w:val="0005420F"/>
    <w:rsid w:val="00054368"/>
    <w:rsid w:val="00054939"/>
    <w:rsid w:val="00054B2F"/>
    <w:rsid w:val="0005531F"/>
    <w:rsid w:val="0005537F"/>
    <w:rsid w:val="00055538"/>
    <w:rsid w:val="0005578A"/>
    <w:rsid w:val="0005588D"/>
    <w:rsid w:val="00055CD2"/>
    <w:rsid w:val="00055DE5"/>
    <w:rsid w:val="000564BA"/>
    <w:rsid w:val="000567C5"/>
    <w:rsid w:val="00056E55"/>
    <w:rsid w:val="000570D7"/>
    <w:rsid w:val="000572FD"/>
    <w:rsid w:val="0005778B"/>
    <w:rsid w:val="0005780C"/>
    <w:rsid w:val="00057D20"/>
    <w:rsid w:val="00057FA6"/>
    <w:rsid w:val="00057FB2"/>
    <w:rsid w:val="00060140"/>
    <w:rsid w:val="000601C9"/>
    <w:rsid w:val="00060914"/>
    <w:rsid w:val="00060AC8"/>
    <w:rsid w:val="00060B8C"/>
    <w:rsid w:val="00060E4F"/>
    <w:rsid w:val="00061913"/>
    <w:rsid w:val="000619F0"/>
    <w:rsid w:val="00061F52"/>
    <w:rsid w:val="00062553"/>
    <w:rsid w:val="00062802"/>
    <w:rsid w:val="00062E59"/>
    <w:rsid w:val="0006363D"/>
    <w:rsid w:val="00063D29"/>
    <w:rsid w:val="000640E7"/>
    <w:rsid w:val="00065041"/>
    <w:rsid w:val="00065234"/>
    <w:rsid w:val="0006533A"/>
    <w:rsid w:val="00065712"/>
    <w:rsid w:val="00065AC5"/>
    <w:rsid w:val="00065D86"/>
    <w:rsid w:val="000662B8"/>
    <w:rsid w:val="0006690F"/>
    <w:rsid w:val="0006706A"/>
    <w:rsid w:val="000674D9"/>
    <w:rsid w:val="00067B44"/>
    <w:rsid w:val="00067E8E"/>
    <w:rsid w:val="00070A5A"/>
    <w:rsid w:val="00070CC0"/>
    <w:rsid w:val="00070EC9"/>
    <w:rsid w:val="0007152F"/>
    <w:rsid w:val="00071542"/>
    <w:rsid w:val="00071586"/>
    <w:rsid w:val="00071595"/>
    <w:rsid w:val="0007168A"/>
    <w:rsid w:val="00071975"/>
    <w:rsid w:val="00071D5C"/>
    <w:rsid w:val="000722E4"/>
    <w:rsid w:val="00072616"/>
    <w:rsid w:val="00072CA3"/>
    <w:rsid w:val="00072D1C"/>
    <w:rsid w:val="00072DF6"/>
    <w:rsid w:val="000731E1"/>
    <w:rsid w:val="00073526"/>
    <w:rsid w:val="00073946"/>
    <w:rsid w:val="00073A25"/>
    <w:rsid w:val="00074157"/>
    <w:rsid w:val="0007431C"/>
    <w:rsid w:val="00074CF8"/>
    <w:rsid w:val="00075084"/>
    <w:rsid w:val="00075200"/>
    <w:rsid w:val="0007561C"/>
    <w:rsid w:val="000756F0"/>
    <w:rsid w:val="00075B17"/>
    <w:rsid w:val="00075EFA"/>
    <w:rsid w:val="00076292"/>
    <w:rsid w:val="00076B86"/>
    <w:rsid w:val="00076EFD"/>
    <w:rsid w:val="0007708E"/>
    <w:rsid w:val="000771D4"/>
    <w:rsid w:val="00077321"/>
    <w:rsid w:val="0007780D"/>
    <w:rsid w:val="0007786A"/>
    <w:rsid w:val="00077D4B"/>
    <w:rsid w:val="00077D86"/>
    <w:rsid w:val="000806B5"/>
    <w:rsid w:val="0008086B"/>
    <w:rsid w:val="00080F2B"/>
    <w:rsid w:val="0008110A"/>
    <w:rsid w:val="000812A0"/>
    <w:rsid w:val="00081540"/>
    <w:rsid w:val="000815B3"/>
    <w:rsid w:val="00082073"/>
    <w:rsid w:val="000830C3"/>
    <w:rsid w:val="00083B48"/>
    <w:rsid w:val="00084787"/>
    <w:rsid w:val="000848B1"/>
    <w:rsid w:val="00084A51"/>
    <w:rsid w:val="00084CA2"/>
    <w:rsid w:val="00084DF1"/>
    <w:rsid w:val="00085370"/>
    <w:rsid w:val="000857CF"/>
    <w:rsid w:val="00085848"/>
    <w:rsid w:val="000860D3"/>
    <w:rsid w:val="00086449"/>
    <w:rsid w:val="000864C6"/>
    <w:rsid w:val="00087086"/>
    <w:rsid w:val="000870B1"/>
    <w:rsid w:val="000871D7"/>
    <w:rsid w:val="00087225"/>
    <w:rsid w:val="0008733D"/>
    <w:rsid w:val="0008756C"/>
    <w:rsid w:val="000875FF"/>
    <w:rsid w:val="00087A23"/>
    <w:rsid w:val="00087AD3"/>
    <w:rsid w:val="00087F84"/>
    <w:rsid w:val="00090893"/>
    <w:rsid w:val="00090A1F"/>
    <w:rsid w:val="000913FF"/>
    <w:rsid w:val="00091477"/>
    <w:rsid w:val="00091520"/>
    <w:rsid w:val="00091CC3"/>
    <w:rsid w:val="000927B2"/>
    <w:rsid w:val="000929CD"/>
    <w:rsid w:val="00092ABB"/>
    <w:rsid w:val="00092DE7"/>
    <w:rsid w:val="000930E3"/>
    <w:rsid w:val="00093324"/>
    <w:rsid w:val="000933BE"/>
    <w:rsid w:val="000934FA"/>
    <w:rsid w:val="0009392C"/>
    <w:rsid w:val="00093AD4"/>
    <w:rsid w:val="00093B63"/>
    <w:rsid w:val="00093D88"/>
    <w:rsid w:val="00093DE1"/>
    <w:rsid w:val="0009437A"/>
    <w:rsid w:val="0009504A"/>
    <w:rsid w:val="0009529E"/>
    <w:rsid w:val="000953F4"/>
    <w:rsid w:val="000957E6"/>
    <w:rsid w:val="00095A1D"/>
    <w:rsid w:val="00095A41"/>
    <w:rsid w:val="00095B6F"/>
    <w:rsid w:val="00095EB5"/>
    <w:rsid w:val="00095EDA"/>
    <w:rsid w:val="00095EEA"/>
    <w:rsid w:val="00096159"/>
    <w:rsid w:val="000961CE"/>
    <w:rsid w:val="0009636C"/>
    <w:rsid w:val="0009696E"/>
    <w:rsid w:val="00096A2B"/>
    <w:rsid w:val="000970F3"/>
    <w:rsid w:val="00097299"/>
    <w:rsid w:val="000976D4"/>
    <w:rsid w:val="000A02CC"/>
    <w:rsid w:val="000A1238"/>
    <w:rsid w:val="000A1C85"/>
    <w:rsid w:val="000A201B"/>
    <w:rsid w:val="000A2323"/>
    <w:rsid w:val="000A2747"/>
    <w:rsid w:val="000A2B6F"/>
    <w:rsid w:val="000A2DAC"/>
    <w:rsid w:val="000A323F"/>
    <w:rsid w:val="000A336F"/>
    <w:rsid w:val="000A3C93"/>
    <w:rsid w:val="000A3FD2"/>
    <w:rsid w:val="000A4B82"/>
    <w:rsid w:val="000A4C6A"/>
    <w:rsid w:val="000A5290"/>
    <w:rsid w:val="000A5954"/>
    <w:rsid w:val="000A6175"/>
    <w:rsid w:val="000A6736"/>
    <w:rsid w:val="000A674B"/>
    <w:rsid w:val="000A6821"/>
    <w:rsid w:val="000A6A16"/>
    <w:rsid w:val="000A73EE"/>
    <w:rsid w:val="000A76D5"/>
    <w:rsid w:val="000A789C"/>
    <w:rsid w:val="000B0160"/>
    <w:rsid w:val="000B0E2C"/>
    <w:rsid w:val="000B1050"/>
    <w:rsid w:val="000B1165"/>
    <w:rsid w:val="000B127A"/>
    <w:rsid w:val="000B1701"/>
    <w:rsid w:val="000B1979"/>
    <w:rsid w:val="000B1D01"/>
    <w:rsid w:val="000B22B1"/>
    <w:rsid w:val="000B271D"/>
    <w:rsid w:val="000B2823"/>
    <w:rsid w:val="000B28FB"/>
    <w:rsid w:val="000B2C7A"/>
    <w:rsid w:val="000B2CCA"/>
    <w:rsid w:val="000B3454"/>
    <w:rsid w:val="000B36BF"/>
    <w:rsid w:val="000B378A"/>
    <w:rsid w:val="000B3936"/>
    <w:rsid w:val="000B40E2"/>
    <w:rsid w:val="000B41C7"/>
    <w:rsid w:val="000B4753"/>
    <w:rsid w:val="000B4DE2"/>
    <w:rsid w:val="000B5140"/>
    <w:rsid w:val="000B5169"/>
    <w:rsid w:val="000B5368"/>
    <w:rsid w:val="000B5A7D"/>
    <w:rsid w:val="000B5B67"/>
    <w:rsid w:val="000B5F9D"/>
    <w:rsid w:val="000B648C"/>
    <w:rsid w:val="000B66C6"/>
    <w:rsid w:val="000B6A06"/>
    <w:rsid w:val="000B6AC7"/>
    <w:rsid w:val="000B6B71"/>
    <w:rsid w:val="000B74A5"/>
    <w:rsid w:val="000B7534"/>
    <w:rsid w:val="000B77D9"/>
    <w:rsid w:val="000C0F10"/>
    <w:rsid w:val="000C0FD1"/>
    <w:rsid w:val="000C1293"/>
    <w:rsid w:val="000C1487"/>
    <w:rsid w:val="000C14A8"/>
    <w:rsid w:val="000C14CD"/>
    <w:rsid w:val="000C196B"/>
    <w:rsid w:val="000C1A95"/>
    <w:rsid w:val="000C1DEE"/>
    <w:rsid w:val="000C223C"/>
    <w:rsid w:val="000C255B"/>
    <w:rsid w:val="000C2D76"/>
    <w:rsid w:val="000C3914"/>
    <w:rsid w:val="000C3B21"/>
    <w:rsid w:val="000C3C87"/>
    <w:rsid w:val="000C429B"/>
    <w:rsid w:val="000C445D"/>
    <w:rsid w:val="000C4833"/>
    <w:rsid w:val="000C4CE9"/>
    <w:rsid w:val="000C4F61"/>
    <w:rsid w:val="000C5861"/>
    <w:rsid w:val="000C5D6F"/>
    <w:rsid w:val="000C6031"/>
    <w:rsid w:val="000C648E"/>
    <w:rsid w:val="000C667D"/>
    <w:rsid w:val="000C7091"/>
    <w:rsid w:val="000C78BD"/>
    <w:rsid w:val="000C7AB3"/>
    <w:rsid w:val="000D0148"/>
    <w:rsid w:val="000D0817"/>
    <w:rsid w:val="000D0BE2"/>
    <w:rsid w:val="000D0D11"/>
    <w:rsid w:val="000D1C51"/>
    <w:rsid w:val="000D2266"/>
    <w:rsid w:val="000D27FD"/>
    <w:rsid w:val="000D303E"/>
    <w:rsid w:val="000D34CE"/>
    <w:rsid w:val="000D38C3"/>
    <w:rsid w:val="000D3AD5"/>
    <w:rsid w:val="000D3FA9"/>
    <w:rsid w:val="000D3FCF"/>
    <w:rsid w:val="000D44FD"/>
    <w:rsid w:val="000D4518"/>
    <w:rsid w:val="000D457A"/>
    <w:rsid w:val="000D4732"/>
    <w:rsid w:val="000D47D5"/>
    <w:rsid w:val="000D4A28"/>
    <w:rsid w:val="000D4DF7"/>
    <w:rsid w:val="000D5109"/>
    <w:rsid w:val="000D527A"/>
    <w:rsid w:val="000D5A09"/>
    <w:rsid w:val="000D5AD5"/>
    <w:rsid w:val="000D5AFE"/>
    <w:rsid w:val="000D5E90"/>
    <w:rsid w:val="000D5F30"/>
    <w:rsid w:val="000D6411"/>
    <w:rsid w:val="000D686F"/>
    <w:rsid w:val="000D700C"/>
    <w:rsid w:val="000D716C"/>
    <w:rsid w:val="000D7419"/>
    <w:rsid w:val="000E126F"/>
    <w:rsid w:val="000E1332"/>
    <w:rsid w:val="000E199D"/>
    <w:rsid w:val="000E259C"/>
    <w:rsid w:val="000E2608"/>
    <w:rsid w:val="000E29EB"/>
    <w:rsid w:val="000E3B21"/>
    <w:rsid w:val="000E3D89"/>
    <w:rsid w:val="000E431F"/>
    <w:rsid w:val="000E4455"/>
    <w:rsid w:val="000E44FD"/>
    <w:rsid w:val="000E477D"/>
    <w:rsid w:val="000E483A"/>
    <w:rsid w:val="000E48AD"/>
    <w:rsid w:val="000E49BC"/>
    <w:rsid w:val="000E4A86"/>
    <w:rsid w:val="000E4C50"/>
    <w:rsid w:val="000E507F"/>
    <w:rsid w:val="000E520B"/>
    <w:rsid w:val="000E53CB"/>
    <w:rsid w:val="000E554A"/>
    <w:rsid w:val="000E5690"/>
    <w:rsid w:val="000E5AE2"/>
    <w:rsid w:val="000E5DC8"/>
    <w:rsid w:val="000E6056"/>
    <w:rsid w:val="000E659D"/>
    <w:rsid w:val="000E662E"/>
    <w:rsid w:val="000E77D1"/>
    <w:rsid w:val="000E796C"/>
    <w:rsid w:val="000E7992"/>
    <w:rsid w:val="000F089E"/>
    <w:rsid w:val="000F09BD"/>
    <w:rsid w:val="000F1307"/>
    <w:rsid w:val="000F157A"/>
    <w:rsid w:val="000F1582"/>
    <w:rsid w:val="000F1CD4"/>
    <w:rsid w:val="000F1D7B"/>
    <w:rsid w:val="000F1E8A"/>
    <w:rsid w:val="000F2338"/>
    <w:rsid w:val="000F25AE"/>
    <w:rsid w:val="000F3A53"/>
    <w:rsid w:val="000F431B"/>
    <w:rsid w:val="000F4486"/>
    <w:rsid w:val="000F454D"/>
    <w:rsid w:val="000F48BB"/>
    <w:rsid w:val="000F4921"/>
    <w:rsid w:val="000F5474"/>
    <w:rsid w:val="000F5743"/>
    <w:rsid w:val="000F5B52"/>
    <w:rsid w:val="000F5BC4"/>
    <w:rsid w:val="000F5D2B"/>
    <w:rsid w:val="000F626B"/>
    <w:rsid w:val="000F62F7"/>
    <w:rsid w:val="000F70FC"/>
    <w:rsid w:val="000F7CDB"/>
    <w:rsid w:val="00100A8E"/>
    <w:rsid w:val="00101046"/>
    <w:rsid w:val="0010108C"/>
    <w:rsid w:val="001012AE"/>
    <w:rsid w:val="00101CBD"/>
    <w:rsid w:val="00102049"/>
    <w:rsid w:val="0010249D"/>
    <w:rsid w:val="00102679"/>
    <w:rsid w:val="001032B2"/>
    <w:rsid w:val="001032F0"/>
    <w:rsid w:val="0010384B"/>
    <w:rsid w:val="00104472"/>
    <w:rsid w:val="00104507"/>
    <w:rsid w:val="0010499F"/>
    <w:rsid w:val="00104B33"/>
    <w:rsid w:val="00104BC7"/>
    <w:rsid w:val="00104C43"/>
    <w:rsid w:val="0010511C"/>
    <w:rsid w:val="0010521A"/>
    <w:rsid w:val="00105548"/>
    <w:rsid w:val="00105737"/>
    <w:rsid w:val="0010599D"/>
    <w:rsid w:val="001059DA"/>
    <w:rsid w:val="001060B5"/>
    <w:rsid w:val="001060D6"/>
    <w:rsid w:val="00106167"/>
    <w:rsid w:val="00106A33"/>
    <w:rsid w:val="0010773E"/>
    <w:rsid w:val="00107779"/>
    <w:rsid w:val="001079C7"/>
    <w:rsid w:val="00110933"/>
    <w:rsid w:val="00110C59"/>
    <w:rsid w:val="00110EA1"/>
    <w:rsid w:val="00110EF5"/>
    <w:rsid w:val="00110FF8"/>
    <w:rsid w:val="001115AC"/>
    <w:rsid w:val="0011172F"/>
    <w:rsid w:val="00111AC3"/>
    <w:rsid w:val="00111F71"/>
    <w:rsid w:val="001121B6"/>
    <w:rsid w:val="001122BA"/>
    <w:rsid w:val="00112521"/>
    <w:rsid w:val="001128B4"/>
    <w:rsid w:val="00112954"/>
    <w:rsid w:val="001138D4"/>
    <w:rsid w:val="001139C2"/>
    <w:rsid w:val="00114009"/>
    <w:rsid w:val="001143D1"/>
    <w:rsid w:val="00114422"/>
    <w:rsid w:val="00114CD4"/>
    <w:rsid w:val="00115061"/>
    <w:rsid w:val="00115588"/>
    <w:rsid w:val="001155B1"/>
    <w:rsid w:val="001158B6"/>
    <w:rsid w:val="00115D98"/>
    <w:rsid w:val="001168B2"/>
    <w:rsid w:val="00116930"/>
    <w:rsid w:val="00116FF8"/>
    <w:rsid w:val="001176C6"/>
    <w:rsid w:val="00117C40"/>
    <w:rsid w:val="00117F3D"/>
    <w:rsid w:val="00120091"/>
    <w:rsid w:val="001201F7"/>
    <w:rsid w:val="00120306"/>
    <w:rsid w:val="0012064A"/>
    <w:rsid w:val="00120894"/>
    <w:rsid w:val="00121040"/>
    <w:rsid w:val="00121998"/>
    <w:rsid w:val="00121EF4"/>
    <w:rsid w:val="00122152"/>
    <w:rsid w:val="001222FD"/>
    <w:rsid w:val="00122578"/>
    <w:rsid w:val="00122682"/>
    <w:rsid w:val="00122D9F"/>
    <w:rsid w:val="0012390A"/>
    <w:rsid w:val="00123C85"/>
    <w:rsid w:val="0012443B"/>
    <w:rsid w:val="00124998"/>
    <w:rsid w:val="00124F6F"/>
    <w:rsid w:val="001250CE"/>
    <w:rsid w:val="00125160"/>
    <w:rsid w:val="00125270"/>
    <w:rsid w:val="0012538F"/>
    <w:rsid w:val="00125423"/>
    <w:rsid w:val="0012566A"/>
    <w:rsid w:val="001261FC"/>
    <w:rsid w:val="00126542"/>
    <w:rsid w:val="00126949"/>
    <w:rsid w:val="00126AA7"/>
    <w:rsid w:val="00126BD4"/>
    <w:rsid w:val="001275B8"/>
    <w:rsid w:val="00127629"/>
    <w:rsid w:val="00127BDE"/>
    <w:rsid w:val="00127FF7"/>
    <w:rsid w:val="001309B0"/>
    <w:rsid w:val="00131829"/>
    <w:rsid w:val="00131CBF"/>
    <w:rsid w:val="00131EA7"/>
    <w:rsid w:val="0013219F"/>
    <w:rsid w:val="00132ED1"/>
    <w:rsid w:val="00132EFC"/>
    <w:rsid w:val="0013346C"/>
    <w:rsid w:val="001334FA"/>
    <w:rsid w:val="0013378D"/>
    <w:rsid w:val="00133830"/>
    <w:rsid w:val="00133932"/>
    <w:rsid w:val="00134134"/>
    <w:rsid w:val="001345C4"/>
    <w:rsid w:val="0013487A"/>
    <w:rsid w:val="001349E1"/>
    <w:rsid w:val="00134D0C"/>
    <w:rsid w:val="00134E4D"/>
    <w:rsid w:val="00134E56"/>
    <w:rsid w:val="00134F55"/>
    <w:rsid w:val="00135813"/>
    <w:rsid w:val="00135839"/>
    <w:rsid w:val="00135DEC"/>
    <w:rsid w:val="00135F8C"/>
    <w:rsid w:val="0013669F"/>
    <w:rsid w:val="001369C4"/>
    <w:rsid w:val="00136BA9"/>
    <w:rsid w:val="001370DF"/>
    <w:rsid w:val="00137B97"/>
    <w:rsid w:val="00137EC8"/>
    <w:rsid w:val="00137F4B"/>
    <w:rsid w:val="00140995"/>
    <w:rsid w:val="00140D69"/>
    <w:rsid w:val="00141671"/>
    <w:rsid w:val="00141BB1"/>
    <w:rsid w:val="00141D80"/>
    <w:rsid w:val="001424A5"/>
    <w:rsid w:val="00143D5C"/>
    <w:rsid w:val="00143FEA"/>
    <w:rsid w:val="00144320"/>
    <w:rsid w:val="00144E71"/>
    <w:rsid w:val="001450DC"/>
    <w:rsid w:val="00145546"/>
    <w:rsid w:val="001456D0"/>
    <w:rsid w:val="0014585D"/>
    <w:rsid w:val="00145B96"/>
    <w:rsid w:val="00145F1B"/>
    <w:rsid w:val="00146912"/>
    <w:rsid w:val="00146ECD"/>
    <w:rsid w:val="0014705A"/>
    <w:rsid w:val="0014747F"/>
    <w:rsid w:val="001475FB"/>
    <w:rsid w:val="00147652"/>
    <w:rsid w:val="00150235"/>
    <w:rsid w:val="00150C28"/>
    <w:rsid w:val="00151130"/>
    <w:rsid w:val="00151566"/>
    <w:rsid w:val="001518A9"/>
    <w:rsid w:val="00151B5E"/>
    <w:rsid w:val="00151C27"/>
    <w:rsid w:val="00151D8B"/>
    <w:rsid w:val="0015204B"/>
    <w:rsid w:val="00152614"/>
    <w:rsid w:val="00152813"/>
    <w:rsid w:val="001528CD"/>
    <w:rsid w:val="00152AF3"/>
    <w:rsid w:val="00152D26"/>
    <w:rsid w:val="00152F2E"/>
    <w:rsid w:val="001530A3"/>
    <w:rsid w:val="00153978"/>
    <w:rsid w:val="0015397C"/>
    <w:rsid w:val="001541FA"/>
    <w:rsid w:val="0015472D"/>
    <w:rsid w:val="00154914"/>
    <w:rsid w:val="00154B74"/>
    <w:rsid w:val="001554C1"/>
    <w:rsid w:val="001554E2"/>
    <w:rsid w:val="001554EF"/>
    <w:rsid w:val="00155A52"/>
    <w:rsid w:val="00155C5C"/>
    <w:rsid w:val="00155F19"/>
    <w:rsid w:val="00156016"/>
    <w:rsid w:val="00156167"/>
    <w:rsid w:val="0015632E"/>
    <w:rsid w:val="00156513"/>
    <w:rsid w:val="00157199"/>
    <w:rsid w:val="00157765"/>
    <w:rsid w:val="001577AC"/>
    <w:rsid w:val="0016000D"/>
    <w:rsid w:val="00160511"/>
    <w:rsid w:val="0016091F"/>
    <w:rsid w:val="001614E2"/>
    <w:rsid w:val="00161BA6"/>
    <w:rsid w:val="00161C27"/>
    <w:rsid w:val="00161F83"/>
    <w:rsid w:val="00162A9A"/>
    <w:rsid w:val="00162B76"/>
    <w:rsid w:val="00162B97"/>
    <w:rsid w:val="00162DCB"/>
    <w:rsid w:val="00162E20"/>
    <w:rsid w:val="0016340F"/>
    <w:rsid w:val="0016365D"/>
    <w:rsid w:val="001638C4"/>
    <w:rsid w:val="00164884"/>
    <w:rsid w:val="001648B3"/>
    <w:rsid w:val="00164AF2"/>
    <w:rsid w:val="00164C51"/>
    <w:rsid w:val="00164C57"/>
    <w:rsid w:val="00164DC1"/>
    <w:rsid w:val="0016524C"/>
    <w:rsid w:val="00165250"/>
    <w:rsid w:val="00165726"/>
    <w:rsid w:val="001665A4"/>
    <w:rsid w:val="001667AB"/>
    <w:rsid w:val="001669A1"/>
    <w:rsid w:val="00166A06"/>
    <w:rsid w:val="00166CBB"/>
    <w:rsid w:val="00166D97"/>
    <w:rsid w:val="00167156"/>
    <w:rsid w:val="001675E1"/>
    <w:rsid w:val="00167661"/>
    <w:rsid w:val="00167805"/>
    <w:rsid w:val="00170280"/>
    <w:rsid w:val="00170D4E"/>
    <w:rsid w:val="00171065"/>
    <w:rsid w:val="00171105"/>
    <w:rsid w:val="00171606"/>
    <w:rsid w:val="00171E02"/>
    <w:rsid w:val="00172426"/>
    <w:rsid w:val="00172E44"/>
    <w:rsid w:val="00173C05"/>
    <w:rsid w:val="00174122"/>
    <w:rsid w:val="001741C4"/>
    <w:rsid w:val="00174594"/>
    <w:rsid w:val="00174AA8"/>
    <w:rsid w:val="00174BD8"/>
    <w:rsid w:val="00176993"/>
    <w:rsid w:val="00176E8E"/>
    <w:rsid w:val="0017714B"/>
    <w:rsid w:val="0017718E"/>
    <w:rsid w:val="0017754D"/>
    <w:rsid w:val="00177585"/>
    <w:rsid w:val="0017771B"/>
    <w:rsid w:val="0017784D"/>
    <w:rsid w:val="00177A36"/>
    <w:rsid w:val="0018065C"/>
    <w:rsid w:val="001807BE"/>
    <w:rsid w:val="001807F3"/>
    <w:rsid w:val="001809CA"/>
    <w:rsid w:val="00180E0E"/>
    <w:rsid w:val="00180E2D"/>
    <w:rsid w:val="001817B8"/>
    <w:rsid w:val="00181B1C"/>
    <w:rsid w:val="00181BFE"/>
    <w:rsid w:val="00182833"/>
    <w:rsid w:val="00182B9F"/>
    <w:rsid w:val="00182EA7"/>
    <w:rsid w:val="00182F05"/>
    <w:rsid w:val="00183266"/>
    <w:rsid w:val="0018328F"/>
    <w:rsid w:val="001836D8"/>
    <w:rsid w:val="00183D42"/>
    <w:rsid w:val="00183E5A"/>
    <w:rsid w:val="0018429B"/>
    <w:rsid w:val="001843C8"/>
    <w:rsid w:val="001845DE"/>
    <w:rsid w:val="001848F5"/>
    <w:rsid w:val="00184C48"/>
    <w:rsid w:val="00184D3A"/>
    <w:rsid w:val="0018552A"/>
    <w:rsid w:val="0018564A"/>
    <w:rsid w:val="00185D1F"/>
    <w:rsid w:val="00185E9B"/>
    <w:rsid w:val="00186426"/>
    <w:rsid w:val="00187004"/>
    <w:rsid w:val="0018724F"/>
    <w:rsid w:val="0018793A"/>
    <w:rsid w:val="00190AF2"/>
    <w:rsid w:val="00191F91"/>
    <w:rsid w:val="00192195"/>
    <w:rsid w:val="00192AD2"/>
    <w:rsid w:val="00192C34"/>
    <w:rsid w:val="001931BF"/>
    <w:rsid w:val="001935F3"/>
    <w:rsid w:val="001938AB"/>
    <w:rsid w:val="00193AF7"/>
    <w:rsid w:val="00193B4E"/>
    <w:rsid w:val="00193BE3"/>
    <w:rsid w:val="00194459"/>
    <w:rsid w:val="0019466C"/>
    <w:rsid w:val="00194A0B"/>
    <w:rsid w:val="00194AD2"/>
    <w:rsid w:val="00194B77"/>
    <w:rsid w:val="001951DC"/>
    <w:rsid w:val="001959B9"/>
    <w:rsid w:val="001961BE"/>
    <w:rsid w:val="00196693"/>
    <w:rsid w:val="001968B8"/>
    <w:rsid w:val="001975A4"/>
    <w:rsid w:val="00197C38"/>
    <w:rsid w:val="00197E24"/>
    <w:rsid w:val="001A039C"/>
    <w:rsid w:val="001A0C58"/>
    <w:rsid w:val="001A13CB"/>
    <w:rsid w:val="001A1453"/>
    <w:rsid w:val="001A15C6"/>
    <w:rsid w:val="001A160C"/>
    <w:rsid w:val="001A1B30"/>
    <w:rsid w:val="001A2031"/>
    <w:rsid w:val="001A20D8"/>
    <w:rsid w:val="001A23F6"/>
    <w:rsid w:val="001A2DEA"/>
    <w:rsid w:val="001A382E"/>
    <w:rsid w:val="001A3850"/>
    <w:rsid w:val="001A3FDC"/>
    <w:rsid w:val="001A433E"/>
    <w:rsid w:val="001A44C6"/>
    <w:rsid w:val="001A4930"/>
    <w:rsid w:val="001A4D57"/>
    <w:rsid w:val="001A4EDE"/>
    <w:rsid w:val="001A50F6"/>
    <w:rsid w:val="001A5338"/>
    <w:rsid w:val="001A569F"/>
    <w:rsid w:val="001A5A53"/>
    <w:rsid w:val="001A5D95"/>
    <w:rsid w:val="001A5F1A"/>
    <w:rsid w:val="001A66CB"/>
    <w:rsid w:val="001A679C"/>
    <w:rsid w:val="001A683F"/>
    <w:rsid w:val="001A6B4D"/>
    <w:rsid w:val="001A6C95"/>
    <w:rsid w:val="001A6D6F"/>
    <w:rsid w:val="001A7659"/>
    <w:rsid w:val="001A7725"/>
    <w:rsid w:val="001A7847"/>
    <w:rsid w:val="001A7AC1"/>
    <w:rsid w:val="001A7B6E"/>
    <w:rsid w:val="001A7C9D"/>
    <w:rsid w:val="001A7E84"/>
    <w:rsid w:val="001A7F13"/>
    <w:rsid w:val="001B031B"/>
    <w:rsid w:val="001B0B03"/>
    <w:rsid w:val="001B0CD8"/>
    <w:rsid w:val="001B0F38"/>
    <w:rsid w:val="001B17A4"/>
    <w:rsid w:val="001B2519"/>
    <w:rsid w:val="001B2536"/>
    <w:rsid w:val="001B277C"/>
    <w:rsid w:val="001B29DD"/>
    <w:rsid w:val="001B2D30"/>
    <w:rsid w:val="001B30AA"/>
    <w:rsid w:val="001B36EF"/>
    <w:rsid w:val="001B37E1"/>
    <w:rsid w:val="001B38E0"/>
    <w:rsid w:val="001B3DA8"/>
    <w:rsid w:val="001B3DAC"/>
    <w:rsid w:val="001B45B9"/>
    <w:rsid w:val="001B49BA"/>
    <w:rsid w:val="001B4AF6"/>
    <w:rsid w:val="001B4BBA"/>
    <w:rsid w:val="001B4FDD"/>
    <w:rsid w:val="001B55C3"/>
    <w:rsid w:val="001B5618"/>
    <w:rsid w:val="001B5ACA"/>
    <w:rsid w:val="001B5C86"/>
    <w:rsid w:val="001B6160"/>
    <w:rsid w:val="001B72A0"/>
    <w:rsid w:val="001B72F9"/>
    <w:rsid w:val="001C03C2"/>
    <w:rsid w:val="001C0867"/>
    <w:rsid w:val="001C0B07"/>
    <w:rsid w:val="001C0E2D"/>
    <w:rsid w:val="001C0E3B"/>
    <w:rsid w:val="001C12DD"/>
    <w:rsid w:val="001C1E65"/>
    <w:rsid w:val="001C2297"/>
    <w:rsid w:val="001C23A2"/>
    <w:rsid w:val="001C280F"/>
    <w:rsid w:val="001C2BE0"/>
    <w:rsid w:val="001C2EC6"/>
    <w:rsid w:val="001C3133"/>
    <w:rsid w:val="001C332D"/>
    <w:rsid w:val="001C338F"/>
    <w:rsid w:val="001C3481"/>
    <w:rsid w:val="001C3AAF"/>
    <w:rsid w:val="001C3F51"/>
    <w:rsid w:val="001C49CF"/>
    <w:rsid w:val="001C562A"/>
    <w:rsid w:val="001C5FBD"/>
    <w:rsid w:val="001C688F"/>
    <w:rsid w:val="001C75B1"/>
    <w:rsid w:val="001C79A4"/>
    <w:rsid w:val="001C7D9E"/>
    <w:rsid w:val="001D03DD"/>
    <w:rsid w:val="001D07DE"/>
    <w:rsid w:val="001D0F86"/>
    <w:rsid w:val="001D1261"/>
    <w:rsid w:val="001D17CE"/>
    <w:rsid w:val="001D193F"/>
    <w:rsid w:val="001D1BFC"/>
    <w:rsid w:val="001D217A"/>
    <w:rsid w:val="001D2655"/>
    <w:rsid w:val="001D2AA9"/>
    <w:rsid w:val="001D2E4E"/>
    <w:rsid w:val="001D3572"/>
    <w:rsid w:val="001D37A3"/>
    <w:rsid w:val="001D3956"/>
    <w:rsid w:val="001D3CF2"/>
    <w:rsid w:val="001D40F1"/>
    <w:rsid w:val="001D467B"/>
    <w:rsid w:val="001D48C1"/>
    <w:rsid w:val="001D48CF"/>
    <w:rsid w:val="001D497D"/>
    <w:rsid w:val="001D499E"/>
    <w:rsid w:val="001D55C6"/>
    <w:rsid w:val="001D55D8"/>
    <w:rsid w:val="001D6209"/>
    <w:rsid w:val="001D625A"/>
    <w:rsid w:val="001D67C9"/>
    <w:rsid w:val="001D6820"/>
    <w:rsid w:val="001D689E"/>
    <w:rsid w:val="001D6E7B"/>
    <w:rsid w:val="001D6ED2"/>
    <w:rsid w:val="001D77C9"/>
    <w:rsid w:val="001D7944"/>
    <w:rsid w:val="001D7AE1"/>
    <w:rsid w:val="001D7AF3"/>
    <w:rsid w:val="001D7C2E"/>
    <w:rsid w:val="001D7CAB"/>
    <w:rsid w:val="001E006C"/>
    <w:rsid w:val="001E0C29"/>
    <w:rsid w:val="001E0C64"/>
    <w:rsid w:val="001E0EFF"/>
    <w:rsid w:val="001E103B"/>
    <w:rsid w:val="001E1133"/>
    <w:rsid w:val="001E14E8"/>
    <w:rsid w:val="001E17FC"/>
    <w:rsid w:val="001E1C55"/>
    <w:rsid w:val="001E2066"/>
    <w:rsid w:val="001E23B3"/>
    <w:rsid w:val="001E24A7"/>
    <w:rsid w:val="001E295E"/>
    <w:rsid w:val="001E2995"/>
    <w:rsid w:val="001E2B87"/>
    <w:rsid w:val="001E3000"/>
    <w:rsid w:val="001E33C1"/>
    <w:rsid w:val="001E3A6C"/>
    <w:rsid w:val="001E3D14"/>
    <w:rsid w:val="001E41D3"/>
    <w:rsid w:val="001E44CF"/>
    <w:rsid w:val="001E4B01"/>
    <w:rsid w:val="001E5959"/>
    <w:rsid w:val="001E5E1D"/>
    <w:rsid w:val="001E5FA3"/>
    <w:rsid w:val="001E62CD"/>
    <w:rsid w:val="001E645E"/>
    <w:rsid w:val="001E65A0"/>
    <w:rsid w:val="001E66F1"/>
    <w:rsid w:val="001E67F1"/>
    <w:rsid w:val="001E68C7"/>
    <w:rsid w:val="001E730D"/>
    <w:rsid w:val="001E7409"/>
    <w:rsid w:val="001E790C"/>
    <w:rsid w:val="001E7CDC"/>
    <w:rsid w:val="001F0279"/>
    <w:rsid w:val="001F076A"/>
    <w:rsid w:val="001F0A33"/>
    <w:rsid w:val="001F1158"/>
    <w:rsid w:val="001F11C0"/>
    <w:rsid w:val="001F1A56"/>
    <w:rsid w:val="001F1E86"/>
    <w:rsid w:val="001F1FA4"/>
    <w:rsid w:val="001F28E7"/>
    <w:rsid w:val="001F2C20"/>
    <w:rsid w:val="001F2D2A"/>
    <w:rsid w:val="001F2F42"/>
    <w:rsid w:val="001F3855"/>
    <w:rsid w:val="001F3B6A"/>
    <w:rsid w:val="001F40EE"/>
    <w:rsid w:val="001F42C3"/>
    <w:rsid w:val="001F4716"/>
    <w:rsid w:val="001F48EA"/>
    <w:rsid w:val="001F5692"/>
    <w:rsid w:val="001F573D"/>
    <w:rsid w:val="001F5E9A"/>
    <w:rsid w:val="001F6168"/>
    <w:rsid w:val="001F6676"/>
    <w:rsid w:val="001F6693"/>
    <w:rsid w:val="00200801"/>
    <w:rsid w:val="00200E7A"/>
    <w:rsid w:val="00200F01"/>
    <w:rsid w:val="00201970"/>
    <w:rsid w:val="0020199B"/>
    <w:rsid w:val="00201E82"/>
    <w:rsid w:val="002023C4"/>
    <w:rsid w:val="002029D2"/>
    <w:rsid w:val="00202F58"/>
    <w:rsid w:val="00202F8A"/>
    <w:rsid w:val="00203501"/>
    <w:rsid w:val="00203841"/>
    <w:rsid w:val="0020405A"/>
    <w:rsid w:val="00204128"/>
    <w:rsid w:val="00204C9A"/>
    <w:rsid w:val="00204EFB"/>
    <w:rsid w:val="0020564A"/>
    <w:rsid w:val="00205714"/>
    <w:rsid w:val="002059FA"/>
    <w:rsid w:val="00205BB7"/>
    <w:rsid w:val="0020657B"/>
    <w:rsid w:val="00206651"/>
    <w:rsid w:val="00206673"/>
    <w:rsid w:val="00206F3C"/>
    <w:rsid w:val="00207297"/>
    <w:rsid w:val="002074C4"/>
    <w:rsid w:val="00207FDD"/>
    <w:rsid w:val="002100C4"/>
    <w:rsid w:val="002100EA"/>
    <w:rsid w:val="00210376"/>
    <w:rsid w:val="00210AA8"/>
    <w:rsid w:val="00210B75"/>
    <w:rsid w:val="00210B9C"/>
    <w:rsid w:val="0021120E"/>
    <w:rsid w:val="00211757"/>
    <w:rsid w:val="0021175D"/>
    <w:rsid w:val="00211CDB"/>
    <w:rsid w:val="002128AB"/>
    <w:rsid w:val="002128AE"/>
    <w:rsid w:val="00212E3B"/>
    <w:rsid w:val="002131C7"/>
    <w:rsid w:val="0021332C"/>
    <w:rsid w:val="0021380F"/>
    <w:rsid w:val="00213943"/>
    <w:rsid w:val="00213EFC"/>
    <w:rsid w:val="00214174"/>
    <w:rsid w:val="00214442"/>
    <w:rsid w:val="00214476"/>
    <w:rsid w:val="00214698"/>
    <w:rsid w:val="00214AD0"/>
    <w:rsid w:val="00214CDE"/>
    <w:rsid w:val="0021519B"/>
    <w:rsid w:val="00215474"/>
    <w:rsid w:val="00215577"/>
    <w:rsid w:val="00215E2E"/>
    <w:rsid w:val="0021698A"/>
    <w:rsid w:val="00216B2A"/>
    <w:rsid w:val="00217098"/>
    <w:rsid w:val="00217A6A"/>
    <w:rsid w:val="00217DB4"/>
    <w:rsid w:val="00220463"/>
    <w:rsid w:val="00220845"/>
    <w:rsid w:val="00220C17"/>
    <w:rsid w:val="00221324"/>
    <w:rsid w:val="00221598"/>
    <w:rsid w:val="00221844"/>
    <w:rsid w:val="00222125"/>
    <w:rsid w:val="002226D3"/>
    <w:rsid w:val="00223042"/>
    <w:rsid w:val="0022324F"/>
    <w:rsid w:val="00223604"/>
    <w:rsid w:val="00223E01"/>
    <w:rsid w:val="0022446C"/>
    <w:rsid w:val="00224505"/>
    <w:rsid w:val="00224AB0"/>
    <w:rsid w:val="00224D65"/>
    <w:rsid w:val="002251B8"/>
    <w:rsid w:val="002259BA"/>
    <w:rsid w:val="0022652D"/>
    <w:rsid w:val="0022655D"/>
    <w:rsid w:val="00226888"/>
    <w:rsid w:val="002269C6"/>
    <w:rsid w:val="00226D63"/>
    <w:rsid w:val="002273EC"/>
    <w:rsid w:val="002277C5"/>
    <w:rsid w:val="0022798B"/>
    <w:rsid w:val="00227B2E"/>
    <w:rsid w:val="00227EF1"/>
    <w:rsid w:val="00230485"/>
    <w:rsid w:val="00230496"/>
    <w:rsid w:val="0023086C"/>
    <w:rsid w:val="00230CF7"/>
    <w:rsid w:val="0023131F"/>
    <w:rsid w:val="002315BC"/>
    <w:rsid w:val="00231843"/>
    <w:rsid w:val="002324B2"/>
    <w:rsid w:val="0023295F"/>
    <w:rsid w:val="00232AE4"/>
    <w:rsid w:val="00233226"/>
    <w:rsid w:val="0023324F"/>
    <w:rsid w:val="0023343D"/>
    <w:rsid w:val="00233B10"/>
    <w:rsid w:val="002341CB"/>
    <w:rsid w:val="00234601"/>
    <w:rsid w:val="002349D9"/>
    <w:rsid w:val="002349EB"/>
    <w:rsid w:val="00234B20"/>
    <w:rsid w:val="00235233"/>
    <w:rsid w:val="002352FD"/>
    <w:rsid w:val="0023572A"/>
    <w:rsid w:val="00235A52"/>
    <w:rsid w:val="00235B12"/>
    <w:rsid w:val="0023693C"/>
    <w:rsid w:val="00236964"/>
    <w:rsid w:val="002370C6"/>
    <w:rsid w:val="002371F7"/>
    <w:rsid w:val="0023728D"/>
    <w:rsid w:val="00237D78"/>
    <w:rsid w:val="00240048"/>
    <w:rsid w:val="0024058E"/>
    <w:rsid w:val="00240808"/>
    <w:rsid w:val="00240BFC"/>
    <w:rsid w:val="00240F28"/>
    <w:rsid w:val="00241361"/>
    <w:rsid w:val="00242DB9"/>
    <w:rsid w:val="00244344"/>
    <w:rsid w:val="0024434A"/>
    <w:rsid w:val="00244462"/>
    <w:rsid w:val="002447BE"/>
    <w:rsid w:val="00245426"/>
    <w:rsid w:val="00245F00"/>
    <w:rsid w:val="002462C8"/>
    <w:rsid w:val="00246317"/>
    <w:rsid w:val="002467CD"/>
    <w:rsid w:val="00246828"/>
    <w:rsid w:val="00246D49"/>
    <w:rsid w:val="00246FED"/>
    <w:rsid w:val="0024706A"/>
    <w:rsid w:val="00247669"/>
    <w:rsid w:val="00250337"/>
    <w:rsid w:val="00251276"/>
    <w:rsid w:val="00251875"/>
    <w:rsid w:val="0025197D"/>
    <w:rsid w:val="00251C6F"/>
    <w:rsid w:val="00251D86"/>
    <w:rsid w:val="00252575"/>
    <w:rsid w:val="002530D2"/>
    <w:rsid w:val="002531FE"/>
    <w:rsid w:val="00253435"/>
    <w:rsid w:val="00253500"/>
    <w:rsid w:val="002535EB"/>
    <w:rsid w:val="0025393D"/>
    <w:rsid w:val="00253E79"/>
    <w:rsid w:val="0025496E"/>
    <w:rsid w:val="00254FBD"/>
    <w:rsid w:val="00255562"/>
    <w:rsid w:val="0025562E"/>
    <w:rsid w:val="00255805"/>
    <w:rsid w:val="00255946"/>
    <w:rsid w:val="00255C24"/>
    <w:rsid w:val="00255FA9"/>
    <w:rsid w:val="0025629D"/>
    <w:rsid w:val="0025685A"/>
    <w:rsid w:val="00256B46"/>
    <w:rsid w:val="00256DB0"/>
    <w:rsid w:val="002572E8"/>
    <w:rsid w:val="0026056C"/>
    <w:rsid w:val="00260B36"/>
    <w:rsid w:val="00260E4F"/>
    <w:rsid w:val="0026101E"/>
    <w:rsid w:val="0026107E"/>
    <w:rsid w:val="00261729"/>
    <w:rsid w:val="00261A63"/>
    <w:rsid w:val="00261B28"/>
    <w:rsid w:val="00261C36"/>
    <w:rsid w:val="00261D63"/>
    <w:rsid w:val="002625F2"/>
    <w:rsid w:val="0026270E"/>
    <w:rsid w:val="00262966"/>
    <w:rsid w:val="00262C99"/>
    <w:rsid w:val="00263428"/>
    <w:rsid w:val="00263DA1"/>
    <w:rsid w:val="0026461E"/>
    <w:rsid w:val="002650B6"/>
    <w:rsid w:val="002652E9"/>
    <w:rsid w:val="00265615"/>
    <w:rsid w:val="0026592D"/>
    <w:rsid w:val="00265C02"/>
    <w:rsid w:val="00265C9B"/>
    <w:rsid w:val="00265F38"/>
    <w:rsid w:val="00266229"/>
    <w:rsid w:val="00266411"/>
    <w:rsid w:val="002667B1"/>
    <w:rsid w:val="00266D30"/>
    <w:rsid w:val="00266F64"/>
    <w:rsid w:val="0026705D"/>
    <w:rsid w:val="002671ED"/>
    <w:rsid w:val="00267D4E"/>
    <w:rsid w:val="00270172"/>
    <w:rsid w:val="00270296"/>
    <w:rsid w:val="00270872"/>
    <w:rsid w:val="00271634"/>
    <w:rsid w:val="00271B73"/>
    <w:rsid w:val="00271FB5"/>
    <w:rsid w:val="002723E4"/>
    <w:rsid w:val="002728C2"/>
    <w:rsid w:val="002729CE"/>
    <w:rsid w:val="00272B15"/>
    <w:rsid w:val="00272E34"/>
    <w:rsid w:val="0027347C"/>
    <w:rsid w:val="00273787"/>
    <w:rsid w:val="002738AC"/>
    <w:rsid w:val="00273CC3"/>
    <w:rsid w:val="00273E87"/>
    <w:rsid w:val="00273F12"/>
    <w:rsid w:val="0027402B"/>
    <w:rsid w:val="002743F3"/>
    <w:rsid w:val="0027447A"/>
    <w:rsid w:val="00274531"/>
    <w:rsid w:val="00274692"/>
    <w:rsid w:val="0027469D"/>
    <w:rsid w:val="00274730"/>
    <w:rsid w:val="002748DA"/>
    <w:rsid w:val="00274C64"/>
    <w:rsid w:val="00274CA6"/>
    <w:rsid w:val="00274D2C"/>
    <w:rsid w:val="002757EA"/>
    <w:rsid w:val="00276CBD"/>
    <w:rsid w:val="00276D44"/>
    <w:rsid w:val="0027746D"/>
    <w:rsid w:val="0027773E"/>
    <w:rsid w:val="002777A7"/>
    <w:rsid w:val="00277D76"/>
    <w:rsid w:val="0028032F"/>
    <w:rsid w:val="00280519"/>
    <w:rsid w:val="00280959"/>
    <w:rsid w:val="002809A6"/>
    <w:rsid w:val="00280BAD"/>
    <w:rsid w:val="00280BF8"/>
    <w:rsid w:val="00280E05"/>
    <w:rsid w:val="00281703"/>
    <w:rsid w:val="00281F24"/>
    <w:rsid w:val="00281FCE"/>
    <w:rsid w:val="00281FD5"/>
    <w:rsid w:val="00282695"/>
    <w:rsid w:val="00282739"/>
    <w:rsid w:val="00282DB7"/>
    <w:rsid w:val="002831A9"/>
    <w:rsid w:val="00283379"/>
    <w:rsid w:val="00283E4F"/>
    <w:rsid w:val="0028409A"/>
    <w:rsid w:val="00284CB9"/>
    <w:rsid w:val="002854C5"/>
    <w:rsid w:val="00285598"/>
    <w:rsid w:val="00285C69"/>
    <w:rsid w:val="002860D2"/>
    <w:rsid w:val="002864CB"/>
    <w:rsid w:val="0028655E"/>
    <w:rsid w:val="002866C2"/>
    <w:rsid w:val="00286728"/>
    <w:rsid w:val="00286FF9"/>
    <w:rsid w:val="00287203"/>
    <w:rsid w:val="00287258"/>
    <w:rsid w:val="0028732C"/>
    <w:rsid w:val="002878C4"/>
    <w:rsid w:val="00287BDE"/>
    <w:rsid w:val="00287EF0"/>
    <w:rsid w:val="00287FD6"/>
    <w:rsid w:val="00290371"/>
    <w:rsid w:val="00290AC7"/>
    <w:rsid w:val="00290FCF"/>
    <w:rsid w:val="00291671"/>
    <w:rsid w:val="002917DC"/>
    <w:rsid w:val="002917EE"/>
    <w:rsid w:val="0029183D"/>
    <w:rsid w:val="00291842"/>
    <w:rsid w:val="00291AD7"/>
    <w:rsid w:val="00291C59"/>
    <w:rsid w:val="00291CCD"/>
    <w:rsid w:val="00291D9F"/>
    <w:rsid w:val="002922F2"/>
    <w:rsid w:val="00292433"/>
    <w:rsid w:val="00292893"/>
    <w:rsid w:val="00292995"/>
    <w:rsid w:val="002929A6"/>
    <w:rsid w:val="002934C1"/>
    <w:rsid w:val="002934C7"/>
    <w:rsid w:val="00293BBE"/>
    <w:rsid w:val="00293E86"/>
    <w:rsid w:val="002940CB"/>
    <w:rsid w:val="00294188"/>
    <w:rsid w:val="002945D0"/>
    <w:rsid w:val="002947DF"/>
    <w:rsid w:val="00294A6F"/>
    <w:rsid w:val="00295099"/>
    <w:rsid w:val="002952FB"/>
    <w:rsid w:val="00295664"/>
    <w:rsid w:val="0029576E"/>
    <w:rsid w:val="002958FE"/>
    <w:rsid w:val="00295A1B"/>
    <w:rsid w:val="00295E24"/>
    <w:rsid w:val="002963DE"/>
    <w:rsid w:val="00296C44"/>
    <w:rsid w:val="00296DBD"/>
    <w:rsid w:val="0029771B"/>
    <w:rsid w:val="0029785C"/>
    <w:rsid w:val="00297D5F"/>
    <w:rsid w:val="00297E4D"/>
    <w:rsid w:val="00297F40"/>
    <w:rsid w:val="002A0180"/>
    <w:rsid w:val="002A0B37"/>
    <w:rsid w:val="002A0DB4"/>
    <w:rsid w:val="002A13D0"/>
    <w:rsid w:val="002A1697"/>
    <w:rsid w:val="002A16A8"/>
    <w:rsid w:val="002A1821"/>
    <w:rsid w:val="002A1D30"/>
    <w:rsid w:val="002A2020"/>
    <w:rsid w:val="002A297F"/>
    <w:rsid w:val="002A3A66"/>
    <w:rsid w:val="002A3FB6"/>
    <w:rsid w:val="002A40DE"/>
    <w:rsid w:val="002A46CC"/>
    <w:rsid w:val="002A474E"/>
    <w:rsid w:val="002A4D2C"/>
    <w:rsid w:val="002A5040"/>
    <w:rsid w:val="002A5B67"/>
    <w:rsid w:val="002A627F"/>
    <w:rsid w:val="002A6611"/>
    <w:rsid w:val="002A66FC"/>
    <w:rsid w:val="002A6CD6"/>
    <w:rsid w:val="002A6D40"/>
    <w:rsid w:val="002A6E73"/>
    <w:rsid w:val="002A7187"/>
    <w:rsid w:val="002B0438"/>
    <w:rsid w:val="002B094F"/>
    <w:rsid w:val="002B0D7B"/>
    <w:rsid w:val="002B0E17"/>
    <w:rsid w:val="002B1323"/>
    <w:rsid w:val="002B1EFC"/>
    <w:rsid w:val="002B2074"/>
    <w:rsid w:val="002B20E9"/>
    <w:rsid w:val="002B2584"/>
    <w:rsid w:val="002B2902"/>
    <w:rsid w:val="002B2C37"/>
    <w:rsid w:val="002B2C6F"/>
    <w:rsid w:val="002B2DBD"/>
    <w:rsid w:val="002B2F3C"/>
    <w:rsid w:val="002B30E7"/>
    <w:rsid w:val="002B32B7"/>
    <w:rsid w:val="002B345B"/>
    <w:rsid w:val="002B36EE"/>
    <w:rsid w:val="002B3838"/>
    <w:rsid w:val="002B3BC1"/>
    <w:rsid w:val="002B4D8E"/>
    <w:rsid w:val="002B4EC9"/>
    <w:rsid w:val="002B52F1"/>
    <w:rsid w:val="002B55C1"/>
    <w:rsid w:val="002B5A9C"/>
    <w:rsid w:val="002B5CFF"/>
    <w:rsid w:val="002B63BF"/>
    <w:rsid w:val="002B6864"/>
    <w:rsid w:val="002B6E2D"/>
    <w:rsid w:val="002B7146"/>
    <w:rsid w:val="002B76BF"/>
    <w:rsid w:val="002B773D"/>
    <w:rsid w:val="002B77A8"/>
    <w:rsid w:val="002C0166"/>
    <w:rsid w:val="002C0917"/>
    <w:rsid w:val="002C0E6E"/>
    <w:rsid w:val="002C0ED1"/>
    <w:rsid w:val="002C1107"/>
    <w:rsid w:val="002C14CB"/>
    <w:rsid w:val="002C19E3"/>
    <w:rsid w:val="002C1F52"/>
    <w:rsid w:val="002C20C6"/>
    <w:rsid w:val="002C2228"/>
    <w:rsid w:val="002C266B"/>
    <w:rsid w:val="002C26EC"/>
    <w:rsid w:val="002C29F3"/>
    <w:rsid w:val="002C2FFE"/>
    <w:rsid w:val="002C348F"/>
    <w:rsid w:val="002C35B6"/>
    <w:rsid w:val="002C3685"/>
    <w:rsid w:val="002C3D5A"/>
    <w:rsid w:val="002C3DE9"/>
    <w:rsid w:val="002C411B"/>
    <w:rsid w:val="002C41C4"/>
    <w:rsid w:val="002C41E8"/>
    <w:rsid w:val="002C4782"/>
    <w:rsid w:val="002C492B"/>
    <w:rsid w:val="002C4C45"/>
    <w:rsid w:val="002C5AFC"/>
    <w:rsid w:val="002C60DE"/>
    <w:rsid w:val="002C6422"/>
    <w:rsid w:val="002C6630"/>
    <w:rsid w:val="002C71B3"/>
    <w:rsid w:val="002C7830"/>
    <w:rsid w:val="002C7F6C"/>
    <w:rsid w:val="002D09AB"/>
    <w:rsid w:val="002D0E29"/>
    <w:rsid w:val="002D0E7D"/>
    <w:rsid w:val="002D1FD5"/>
    <w:rsid w:val="002D211E"/>
    <w:rsid w:val="002D245D"/>
    <w:rsid w:val="002D2827"/>
    <w:rsid w:val="002D28D0"/>
    <w:rsid w:val="002D2D14"/>
    <w:rsid w:val="002D3027"/>
    <w:rsid w:val="002D3FAA"/>
    <w:rsid w:val="002D4015"/>
    <w:rsid w:val="002D4232"/>
    <w:rsid w:val="002D45B4"/>
    <w:rsid w:val="002D4643"/>
    <w:rsid w:val="002D4D4A"/>
    <w:rsid w:val="002D50F0"/>
    <w:rsid w:val="002D514A"/>
    <w:rsid w:val="002D57DE"/>
    <w:rsid w:val="002D5ABE"/>
    <w:rsid w:val="002D5E2D"/>
    <w:rsid w:val="002D60D9"/>
    <w:rsid w:val="002D68C1"/>
    <w:rsid w:val="002D6CED"/>
    <w:rsid w:val="002D6EA8"/>
    <w:rsid w:val="002D6F90"/>
    <w:rsid w:val="002D737C"/>
    <w:rsid w:val="002D742A"/>
    <w:rsid w:val="002D7FB8"/>
    <w:rsid w:val="002E00FE"/>
    <w:rsid w:val="002E0325"/>
    <w:rsid w:val="002E076C"/>
    <w:rsid w:val="002E0A82"/>
    <w:rsid w:val="002E0BBB"/>
    <w:rsid w:val="002E0BD1"/>
    <w:rsid w:val="002E0C60"/>
    <w:rsid w:val="002E233F"/>
    <w:rsid w:val="002E2B3B"/>
    <w:rsid w:val="002E3358"/>
    <w:rsid w:val="002E3509"/>
    <w:rsid w:val="002E36C7"/>
    <w:rsid w:val="002E3E2B"/>
    <w:rsid w:val="002E407E"/>
    <w:rsid w:val="002E4839"/>
    <w:rsid w:val="002E4B4C"/>
    <w:rsid w:val="002E4FBA"/>
    <w:rsid w:val="002E51E5"/>
    <w:rsid w:val="002E54B0"/>
    <w:rsid w:val="002E5753"/>
    <w:rsid w:val="002E5755"/>
    <w:rsid w:val="002E5801"/>
    <w:rsid w:val="002E5975"/>
    <w:rsid w:val="002E5A8C"/>
    <w:rsid w:val="002E6E3B"/>
    <w:rsid w:val="002E769B"/>
    <w:rsid w:val="002E76E9"/>
    <w:rsid w:val="002E798F"/>
    <w:rsid w:val="002E7AA0"/>
    <w:rsid w:val="002E7CED"/>
    <w:rsid w:val="002E7DFD"/>
    <w:rsid w:val="002F0472"/>
    <w:rsid w:val="002F0ACB"/>
    <w:rsid w:val="002F0CF6"/>
    <w:rsid w:val="002F0DA7"/>
    <w:rsid w:val="002F10B2"/>
    <w:rsid w:val="002F1F1D"/>
    <w:rsid w:val="002F2446"/>
    <w:rsid w:val="002F28D1"/>
    <w:rsid w:val="002F3007"/>
    <w:rsid w:val="002F304B"/>
    <w:rsid w:val="002F3144"/>
    <w:rsid w:val="002F32CA"/>
    <w:rsid w:val="002F370D"/>
    <w:rsid w:val="002F37F1"/>
    <w:rsid w:val="002F3819"/>
    <w:rsid w:val="002F382B"/>
    <w:rsid w:val="002F3D46"/>
    <w:rsid w:val="002F4031"/>
    <w:rsid w:val="002F4453"/>
    <w:rsid w:val="002F4BE0"/>
    <w:rsid w:val="002F4CEC"/>
    <w:rsid w:val="002F4D29"/>
    <w:rsid w:val="002F50A8"/>
    <w:rsid w:val="002F5C9C"/>
    <w:rsid w:val="002F6317"/>
    <w:rsid w:val="002F639C"/>
    <w:rsid w:val="002F65F3"/>
    <w:rsid w:val="002F6F72"/>
    <w:rsid w:val="002F73A0"/>
    <w:rsid w:val="002F77CF"/>
    <w:rsid w:val="002F7985"/>
    <w:rsid w:val="002F7B0F"/>
    <w:rsid w:val="002F7CFA"/>
    <w:rsid w:val="00300665"/>
    <w:rsid w:val="003008DA"/>
    <w:rsid w:val="00300978"/>
    <w:rsid w:val="00301048"/>
    <w:rsid w:val="00301066"/>
    <w:rsid w:val="003010DF"/>
    <w:rsid w:val="00301A34"/>
    <w:rsid w:val="00301EA1"/>
    <w:rsid w:val="00302105"/>
    <w:rsid w:val="00302321"/>
    <w:rsid w:val="00303360"/>
    <w:rsid w:val="003037ED"/>
    <w:rsid w:val="00303891"/>
    <w:rsid w:val="00303905"/>
    <w:rsid w:val="00303D79"/>
    <w:rsid w:val="003042E9"/>
    <w:rsid w:val="00304A1E"/>
    <w:rsid w:val="00304EB8"/>
    <w:rsid w:val="00305643"/>
    <w:rsid w:val="00305ED0"/>
    <w:rsid w:val="00305FD3"/>
    <w:rsid w:val="00306B31"/>
    <w:rsid w:val="00306D38"/>
    <w:rsid w:val="00306F60"/>
    <w:rsid w:val="00307358"/>
    <w:rsid w:val="003102D0"/>
    <w:rsid w:val="00310476"/>
    <w:rsid w:val="00310595"/>
    <w:rsid w:val="00310FB8"/>
    <w:rsid w:val="00311038"/>
    <w:rsid w:val="00311815"/>
    <w:rsid w:val="00312981"/>
    <w:rsid w:val="003129F5"/>
    <w:rsid w:val="00312DE6"/>
    <w:rsid w:val="00312E12"/>
    <w:rsid w:val="00312F56"/>
    <w:rsid w:val="0031317F"/>
    <w:rsid w:val="0031336C"/>
    <w:rsid w:val="0031344D"/>
    <w:rsid w:val="003135AA"/>
    <w:rsid w:val="00313BEA"/>
    <w:rsid w:val="0031439A"/>
    <w:rsid w:val="0031455A"/>
    <w:rsid w:val="0031520F"/>
    <w:rsid w:val="003157D5"/>
    <w:rsid w:val="00315B51"/>
    <w:rsid w:val="00315D77"/>
    <w:rsid w:val="00316094"/>
    <w:rsid w:val="00316907"/>
    <w:rsid w:val="003169AD"/>
    <w:rsid w:val="00316A55"/>
    <w:rsid w:val="00316D7F"/>
    <w:rsid w:val="00316F45"/>
    <w:rsid w:val="003171BD"/>
    <w:rsid w:val="00317625"/>
    <w:rsid w:val="00317FC6"/>
    <w:rsid w:val="00320221"/>
    <w:rsid w:val="00320363"/>
    <w:rsid w:val="00320507"/>
    <w:rsid w:val="003208D2"/>
    <w:rsid w:val="0032134B"/>
    <w:rsid w:val="00321442"/>
    <w:rsid w:val="0032162C"/>
    <w:rsid w:val="00321688"/>
    <w:rsid w:val="00321C52"/>
    <w:rsid w:val="003226AB"/>
    <w:rsid w:val="0032278A"/>
    <w:rsid w:val="00322BA4"/>
    <w:rsid w:val="00322D45"/>
    <w:rsid w:val="0032312A"/>
    <w:rsid w:val="00323E04"/>
    <w:rsid w:val="00323E77"/>
    <w:rsid w:val="00324AEF"/>
    <w:rsid w:val="00324CA3"/>
    <w:rsid w:val="00324E8D"/>
    <w:rsid w:val="003258E5"/>
    <w:rsid w:val="003262EF"/>
    <w:rsid w:val="003265E5"/>
    <w:rsid w:val="003266C8"/>
    <w:rsid w:val="00326825"/>
    <w:rsid w:val="00327670"/>
    <w:rsid w:val="00330264"/>
    <w:rsid w:val="003305EA"/>
    <w:rsid w:val="00330678"/>
    <w:rsid w:val="00330AE0"/>
    <w:rsid w:val="0033155A"/>
    <w:rsid w:val="00331EA2"/>
    <w:rsid w:val="0033256E"/>
    <w:rsid w:val="0033282A"/>
    <w:rsid w:val="00332B5E"/>
    <w:rsid w:val="00332B75"/>
    <w:rsid w:val="00333D8C"/>
    <w:rsid w:val="00333D98"/>
    <w:rsid w:val="00333F40"/>
    <w:rsid w:val="0033415F"/>
    <w:rsid w:val="003347A0"/>
    <w:rsid w:val="00334E2C"/>
    <w:rsid w:val="00335A32"/>
    <w:rsid w:val="00335C35"/>
    <w:rsid w:val="00335C4D"/>
    <w:rsid w:val="00336561"/>
    <w:rsid w:val="00336A77"/>
    <w:rsid w:val="00336BE1"/>
    <w:rsid w:val="00336C84"/>
    <w:rsid w:val="0033785F"/>
    <w:rsid w:val="00337907"/>
    <w:rsid w:val="00337E3D"/>
    <w:rsid w:val="00340900"/>
    <w:rsid w:val="003412E0"/>
    <w:rsid w:val="003414D5"/>
    <w:rsid w:val="00341C7B"/>
    <w:rsid w:val="00341F21"/>
    <w:rsid w:val="0034209A"/>
    <w:rsid w:val="003420A5"/>
    <w:rsid w:val="003421EC"/>
    <w:rsid w:val="003423A4"/>
    <w:rsid w:val="003425C0"/>
    <w:rsid w:val="003426DB"/>
    <w:rsid w:val="00342CBC"/>
    <w:rsid w:val="0034389C"/>
    <w:rsid w:val="00343AEC"/>
    <w:rsid w:val="00343D6E"/>
    <w:rsid w:val="0034444A"/>
    <w:rsid w:val="00344D42"/>
    <w:rsid w:val="003451F9"/>
    <w:rsid w:val="00345546"/>
    <w:rsid w:val="003458E9"/>
    <w:rsid w:val="003468F2"/>
    <w:rsid w:val="00346D70"/>
    <w:rsid w:val="00346E45"/>
    <w:rsid w:val="003473D0"/>
    <w:rsid w:val="0034782E"/>
    <w:rsid w:val="003478FD"/>
    <w:rsid w:val="00347A97"/>
    <w:rsid w:val="00347C62"/>
    <w:rsid w:val="00347D59"/>
    <w:rsid w:val="0035036B"/>
    <w:rsid w:val="0035061C"/>
    <w:rsid w:val="00350A61"/>
    <w:rsid w:val="00350AFC"/>
    <w:rsid w:val="00350CB9"/>
    <w:rsid w:val="00350F08"/>
    <w:rsid w:val="00351887"/>
    <w:rsid w:val="00351B0D"/>
    <w:rsid w:val="00352097"/>
    <w:rsid w:val="00352904"/>
    <w:rsid w:val="00352D67"/>
    <w:rsid w:val="00353294"/>
    <w:rsid w:val="00353876"/>
    <w:rsid w:val="0035395F"/>
    <w:rsid w:val="00353C33"/>
    <w:rsid w:val="0035451E"/>
    <w:rsid w:val="0035468C"/>
    <w:rsid w:val="00355217"/>
    <w:rsid w:val="00355EA9"/>
    <w:rsid w:val="00355F1B"/>
    <w:rsid w:val="00356447"/>
    <w:rsid w:val="00356828"/>
    <w:rsid w:val="00356B18"/>
    <w:rsid w:val="00356CF8"/>
    <w:rsid w:val="00356F66"/>
    <w:rsid w:val="00356FB7"/>
    <w:rsid w:val="00357435"/>
    <w:rsid w:val="00357C11"/>
    <w:rsid w:val="00357C73"/>
    <w:rsid w:val="003610F2"/>
    <w:rsid w:val="0036135A"/>
    <w:rsid w:val="003615B8"/>
    <w:rsid w:val="00361FDD"/>
    <w:rsid w:val="003628F2"/>
    <w:rsid w:val="003629A3"/>
    <w:rsid w:val="00362AA2"/>
    <w:rsid w:val="00362C06"/>
    <w:rsid w:val="00362E0A"/>
    <w:rsid w:val="00363FF6"/>
    <w:rsid w:val="003640C7"/>
    <w:rsid w:val="003644C8"/>
    <w:rsid w:val="0036457B"/>
    <w:rsid w:val="00364BEB"/>
    <w:rsid w:val="00364F99"/>
    <w:rsid w:val="00365519"/>
    <w:rsid w:val="003656D3"/>
    <w:rsid w:val="003657EE"/>
    <w:rsid w:val="00365C06"/>
    <w:rsid w:val="003660F8"/>
    <w:rsid w:val="00366434"/>
    <w:rsid w:val="00366A30"/>
    <w:rsid w:val="00366ACC"/>
    <w:rsid w:val="00366B9A"/>
    <w:rsid w:val="00366E9D"/>
    <w:rsid w:val="00366F28"/>
    <w:rsid w:val="00366FC2"/>
    <w:rsid w:val="00367867"/>
    <w:rsid w:val="00367884"/>
    <w:rsid w:val="00367E90"/>
    <w:rsid w:val="00370189"/>
    <w:rsid w:val="003702E4"/>
    <w:rsid w:val="00370348"/>
    <w:rsid w:val="0037054B"/>
    <w:rsid w:val="00370920"/>
    <w:rsid w:val="00370AFD"/>
    <w:rsid w:val="00370D46"/>
    <w:rsid w:val="00370DF7"/>
    <w:rsid w:val="0037122C"/>
    <w:rsid w:val="003716FB"/>
    <w:rsid w:val="0037229F"/>
    <w:rsid w:val="003725A1"/>
    <w:rsid w:val="00372A39"/>
    <w:rsid w:val="00372B18"/>
    <w:rsid w:val="00373421"/>
    <w:rsid w:val="003748A5"/>
    <w:rsid w:val="00374D94"/>
    <w:rsid w:val="003763F7"/>
    <w:rsid w:val="00376762"/>
    <w:rsid w:val="00376A38"/>
    <w:rsid w:val="00376EA1"/>
    <w:rsid w:val="003773E1"/>
    <w:rsid w:val="00377C31"/>
    <w:rsid w:val="00377E96"/>
    <w:rsid w:val="00380199"/>
    <w:rsid w:val="00380238"/>
    <w:rsid w:val="00380880"/>
    <w:rsid w:val="0038095A"/>
    <w:rsid w:val="00380B94"/>
    <w:rsid w:val="00380C81"/>
    <w:rsid w:val="00380CE2"/>
    <w:rsid w:val="00381651"/>
    <w:rsid w:val="003818B7"/>
    <w:rsid w:val="00381B7E"/>
    <w:rsid w:val="00381D4D"/>
    <w:rsid w:val="00382019"/>
    <w:rsid w:val="00382133"/>
    <w:rsid w:val="0038266D"/>
    <w:rsid w:val="003828E6"/>
    <w:rsid w:val="00382C96"/>
    <w:rsid w:val="00382DBB"/>
    <w:rsid w:val="00382EF4"/>
    <w:rsid w:val="0038310D"/>
    <w:rsid w:val="00383382"/>
    <w:rsid w:val="00383B9E"/>
    <w:rsid w:val="00384117"/>
    <w:rsid w:val="003842DF"/>
    <w:rsid w:val="003844C1"/>
    <w:rsid w:val="00384C20"/>
    <w:rsid w:val="00385017"/>
    <w:rsid w:val="00385CC4"/>
    <w:rsid w:val="00385DF1"/>
    <w:rsid w:val="00385E18"/>
    <w:rsid w:val="00385E86"/>
    <w:rsid w:val="00385ECF"/>
    <w:rsid w:val="00386221"/>
    <w:rsid w:val="00386D0A"/>
    <w:rsid w:val="00386F0D"/>
    <w:rsid w:val="00387011"/>
    <w:rsid w:val="00387161"/>
    <w:rsid w:val="003874C2"/>
    <w:rsid w:val="003876D0"/>
    <w:rsid w:val="0038797B"/>
    <w:rsid w:val="00387D3A"/>
    <w:rsid w:val="003909B6"/>
    <w:rsid w:val="00390EB2"/>
    <w:rsid w:val="00391472"/>
    <w:rsid w:val="00391C4E"/>
    <w:rsid w:val="00391CB4"/>
    <w:rsid w:val="00392074"/>
    <w:rsid w:val="0039231F"/>
    <w:rsid w:val="003924EA"/>
    <w:rsid w:val="00392585"/>
    <w:rsid w:val="003933BC"/>
    <w:rsid w:val="00393820"/>
    <w:rsid w:val="00393EE9"/>
    <w:rsid w:val="0039404C"/>
    <w:rsid w:val="00394144"/>
    <w:rsid w:val="003941F5"/>
    <w:rsid w:val="00394861"/>
    <w:rsid w:val="00394BC0"/>
    <w:rsid w:val="00394C12"/>
    <w:rsid w:val="0039556C"/>
    <w:rsid w:val="00395AF7"/>
    <w:rsid w:val="00395B73"/>
    <w:rsid w:val="00395D94"/>
    <w:rsid w:val="003960EB"/>
    <w:rsid w:val="00397007"/>
    <w:rsid w:val="003971B1"/>
    <w:rsid w:val="00397514"/>
    <w:rsid w:val="00397A47"/>
    <w:rsid w:val="003A0204"/>
    <w:rsid w:val="003A05B1"/>
    <w:rsid w:val="003A0827"/>
    <w:rsid w:val="003A0A0A"/>
    <w:rsid w:val="003A0ACA"/>
    <w:rsid w:val="003A0B91"/>
    <w:rsid w:val="003A0D9A"/>
    <w:rsid w:val="003A0DA1"/>
    <w:rsid w:val="003A115F"/>
    <w:rsid w:val="003A13F0"/>
    <w:rsid w:val="003A18A1"/>
    <w:rsid w:val="003A19EB"/>
    <w:rsid w:val="003A1A06"/>
    <w:rsid w:val="003A1D42"/>
    <w:rsid w:val="003A241E"/>
    <w:rsid w:val="003A2430"/>
    <w:rsid w:val="003A26D2"/>
    <w:rsid w:val="003A2E0D"/>
    <w:rsid w:val="003A2EAF"/>
    <w:rsid w:val="003A302A"/>
    <w:rsid w:val="003A3552"/>
    <w:rsid w:val="003A3742"/>
    <w:rsid w:val="003A40CB"/>
    <w:rsid w:val="003A4597"/>
    <w:rsid w:val="003A46D7"/>
    <w:rsid w:val="003A4D2A"/>
    <w:rsid w:val="003A4D42"/>
    <w:rsid w:val="003A4FBF"/>
    <w:rsid w:val="003A5320"/>
    <w:rsid w:val="003A53D1"/>
    <w:rsid w:val="003A5875"/>
    <w:rsid w:val="003A5B9A"/>
    <w:rsid w:val="003A633B"/>
    <w:rsid w:val="003A686D"/>
    <w:rsid w:val="003A69BA"/>
    <w:rsid w:val="003A6A57"/>
    <w:rsid w:val="003A6F96"/>
    <w:rsid w:val="003A7049"/>
    <w:rsid w:val="003A765D"/>
    <w:rsid w:val="003A77E6"/>
    <w:rsid w:val="003A7BFB"/>
    <w:rsid w:val="003B00B0"/>
    <w:rsid w:val="003B00E6"/>
    <w:rsid w:val="003B0864"/>
    <w:rsid w:val="003B1227"/>
    <w:rsid w:val="003B158B"/>
    <w:rsid w:val="003B15E2"/>
    <w:rsid w:val="003B177D"/>
    <w:rsid w:val="003B1FFC"/>
    <w:rsid w:val="003B287E"/>
    <w:rsid w:val="003B3302"/>
    <w:rsid w:val="003B3347"/>
    <w:rsid w:val="003B3819"/>
    <w:rsid w:val="003B4669"/>
    <w:rsid w:val="003B4EB5"/>
    <w:rsid w:val="003B530B"/>
    <w:rsid w:val="003B59DA"/>
    <w:rsid w:val="003B5FA4"/>
    <w:rsid w:val="003B6008"/>
    <w:rsid w:val="003B6182"/>
    <w:rsid w:val="003B61A2"/>
    <w:rsid w:val="003B6E52"/>
    <w:rsid w:val="003B6F92"/>
    <w:rsid w:val="003B7B3D"/>
    <w:rsid w:val="003B7D0F"/>
    <w:rsid w:val="003B7E88"/>
    <w:rsid w:val="003C09C9"/>
    <w:rsid w:val="003C0C1A"/>
    <w:rsid w:val="003C0FA9"/>
    <w:rsid w:val="003C1002"/>
    <w:rsid w:val="003C104B"/>
    <w:rsid w:val="003C1200"/>
    <w:rsid w:val="003C123B"/>
    <w:rsid w:val="003C15C0"/>
    <w:rsid w:val="003C1737"/>
    <w:rsid w:val="003C1AA9"/>
    <w:rsid w:val="003C1B32"/>
    <w:rsid w:val="003C1FDD"/>
    <w:rsid w:val="003C2755"/>
    <w:rsid w:val="003C2BDA"/>
    <w:rsid w:val="003C2C2F"/>
    <w:rsid w:val="003C34A7"/>
    <w:rsid w:val="003C37DA"/>
    <w:rsid w:val="003C38B0"/>
    <w:rsid w:val="003C3DED"/>
    <w:rsid w:val="003C42C3"/>
    <w:rsid w:val="003C47F9"/>
    <w:rsid w:val="003C4AD5"/>
    <w:rsid w:val="003C4E1C"/>
    <w:rsid w:val="003C5302"/>
    <w:rsid w:val="003C55C6"/>
    <w:rsid w:val="003C59C6"/>
    <w:rsid w:val="003C5A63"/>
    <w:rsid w:val="003C5EC7"/>
    <w:rsid w:val="003C6071"/>
    <w:rsid w:val="003C63A6"/>
    <w:rsid w:val="003C64C0"/>
    <w:rsid w:val="003C6B1A"/>
    <w:rsid w:val="003C6DB2"/>
    <w:rsid w:val="003C792E"/>
    <w:rsid w:val="003C7CCB"/>
    <w:rsid w:val="003C7D2F"/>
    <w:rsid w:val="003D063E"/>
    <w:rsid w:val="003D0A85"/>
    <w:rsid w:val="003D155A"/>
    <w:rsid w:val="003D1977"/>
    <w:rsid w:val="003D1A7B"/>
    <w:rsid w:val="003D1FC4"/>
    <w:rsid w:val="003D2250"/>
    <w:rsid w:val="003D2C0B"/>
    <w:rsid w:val="003D2EE4"/>
    <w:rsid w:val="003D2F5B"/>
    <w:rsid w:val="003D308E"/>
    <w:rsid w:val="003D30C8"/>
    <w:rsid w:val="003D332C"/>
    <w:rsid w:val="003D3530"/>
    <w:rsid w:val="003D378D"/>
    <w:rsid w:val="003D3884"/>
    <w:rsid w:val="003D40E3"/>
    <w:rsid w:val="003D4724"/>
    <w:rsid w:val="003D477C"/>
    <w:rsid w:val="003D4C93"/>
    <w:rsid w:val="003D4DF5"/>
    <w:rsid w:val="003D4FB2"/>
    <w:rsid w:val="003D5289"/>
    <w:rsid w:val="003D5797"/>
    <w:rsid w:val="003D5885"/>
    <w:rsid w:val="003D5A10"/>
    <w:rsid w:val="003D5BA5"/>
    <w:rsid w:val="003D5CFD"/>
    <w:rsid w:val="003D6275"/>
    <w:rsid w:val="003D6984"/>
    <w:rsid w:val="003D719B"/>
    <w:rsid w:val="003D73E6"/>
    <w:rsid w:val="003D7446"/>
    <w:rsid w:val="003D7711"/>
    <w:rsid w:val="003D7C96"/>
    <w:rsid w:val="003D7E50"/>
    <w:rsid w:val="003E006F"/>
    <w:rsid w:val="003E02A7"/>
    <w:rsid w:val="003E04FE"/>
    <w:rsid w:val="003E053B"/>
    <w:rsid w:val="003E0AF6"/>
    <w:rsid w:val="003E1B57"/>
    <w:rsid w:val="003E1F85"/>
    <w:rsid w:val="003E26C9"/>
    <w:rsid w:val="003E2925"/>
    <w:rsid w:val="003E2D72"/>
    <w:rsid w:val="003E2DD9"/>
    <w:rsid w:val="003E3213"/>
    <w:rsid w:val="003E3AED"/>
    <w:rsid w:val="003E3B20"/>
    <w:rsid w:val="003E4036"/>
    <w:rsid w:val="003E4407"/>
    <w:rsid w:val="003E46F9"/>
    <w:rsid w:val="003E50D9"/>
    <w:rsid w:val="003E53C7"/>
    <w:rsid w:val="003E57EB"/>
    <w:rsid w:val="003E57ED"/>
    <w:rsid w:val="003E58AC"/>
    <w:rsid w:val="003E591B"/>
    <w:rsid w:val="003E5B9B"/>
    <w:rsid w:val="003E61EB"/>
    <w:rsid w:val="003E642E"/>
    <w:rsid w:val="003E6780"/>
    <w:rsid w:val="003E6908"/>
    <w:rsid w:val="003E6CFA"/>
    <w:rsid w:val="003E6FDA"/>
    <w:rsid w:val="003E74D8"/>
    <w:rsid w:val="003E76C5"/>
    <w:rsid w:val="003E78F9"/>
    <w:rsid w:val="003E7B4F"/>
    <w:rsid w:val="003F017F"/>
    <w:rsid w:val="003F06FE"/>
    <w:rsid w:val="003F07EF"/>
    <w:rsid w:val="003F0A62"/>
    <w:rsid w:val="003F0D3E"/>
    <w:rsid w:val="003F0DF2"/>
    <w:rsid w:val="003F0EEC"/>
    <w:rsid w:val="003F101E"/>
    <w:rsid w:val="003F12CA"/>
    <w:rsid w:val="003F193D"/>
    <w:rsid w:val="003F1AB5"/>
    <w:rsid w:val="003F2AF7"/>
    <w:rsid w:val="003F2C30"/>
    <w:rsid w:val="003F2F89"/>
    <w:rsid w:val="003F3ABE"/>
    <w:rsid w:val="003F3B93"/>
    <w:rsid w:val="003F3D2C"/>
    <w:rsid w:val="003F440B"/>
    <w:rsid w:val="003F449C"/>
    <w:rsid w:val="003F454F"/>
    <w:rsid w:val="003F5065"/>
    <w:rsid w:val="003F55A8"/>
    <w:rsid w:val="003F5671"/>
    <w:rsid w:val="003F57E4"/>
    <w:rsid w:val="003F5960"/>
    <w:rsid w:val="003F5EAD"/>
    <w:rsid w:val="003F6746"/>
    <w:rsid w:val="003F6DD7"/>
    <w:rsid w:val="003F6DE8"/>
    <w:rsid w:val="003F7921"/>
    <w:rsid w:val="003F7E6B"/>
    <w:rsid w:val="00400466"/>
    <w:rsid w:val="00400666"/>
    <w:rsid w:val="00400D2C"/>
    <w:rsid w:val="0040120C"/>
    <w:rsid w:val="004012ED"/>
    <w:rsid w:val="00401B77"/>
    <w:rsid w:val="00401C2B"/>
    <w:rsid w:val="00402951"/>
    <w:rsid w:val="00402ABA"/>
    <w:rsid w:val="00402D7B"/>
    <w:rsid w:val="00403284"/>
    <w:rsid w:val="00403B18"/>
    <w:rsid w:val="00403D84"/>
    <w:rsid w:val="004043A7"/>
    <w:rsid w:val="004048A6"/>
    <w:rsid w:val="00404A78"/>
    <w:rsid w:val="00404CB5"/>
    <w:rsid w:val="00404DC4"/>
    <w:rsid w:val="00404E24"/>
    <w:rsid w:val="004053D2"/>
    <w:rsid w:val="004055FB"/>
    <w:rsid w:val="00405B72"/>
    <w:rsid w:val="00405CD2"/>
    <w:rsid w:val="00406363"/>
    <w:rsid w:val="004067F4"/>
    <w:rsid w:val="00406EEB"/>
    <w:rsid w:val="00406F2A"/>
    <w:rsid w:val="0040734B"/>
    <w:rsid w:val="00407635"/>
    <w:rsid w:val="00407649"/>
    <w:rsid w:val="00410126"/>
    <w:rsid w:val="00410146"/>
    <w:rsid w:val="0041061C"/>
    <w:rsid w:val="0041085B"/>
    <w:rsid w:val="00410BE7"/>
    <w:rsid w:val="0041141A"/>
    <w:rsid w:val="004119B1"/>
    <w:rsid w:val="00411AE7"/>
    <w:rsid w:val="00412265"/>
    <w:rsid w:val="00412E89"/>
    <w:rsid w:val="00413187"/>
    <w:rsid w:val="00413778"/>
    <w:rsid w:val="004137FC"/>
    <w:rsid w:val="0041386D"/>
    <w:rsid w:val="00414195"/>
    <w:rsid w:val="004142F3"/>
    <w:rsid w:val="004143DD"/>
    <w:rsid w:val="00414C28"/>
    <w:rsid w:val="00414FE5"/>
    <w:rsid w:val="00415149"/>
    <w:rsid w:val="0041518C"/>
    <w:rsid w:val="00415382"/>
    <w:rsid w:val="004155FD"/>
    <w:rsid w:val="004156C5"/>
    <w:rsid w:val="0041573B"/>
    <w:rsid w:val="00415AEC"/>
    <w:rsid w:val="00415D86"/>
    <w:rsid w:val="00416BD7"/>
    <w:rsid w:val="00416F00"/>
    <w:rsid w:val="00417486"/>
    <w:rsid w:val="004174BF"/>
    <w:rsid w:val="0041761F"/>
    <w:rsid w:val="00417921"/>
    <w:rsid w:val="00417A73"/>
    <w:rsid w:val="00417C2E"/>
    <w:rsid w:val="00420542"/>
    <w:rsid w:val="00420861"/>
    <w:rsid w:val="0042090D"/>
    <w:rsid w:val="00420D9C"/>
    <w:rsid w:val="00420FE6"/>
    <w:rsid w:val="00421D7C"/>
    <w:rsid w:val="00421E74"/>
    <w:rsid w:val="004226BE"/>
    <w:rsid w:val="00422968"/>
    <w:rsid w:val="00422CFA"/>
    <w:rsid w:val="00422E1E"/>
    <w:rsid w:val="00423126"/>
    <w:rsid w:val="004237C1"/>
    <w:rsid w:val="004239AB"/>
    <w:rsid w:val="00423CE8"/>
    <w:rsid w:val="00424A43"/>
    <w:rsid w:val="00424AAF"/>
    <w:rsid w:val="00424D98"/>
    <w:rsid w:val="0042534F"/>
    <w:rsid w:val="00425AC3"/>
    <w:rsid w:val="00425FCB"/>
    <w:rsid w:val="0042686E"/>
    <w:rsid w:val="00426A56"/>
    <w:rsid w:val="00426B20"/>
    <w:rsid w:val="00426F79"/>
    <w:rsid w:val="004273E0"/>
    <w:rsid w:val="004273F6"/>
    <w:rsid w:val="004273FE"/>
    <w:rsid w:val="00427416"/>
    <w:rsid w:val="00427A8A"/>
    <w:rsid w:val="00427B19"/>
    <w:rsid w:val="00427CC4"/>
    <w:rsid w:val="00427EBD"/>
    <w:rsid w:val="0043008A"/>
    <w:rsid w:val="004302F7"/>
    <w:rsid w:val="00430461"/>
    <w:rsid w:val="00430B01"/>
    <w:rsid w:val="00431181"/>
    <w:rsid w:val="004311FE"/>
    <w:rsid w:val="00431510"/>
    <w:rsid w:val="004319A8"/>
    <w:rsid w:val="004321C6"/>
    <w:rsid w:val="004323AF"/>
    <w:rsid w:val="00432629"/>
    <w:rsid w:val="00432766"/>
    <w:rsid w:val="00432789"/>
    <w:rsid w:val="004327AD"/>
    <w:rsid w:val="00432FDE"/>
    <w:rsid w:val="00433242"/>
    <w:rsid w:val="0043339C"/>
    <w:rsid w:val="004335EA"/>
    <w:rsid w:val="004337CE"/>
    <w:rsid w:val="004337E9"/>
    <w:rsid w:val="0043393F"/>
    <w:rsid w:val="00433990"/>
    <w:rsid w:val="004339F2"/>
    <w:rsid w:val="00434467"/>
    <w:rsid w:val="00434BF8"/>
    <w:rsid w:val="00434EF1"/>
    <w:rsid w:val="00434F60"/>
    <w:rsid w:val="004350F4"/>
    <w:rsid w:val="004351CA"/>
    <w:rsid w:val="0043521D"/>
    <w:rsid w:val="004352FA"/>
    <w:rsid w:val="004354C8"/>
    <w:rsid w:val="00435593"/>
    <w:rsid w:val="00435B7E"/>
    <w:rsid w:val="004367B8"/>
    <w:rsid w:val="00436B4D"/>
    <w:rsid w:val="00437041"/>
    <w:rsid w:val="00437B84"/>
    <w:rsid w:val="00437DDE"/>
    <w:rsid w:val="00437E88"/>
    <w:rsid w:val="00437FEC"/>
    <w:rsid w:val="0044001D"/>
    <w:rsid w:val="00440028"/>
    <w:rsid w:val="004404C5"/>
    <w:rsid w:val="00440551"/>
    <w:rsid w:val="004407FE"/>
    <w:rsid w:val="004409E2"/>
    <w:rsid w:val="00440C12"/>
    <w:rsid w:val="00440EAE"/>
    <w:rsid w:val="00441986"/>
    <w:rsid w:val="00441E58"/>
    <w:rsid w:val="00441EC8"/>
    <w:rsid w:val="0044208D"/>
    <w:rsid w:val="0044227D"/>
    <w:rsid w:val="00442C5B"/>
    <w:rsid w:val="00442E67"/>
    <w:rsid w:val="00443157"/>
    <w:rsid w:val="0044375F"/>
    <w:rsid w:val="00443938"/>
    <w:rsid w:val="004442E1"/>
    <w:rsid w:val="00444464"/>
    <w:rsid w:val="004448E6"/>
    <w:rsid w:val="00445031"/>
    <w:rsid w:val="0044508F"/>
    <w:rsid w:val="004454EF"/>
    <w:rsid w:val="0044587C"/>
    <w:rsid w:val="00445A39"/>
    <w:rsid w:val="00446244"/>
    <w:rsid w:val="004463F1"/>
    <w:rsid w:val="0044643A"/>
    <w:rsid w:val="00446835"/>
    <w:rsid w:val="00446CE9"/>
    <w:rsid w:val="00446D86"/>
    <w:rsid w:val="004470D5"/>
    <w:rsid w:val="00447392"/>
    <w:rsid w:val="0044797A"/>
    <w:rsid w:val="0045008E"/>
    <w:rsid w:val="004500DA"/>
    <w:rsid w:val="00450446"/>
    <w:rsid w:val="00450B59"/>
    <w:rsid w:val="00450CB4"/>
    <w:rsid w:val="00451475"/>
    <w:rsid w:val="00451736"/>
    <w:rsid w:val="00452A77"/>
    <w:rsid w:val="00452A9E"/>
    <w:rsid w:val="00452DFB"/>
    <w:rsid w:val="004534FD"/>
    <w:rsid w:val="00453B53"/>
    <w:rsid w:val="00453CCB"/>
    <w:rsid w:val="00453EF6"/>
    <w:rsid w:val="0045455B"/>
    <w:rsid w:val="004549CD"/>
    <w:rsid w:val="00454B62"/>
    <w:rsid w:val="00455245"/>
    <w:rsid w:val="004552CD"/>
    <w:rsid w:val="004559B6"/>
    <w:rsid w:val="00455D62"/>
    <w:rsid w:val="00455DBD"/>
    <w:rsid w:val="00455ED4"/>
    <w:rsid w:val="00456248"/>
    <w:rsid w:val="00456311"/>
    <w:rsid w:val="004566EC"/>
    <w:rsid w:val="004573F4"/>
    <w:rsid w:val="004575FD"/>
    <w:rsid w:val="00457DBC"/>
    <w:rsid w:val="00457E5C"/>
    <w:rsid w:val="00460162"/>
    <w:rsid w:val="00460A90"/>
    <w:rsid w:val="00460F35"/>
    <w:rsid w:val="00460F53"/>
    <w:rsid w:val="0046100F"/>
    <w:rsid w:val="00461447"/>
    <w:rsid w:val="0046145A"/>
    <w:rsid w:val="0046176D"/>
    <w:rsid w:val="00462096"/>
    <w:rsid w:val="00462D33"/>
    <w:rsid w:val="00462FFF"/>
    <w:rsid w:val="00463331"/>
    <w:rsid w:val="004634F4"/>
    <w:rsid w:val="004637BF"/>
    <w:rsid w:val="00463A54"/>
    <w:rsid w:val="00463CE0"/>
    <w:rsid w:val="00463E28"/>
    <w:rsid w:val="0046487A"/>
    <w:rsid w:val="0046527F"/>
    <w:rsid w:val="0046533F"/>
    <w:rsid w:val="004669F5"/>
    <w:rsid w:val="00466A6D"/>
    <w:rsid w:val="00466C0C"/>
    <w:rsid w:val="00466CBA"/>
    <w:rsid w:val="00466FCD"/>
    <w:rsid w:val="004675CD"/>
    <w:rsid w:val="004678D7"/>
    <w:rsid w:val="00467BE5"/>
    <w:rsid w:val="00470B47"/>
    <w:rsid w:val="00470C19"/>
    <w:rsid w:val="00470F8B"/>
    <w:rsid w:val="004710C0"/>
    <w:rsid w:val="00471368"/>
    <w:rsid w:val="00471D67"/>
    <w:rsid w:val="00472CD8"/>
    <w:rsid w:val="00472CF5"/>
    <w:rsid w:val="00473ACB"/>
    <w:rsid w:val="00473B00"/>
    <w:rsid w:val="00473CDE"/>
    <w:rsid w:val="0047457A"/>
    <w:rsid w:val="00474D56"/>
    <w:rsid w:val="00475184"/>
    <w:rsid w:val="00475455"/>
    <w:rsid w:val="00475990"/>
    <w:rsid w:val="00475C12"/>
    <w:rsid w:val="004763D1"/>
    <w:rsid w:val="004763F9"/>
    <w:rsid w:val="004764EB"/>
    <w:rsid w:val="0047681A"/>
    <w:rsid w:val="004770C8"/>
    <w:rsid w:val="00477735"/>
    <w:rsid w:val="0047776D"/>
    <w:rsid w:val="00477CAD"/>
    <w:rsid w:val="00477E50"/>
    <w:rsid w:val="00480742"/>
    <w:rsid w:val="00480A14"/>
    <w:rsid w:val="00480BB4"/>
    <w:rsid w:val="00480DF7"/>
    <w:rsid w:val="00480FF5"/>
    <w:rsid w:val="00481388"/>
    <w:rsid w:val="004815A5"/>
    <w:rsid w:val="00481BA2"/>
    <w:rsid w:val="00481D18"/>
    <w:rsid w:val="004822D3"/>
    <w:rsid w:val="00482580"/>
    <w:rsid w:val="0048274F"/>
    <w:rsid w:val="00482B03"/>
    <w:rsid w:val="00482E94"/>
    <w:rsid w:val="00483351"/>
    <w:rsid w:val="00483491"/>
    <w:rsid w:val="00483C1C"/>
    <w:rsid w:val="00483C29"/>
    <w:rsid w:val="00483CC7"/>
    <w:rsid w:val="004845B4"/>
    <w:rsid w:val="004847A3"/>
    <w:rsid w:val="00484897"/>
    <w:rsid w:val="0048519E"/>
    <w:rsid w:val="00485329"/>
    <w:rsid w:val="00485597"/>
    <w:rsid w:val="00485BC4"/>
    <w:rsid w:val="004863AB"/>
    <w:rsid w:val="004869E6"/>
    <w:rsid w:val="00486FC8"/>
    <w:rsid w:val="0048794B"/>
    <w:rsid w:val="004901BD"/>
    <w:rsid w:val="00490460"/>
    <w:rsid w:val="00490A0E"/>
    <w:rsid w:val="00490CB7"/>
    <w:rsid w:val="00490CD2"/>
    <w:rsid w:val="004913E8"/>
    <w:rsid w:val="004917D6"/>
    <w:rsid w:val="0049191C"/>
    <w:rsid w:val="00491EC9"/>
    <w:rsid w:val="00492167"/>
    <w:rsid w:val="00492273"/>
    <w:rsid w:val="0049245E"/>
    <w:rsid w:val="00492636"/>
    <w:rsid w:val="00492968"/>
    <w:rsid w:val="00492E3F"/>
    <w:rsid w:val="00492FA0"/>
    <w:rsid w:val="004931A5"/>
    <w:rsid w:val="00493403"/>
    <w:rsid w:val="004934AC"/>
    <w:rsid w:val="004938A2"/>
    <w:rsid w:val="00493B8C"/>
    <w:rsid w:val="00493FF3"/>
    <w:rsid w:val="00494302"/>
    <w:rsid w:val="004945FF"/>
    <w:rsid w:val="00494635"/>
    <w:rsid w:val="00494A6B"/>
    <w:rsid w:val="00494A8C"/>
    <w:rsid w:val="00494BF1"/>
    <w:rsid w:val="00494FE4"/>
    <w:rsid w:val="004952D1"/>
    <w:rsid w:val="004956D2"/>
    <w:rsid w:val="00495A14"/>
    <w:rsid w:val="00495C4D"/>
    <w:rsid w:val="00495F9A"/>
    <w:rsid w:val="0049605F"/>
    <w:rsid w:val="0049634B"/>
    <w:rsid w:val="00497F02"/>
    <w:rsid w:val="004A01E9"/>
    <w:rsid w:val="004A023E"/>
    <w:rsid w:val="004A05C6"/>
    <w:rsid w:val="004A0EC3"/>
    <w:rsid w:val="004A128F"/>
    <w:rsid w:val="004A15DA"/>
    <w:rsid w:val="004A2657"/>
    <w:rsid w:val="004A37EA"/>
    <w:rsid w:val="004A3A52"/>
    <w:rsid w:val="004A3B4F"/>
    <w:rsid w:val="004A4081"/>
    <w:rsid w:val="004A45C3"/>
    <w:rsid w:val="004A541A"/>
    <w:rsid w:val="004A5CA9"/>
    <w:rsid w:val="004A62A5"/>
    <w:rsid w:val="004A67DA"/>
    <w:rsid w:val="004A7500"/>
    <w:rsid w:val="004A750D"/>
    <w:rsid w:val="004B05FE"/>
    <w:rsid w:val="004B0AC0"/>
    <w:rsid w:val="004B0B77"/>
    <w:rsid w:val="004B0D55"/>
    <w:rsid w:val="004B1A84"/>
    <w:rsid w:val="004B1BF1"/>
    <w:rsid w:val="004B24B4"/>
    <w:rsid w:val="004B2745"/>
    <w:rsid w:val="004B3790"/>
    <w:rsid w:val="004B3BD2"/>
    <w:rsid w:val="004B3C9E"/>
    <w:rsid w:val="004B3DCA"/>
    <w:rsid w:val="004B4258"/>
    <w:rsid w:val="004B447A"/>
    <w:rsid w:val="004B4590"/>
    <w:rsid w:val="004B4980"/>
    <w:rsid w:val="004B498B"/>
    <w:rsid w:val="004B4D70"/>
    <w:rsid w:val="004B518D"/>
    <w:rsid w:val="004B535E"/>
    <w:rsid w:val="004B5463"/>
    <w:rsid w:val="004B5700"/>
    <w:rsid w:val="004B57E9"/>
    <w:rsid w:val="004B5E37"/>
    <w:rsid w:val="004B6373"/>
    <w:rsid w:val="004B68C1"/>
    <w:rsid w:val="004B6FF6"/>
    <w:rsid w:val="004B70F3"/>
    <w:rsid w:val="004B7248"/>
    <w:rsid w:val="004B75A6"/>
    <w:rsid w:val="004B7C3D"/>
    <w:rsid w:val="004B7FA7"/>
    <w:rsid w:val="004C0348"/>
    <w:rsid w:val="004C06E4"/>
    <w:rsid w:val="004C0A12"/>
    <w:rsid w:val="004C0C82"/>
    <w:rsid w:val="004C1183"/>
    <w:rsid w:val="004C13D7"/>
    <w:rsid w:val="004C15D5"/>
    <w:rsid w:val="004C17C3"/>
    <w:rsid w:val="004C1B96"/>
    <w:rsid w:val="004C1C18"/>
    <w:rsid w:val="004C22D1"/>
    <w:rsid w:val="004C2556"/>
    <w:rsid w:val="004C2697"/>
    <w:rsid w:val="004C2E31"/>
    <w:rsid w:val="004C3092"/>
    <w:rsid w:val="004C355C"/>
    <w:rsid w:val="004C3AED"/>
    <w:rsid w:val="004C3BB3"/>
    <w:rsid w:val="004C44C7"/>
    <w:rsid w:val="004C4633"/>
    <w:rsid w:val="004C4777"/>
    <w:rsid w:val="004C487E"/>
    <w:rsid w:val="004C49A5"/>
    <w:rsid w:val="004C4EBD"/>
    <w:rsid w:val="004C4F65"/>
    <w:rsid w:val="004C546D"/>
    <w:rsid w:val="004C5716"/>
    <w:rsid w:val="004C579E"/>
    <w:rsid w:val="004C5BD1"/>
    <w:rsid w:val="004C5CE5"/>
    <w:rsid w:val="004C5EFB"/>
    <w:rsid w:val="004C6085"/>
    <w:rsid w:val="004C680F"/>
    <w:rsid w:val="004C6967"/>
    <w:rsid w:val="004C6D3A"/>
    <w:rsid w:val="004C6EFD"/>
    <w:rsid w:val="004C704E"/>
    <w:rsid w:val="004C71F2"/>
    <w:rsid w:val="004C7CAA"/>
    <w:rsid w:val="004C7DA7"/>
    <w:rsid w:val="004D000A"/>
    <w:rsid w:val="004D0041"/>
    <w:rsid w:val="004D0582"/>
    <w:rsid w:val="004D0650"/>
    <w:rsid w:val="004D09D8"/>
    <w:rsid w:val="004D0B68"/>
    <w:rsid w:val="004D0F10"/>
    <w:rsid w:val="004D11DA"/>
    <w:rsid w:val="004D151E"/>
    <w:rsid w:val="004D1DD3"/>
    <w:rsid w:val="004D1E46"/>
    <w:rsid w:val="004D1F2E"/>
    <w:rsid w:val="004D29BE"/>
    <w:rsid w:val="004D3AF2"/>
    <w:rsid w:val="004D3E5A"/>
    <w:rsid w:val="004D43BA"/>
    <w:rsid w:val="004D4951"/>
    <w:rsid w:val="004D49E4"/>
    <w:rsid w:val="004D4A89"/>
    <w:rsid w:val="004D4AA7"/>
    <w:rsid w:val="004D4C13"/>
    <w:rsid w:val="004D4D2A"/>
    <w:rsid w:val="004D5442"/>
    <w:rsid w:val="004D5745"/>
    <w:rsid w:val="004D5CBF"/>
    <w:rsid w:val="004D63A1"/>
    <w:rsid w:val="004D6FE9"/>
    <w:rsid w:val="004D7003"/>
    <w:rsid w:val="004D7884"/>
    <w:rsid w:val="004D79F9"/>
    <w:rsid w:val="004D7B6C"/>
    <w:rsid w:val="004E0065"/>
    <w:rsid w:val="004E04E8"/>
    <w:rsid w:val="004E1316"/>
    <w:rsid w:val="004E16D2"/>
    <w:rsid w:val="004E181C"/>
    <w:rsid w:val="004E1B3F"/>
    <w:rsid w:val="004E2184"/>
    <w:rsid w:val="004E274E"/>
    <w:rsid w:val="004E2D57"/>
    <w:rsid w:val="004E2F40"/>
    <w:rsid w:val="004E2F6C"/>
    <w:rsid w:val="004E306C"/>
    <w:rsid w:val="004E3283"/>
    <w:rsid w:val="004E33A5"/>
    <w:rsid w:val="004E38A5"/>
    <w:rsid w:val="004E450E"/>
    <w:rsid w:val="004E496C"/>
    <w:rsid w:val="004E4E7C"/>
    <w:rsid w:val="004E529E"/>
    <w:rsid w:val="004E5D5A"/>
    <w:rsid w:val="004E5F3C"/>
    <w:rsid w:val="004E6171"/>
    <w:rsid w:val="004E6E47"/>
    <w:rsid w:val="004E7131"/>
    <w:rsid w:val="004E74BD"/>
    <w:rsid w:val="004E756C"/>
    <w:rsid w:val="004E7759"/>
    <w:rsid w:val="004E7964"/>
    <w:rsid w:val="004E7DA1"/>
    <w:rsid w:val="004F002B"/>
    <w:rsid w:val="004F0233"/>
    <w:rsid w:val="004F05E3"/>
    <w:rsid w:val="004F080F"/>
    <w:rsid w:val="004F0F70"/>
    <w:rsid w:val="004F11D2"/>
    <w:rsid w:val="004F1A32"/>
    <w:rsid w:val="004F203C"/>
    <w:rsid w:val="004F2360"/>
    <w:rsid w:val="004F240D"/>
    <w:rsid w:val="004F27DC"/>
    <w:rsid w:val="004F2BF7"/>
    <w:rsid w:val="004F2D6E"/>
    <w:rsid w:val="004F3D32"/>
    <w:rsid w:val="004F43DA"/>
    <w:rsid w:val="004F4713"/>
    <w:rsid w:val="004F505B"/>
    <w:rsid w:val="004F51A6"/>
    <w:rsid w:val="004F51D4"/>
    <w:rsid w:val="004F5232"/>
    <w:rsid w:val="004F5268"/>
    <w:rsid w:val="004F56D9"/>
    <w:rsid w:val="004F6A36"/>
    <w:rsid w:val="004F7339"/>
    <w:rsid w:val="004F7758"/>
    <w:rsid w:val="004F79F1"/>
    <w:rsid w:val="004F7A96"/>
    <w:rsid w:val="004F7D96"/>
    <w:rsid w:val="0050067B"/>
    <w:rsid w:val="00500B0C"/>
    <w:rsid w:val="00500C07"/>
    <w:rsid w:val="00500CDE"/>
    <w:rsid w:val="00500F7E"/>
    <w:rsid w:val="00500FA6"/>
    <w:rsid w:val="0050144E"/>
    <w:rsid w:val="00501594"/>
    <w:rsid w:val="0050160C"/>
    <w:rsid w:val="00501BFA"/>
    <w:rsid w:val="005020D0"/>
    <w:rsid w:val="0050255E"/>
    <w:rsid w:val="00502587"/>
    <w:rsid w:val="005026D0"/>
    <w:rsid w:val="00502704"/>
    <w:rsid w:val="00502709"/>
    <w:rsid w:val="00502B0D"/>
    <w:rsid w:val="00502E6A"/>
    <w:rsid w:val="005033C5"/>
    <w:rsid w:val="005034E8"/>
    <w:rsid w:val="00503B0B"/>
    <w:rsid w:val="0050427B"/>
    <w:rsid w:val="0050431E"/>
    <w:rsid w:val="00504477"/>
    <w:rsid w:val="00504804"/>
    <w:rsid w:val="005049CA"/>
    <w:rsid w:val="00504B5F"/>
    <w:rsid w:val="005051A8"/>
    <w:rsid w:val="00505442"/>
    <w:rsid w:val="00505542"/>
    <w:rsid w:val="00505C80"/>
    <w:rsid w:val="00505D3A"/>
    <w:rsid w:val="00505DD4"/>
    <w:rsid w:val="005061FB"/>
    <w:rsid w:val="00506314"/>
    <w:rsid w:val="005066D1"/>
    <w:rsid w:val="00506B56"/>
    <w:rsid w:val="00506B63"/>
    <w:rsid w:val="00506EDE"/>
    <w:rsid w:val="0050711B"/>
    <w:rsid w:val="00507484"/>
    <w:rsid w:val="0050758B"/>
    <w:rsid w:val="005078E0"/>
    <w:rsid w:val="00507C14"/>
    <w:rsid w:val="00510308"/>
    <w:rsid w:val="00510962"/>
    <w:rsid w:val="005109B1"/>
    <w:rsid w:val="00510A7C"/>
    <w:rsid w:val="00510AF9"/>
    <w:rsid w:val="0051103C"/>
    <w:rsid w:val="00511177"/>
    <w:rsid w:val="0051117D"/>
    <w:rsid w:val="00511514"/>
    <w:rsid w:val="00511C8B"/>
    <w:rsid w:val="00511D12"/>
    <w:rsid w:val="00512758"/>
    <w:rsid w:val="00513104"/>
    <w:rsid w:val="00513723"/>
    <w:rsid w:val="00513ABB"/>
    <w:rsid w:val="00513B58"/>
    <w:rsid w:val="0051446F"/>
    <w:rsid w:val="00514634"/>
    <w:rsid w:val="00514670"/>
    <w:rsid w:val="00514C09"/>
    <w:rsid w:val="00514C72"/>
    <w:rsid w:val="00515B63"/>
    <w:rsid w:val="00515DAB"/>
    <w:rsid w:val="0051617E"/>
    <w:rsid w:val="00516608"/>
    <w:rsid w:val="0051661F"/>
    <w:rsid w:val="00516930"/>
    <w:rsid w:val="00517782"/>
    <w:rsid w:val="00517B64"/>
    <w:rsid w:val="005200EE"/>
    <w:rsid w:val="0052045E"/>
    <w:rsid w:val="005207C0"/>
    <w:rsid w:val="00520809"/>
    <w:rsid w:val="00520BB0"/>
    <w:rsid w:val="00521183"/>
    <w:rsid w:val="0052255F"/>
    <w:rsid w:val="0052275F"/>
    <w:rsid w:val="00523141"/>
    <w:rsid w:val="005231C8"/>
    <w:rsid w:val="005236B8"/>
    <w:rsid w:val="005238C1"/>
    <w:rsid w:val="00523B68"/>
    <w:rsid w:val="00523E4B"/>
    <w:rsid w:val="00524CB7"/>
    <w:rsid w:val="00525008"/>
    <w:rsid w:val="005255EE"/>
    <w:rsid w:val="00525F65"/>
    <w:rsid w:val="00526140"/>
    <w:rsid w:val="00526164"/>
    <w:rsid w:val="00526240"/>
    <w:rsid w:val="0052683D"/>
    <w:rsid w:val="005269D3"/>
    <w:rsid w:val="00527431"/>
    <w:rsid w:val="005279B2"/>
    <w:rsid w:val="00527CEA"/>
    <w:rsid w:val="00530712"/>
    <w:rsid w:val="00530B02"/>
    <w:rsid w:val="00530B71"/>
    <w:rsid w:val="00530CE9"/>
    <w:rsid w:val="005310DD"/>
    <w:rsid w:val="00531147"/>
    <w:rsid w:val="005317B1"/>
    <w:rsid w:val="0053199B"/>
    <w:rsid w:val="00531A8E"/>
    <w:rsid w:val="00531B3E"/>
    <w:rsid w:val="00531BA1"/>
    <w:rsid w:val="00531C17"/>
    <w:rsid w:val="005322E2"/>
    <w:rsid w:val="00532718"/>
    <w:rsid w:val="005327F5"/>
    <w:rsid w:val="00532968"/>
    <w:rsid w:val="00532D05"/>
    <w:rsid w:val="00532E9A"/>
    <w:rsid w:val="0053348E"/>
    <w:rsid w:val="005334F4"/>
    <w:rsid w:val="005335F3"/>
    <w:rsid w:val="00533768"/>
    <w:rsid w:val="005339F2"/>
    <w:rsid w:val="00533D77"/>
    <w:rsid w:val="00533E9B"/>
    <w:rsid w:val="00533EFD"/>
    <w:rsid w:val="00534E22"/>
    <w:rsid w:val="0053504C"/>
    <w:rsid w:val="00535578"/>
    <w:rsid w:val="0053626C"/>
    <w:rsid w:val="00536DE8"/>
    <w:rsid w:val="00537487"/>
    <w:rsid w:val="00537669"/>
    <w:rsid w:val="00537B1B"/>
    <w:rsid w:val="00540810"/>
    <w:rsid w:val="00540C49"/>
    <w:rsid w:val="00540ED1"/>
    <w:rsid w:val="00541066"/>
    <w:rsid w:val="00541697"/>
    <w:rsid w:val="00541A68"/>
    <w:rsid w:val="00541DA9"/>
    <w:rsid w:val="00541F29"/>
    <w:rsid w:val="005426CE"/>
    <w:rsid w:val="00542E87"/>
    <w:rsid w:val="005436FF"/>
    <w:rsid w:val="00543A86"/>
    <w:rsid w:val="0054468B"/>
    <w:rsid w:val="00544AF7"/>
    <w:rsid w:val="00544BC6"/>
    <w:rsid w:val="00544CE3"/>
    <w:rsid w:val="005452A8"/>
    <w:rsid w:val="00545398"/>
    <w:rsid w:val="0054573B"/>
    <w:rsid w:val="005457F2"/>
    <w:rsid w:val="00545B87"/>
    <w:rsid w:val="00545DDE"/>
    <w:rsid w:val="00545F09"/>
    <w:rsid w:val="00546B4C"/>
    <w:rsid w:val="00546F8A"/>
    <w:rsid w:val="00547022"/>
    <w:rsid w:val="00547294"/>
    <w:rsid w:val="00547450"/>
    <w:rsid w:val="00550641"/>
    <w:rsid w:val="005507F2"/>
    <w:rsid w:val="0055083E"/>
    <w:rsid w:val="00551101"/>
    <w:rsid w:val="00551361"/>
    <w:rsid w:val="0055160D"/>
    <w:rsid w:val="00551685"/>
    <w:rsid w:val="005518B1"/>
    <w:rsid w:val="005518DC"/>
    <w:rsid w:val="00551918"/>
    <w:rsid w:val="00551932"/>
    <w:rsid w:val="00552302"/>
    <w:rsid w:val="00552488"/>
    <w:rsid w:val="0055267D"/>
    <w:rsid w:val="0055297D"/>
    <w:rsid w:val="00553149"/>
    <w:rsid w:val="0055348B"/>
    <w:rsid w:val="00553E6C"/>
    <w:rsid w:val="00553F1D"/>
    <w:rsid w:val="005541C0"/>
    <w:rsid w:val="0055478F"/>
    <w:rsid w:val="00554812"/>
    <w:rsid w:val="0055538E"/>
    <w:rsid w:val="005554C6"/>
    <w:rsid w:val="00556EC2"/>
    <w:rsid w:val="00556F6A"/>
    <w:rsid w:val="005570A2"/>
    <w:rsid w:val="005574C1"/>
    <w:rsid w:val="005601A4"/>
    <w:rsid w:val="00560647"/>
    <w:rsid w:val="005606FE"/>
    <w:rsid w:val="00560A4C"/>
    <w:rsid w:val="00560CE6"/>
    <w:rsid w:val="00560EAC"/>
    <w:rsid w:val="005613B2"/>
    <w:rsid w:val="00561D57"/>
    <w:rsid w:val="00561DE2"/>
    <w:rsid w:val="005627EA"/>
    <w:rsid w:val="00563415"/>
    <w:rsid w:val="005637A4"/>
    <w:rsid w:val="00563886"/>
    <w:rsid w:val="005640B0"/>
    <w:rsid w:val="00564130"/>
    <w:rsid w:val="0056473B"/>
    <w:rsid w:val="00564763"/>
    <w:rsid w:val="00564AC5"/>
    <w:rsid w:val="00564E71"/>
    <w:rsid w:val="00565400"/>
    <w:rsid w:val="00565619"/>
    <w:rsid w:val="00565A6B"/>
    <w:rsid w:val="00565FAF"/>
    <w:rsid w:val="005660F0"/>
    <w:rsid w:val="00566F74"/>
    <w:rsid w:val="0056766E"/>
    <w:rsid w:val="0057012B"/>
    <w:rsid w:val="00570497"/>
    <w:rsid w:val="00570859"/>
    <w:rsid w:val="0057087E"/>
    <w:rsid w:val="00571160"/>
    <w:rsid w:val="00571587"/>
    <w:rsid w:val="005716A6"/>
    <w:rsid w:val="00571716"/>
    <w:rsid w:val="00571831"/>
    <w:rsid w:val="00571AC6"/>
    <w:rsid w:val="00571CD0"/>
    <w:rsid w:val="0057217C"/>
    <w:rsid w:val="005722CD"/>
    <w:rsid w:val="00572425"/>
    <w:rsid w:val="00572510"/>
    <w:rsid w:val="00572665"/>
    <w:rsid w:val="00572883"/>
    <w:rsid w:val="00572B18"/>
    <w:rsid w:val="0057353A"/>
    <w:rsid w:val="00573773"/>
    <w:rsid w:val="00573823"/>
    <w:rsid w:val="0057395F"/>
    <w:rsid w:val="0057399B"/>
    <w:rsid w:val="005739A8"/>
    <w:rsid w:val="005739F8"/>
    <w:rsid w:val="00573EE5"/>
    <w:rsid w:val="00574524"/>
    <w:rsid w:val="00574D4E"/>
    <w:rsid w:val="00574E76"/>
    <w:rsid w:val="00575262"/>
    <w:rsid w:val="00575291"/>
    <w:rsid w:val="0057536A"/>
    <w:rsid w:val="00575D99"/>
    <w:rsid w:val="00577072"/>
    <w:rsid w:val="00577D03"/>
    <w:rsid w:val="00577F4D"/>
    <w:rsid w:val="0058026A"/>
    <w:rsid w:val="00580454"/>
    <w:rsid w:val="00580584"/>
    <w:rsid w:val="005805B5"/>
    <w:rsid w:val="005807A8"/>
    <w:rsid w:val="00580ED0"/>
    <w:rsid w:val="0058155E"/>
    <w:rsid w:val="00581AD7"/>
    <w:rsid w:val="00581EF3"/>
    <w:rsid w:val="00581FCD"/>
    <w:rsid w:val="005821CF"/>
    <w:rsid w:val="00582659"/>
    <w:rsid w:val="005826DE"/>
    <w:rsid w:val="0058290C"/>
    <w:rsid w:val="00583188"/>
    <w:rsid w:val="00583374"/>
    <w:rsid w:val="0058379A"/>
    <w:rsid w:val="00583CEF"/>
    <w:rsid w:val="00583D0B"/>
    <w:rsid w:val="005841C9"/>
    <w:rsid w:val="00584790"/>
    <w:rsid w:val="00584A49"/>
    <w:rsid w:val="00584C61"/>
    <w:rsid w:val="00584C95"/>
    <w:rsid w:val="00584EBA"/>
    <w:rsid w:val="005853D6"/>
    <w:rsid w:val="00585C21"/>
    <w:rsid w:val="005865AC"/>
    <w:rsid w:val="005865E4"/>
    <w:rsid w:val="00586718"/>
    <w:rsid w:val="00586721"/>
    <w:rsid w:val="00586EE8"/>
    <w:rsid w:val="00586FDC"/>
    <w:rsid w:val="00587ADE"/>
    <w:rsid w:val="00590227"/>
    <w:rsid w:val="005904A6"/>
    <w:rsid w:val="00590C00"/>
    <w:rsid w:val="00590C4E"/>
    <w:rsid w:val="00591195"/>
    <w:rsid w:val="00591B0C"/>
    <w:rsid w:val="00591F4E"/>
    <w:rsid w:val="00591FF7"/>
    <w:rsid w:val="005923D5"/>
    <w:rsid w:val="005925D2"/>
    <w:rsid w:val="00592D6B"/>
    <w:rsid w:val="00592E07"/>
    <w:rsid w:val="00593237"/>
    <w:rsid w:val="00593248"/>
    <w:rsid w:val="00593E0D"/>
    <w:rsid w:val="005944C7"/>
    <w:rsid w:val="00594989"/>
    <w:rsid w:val="00594E90"/>
    <w:rsid w:val="00594F6A"/>
    <w:rsid w:val="00594F92"/>
    <w:rsid w:val="00595033"/>
    <w:rsid w:val="0059518A"/>
    <w:rsid w:val="00595582"/>
    <w:rsid w:val="005956DD"/>
    <w:rsid w:val="00595A7B"/>
    <w:rsid w:val="00595B76"/>
    <w:rsid w:val="0059602D"/>
    <w:rsid w:val="00596607"/>
    <w:rsid w:val="005967F6"/>
    <w:rsid w:val="0059696A"/>
    <w:rsid w:val="00596AF0"/>
    <w:rsid w:val="005973DA"/>
    <w:rsid w:val="00597A21"/>
    <w:rsid w:val="00597D56"/>
    <w:rsid w:val="00597DD1"/>
    <w:rsid w:val="005A09F8"/>
    <w:rsid w:val="005A0B42"/>
    <w:rsid w:val="005A0C4C"/>
    <w:rsid w:val="005A0DF2"/>
    <w:rsid w:val="005A13AA"/>
    <w:rsid w:val="005A16CC"/>
    <w:rsid w:val="005A1757"/>
    <w:rsid w:val="005A1C0C"/>
    <w:rsid w:val="005A25A1"/>
    <w:rsid w:val="005A28D3"/>
    <w:rsid w:val="005A2911"/>
    <w:rsid w:val="005A2968"/>
    <w:rsid w:val="005A33C9"/>
    <w:rsid w:val="005A3AE6"/>
    <w:rsid w:val="005A3CEE"/>
    <w:rsid w:val="005A3ED7"/>
    <w:rsid w:val="005A3FFF"/>
    <w:rsid w:val="005A4109"/>
    <w:rsid w:val="005A434F"/>
    <w:rsid w:val="005A4900"/>
    <w:rsid w:val="005A4B69"/>
    <w:rsid w:val="005A50DA"/>
    <w:rsid w:val="005A5452"/>
    <w:rsid w:val="005A5709"/>
    <w:rsid w:val="005A58C2"/>
    <w:rsid w:val="005A5B5A"/>
    <w:rsid w:val="005A61F1"/>
    <w:rsid w:val="005A632A"/>
    <w:rsid w:val="005A64D2"/>
    <w:rsid w:val="005A6898"/>
    <w:rsid w:val="005A69A8"/>
    <w:rsid w:val="005A6D70"/>
    <w:rsid w:val="005A7444"/>
    <w:rsid w:val="005A7A0B"/>
    <w:rsid w:val="005A7C17"/>
    <w:rsid w:val="005A7F60"/>
    <w:rsid w:val="005B017E"/>
    <w:rsid w:val="005B0562"/>
    <w:rsid w:val="005B05E7"/>
    <w:rsid w:val="005B0722"/>
    <w:rsid w:val="005B08A7"/>
    <w:rsid w:val="005B0EC4"/>
    <w:rsid w:val="005B0F71"/>
    <w:rsid w:val="005B1463"/>
    <w:rsid w:val="005B1534"/>
    <w:rsid w:val="005B17CA"/>
    <w:rsid w:val="005B1801"/>
    <w:rsid w:val="005B1AA1"/>
    <w:rsid w:val="005B1BE6"/>
    <w:rsid w:val="005B230A"/>
    <w:rsid w:val="005B28CF"/>
    <w:rsid w:val="005B2EF9"/>
    <w:rsid w:val="005B37AE"/>
    <w:rsid w:val="005B4067"/>
    <w:rsid w:val="005B4300"/>
    <w:rsid w:val="005B45DA"/>
    <w:rsid w:val="005B47CA"/>
    <w:rsid w:val="005B47E8"/>
    <w:rsid w:val="005B4A68"/>
    <w:rsid w:val="005B4A99"/>
    <w:rsid w:val="005B4BAB"/>
    <w:rsid w:val="005B5473"/>
    <w:rsid w:val="005B5487"/>
    <w:rsid w:val="005B6960"/>
    <w:rsid w:val="005B6D51"/>
    <w:rsid w:val="005B7006"/>
    <w:rsid w:val="005B7360"/>
    <w:rsid w:val="005B73EE"/>
    <w:rsid w:val="005B7411"/>
    <w:rsid w:val="005B7CD9"/>
    <w:rsid w:val="005C015A"/>
    <w:rsid w:val="005C04E3"/>
    <w:rsid w:val="005C06CF"/>
    <w:rsid w:val="005C08BA"/>
    <w:rsid w:val="005C0A80"/>
    <w:rsid w:val="005C0B43"/>
    <w:rsid w:val="005C0D40"/>
    <w:rsid w:val="005C16C1"/>
    <w:rsid w:val="005C16E0"/>
    <w:rsid w:val="005C17CF"/>
    <w:rsid w:val="005C17F9"/>
    <w:rsid w:val="005C1ABE"/>
    <w:rsid w:val="005C1B1E"/>
    <w:rsid w:val="005C1B7D"/>
    <w:rsid w:val="005C217E"/>
    <w:rsid w:val="005C2257"/>
    <w:rsid w:val="005C26F8"/>
    <w:rsid w:val="005C2934"/>
    <w:rsid w:val="005C2B28"/>
    <w:rsid w:val="005C2ED0"/>
    <w:rsid w:val="005C33D7"/>
    <w:rsid w:val="005C33DD"/>
    <w:rsid w:val="005C3CD0"/>
    <w:rsid w:val="005C3D4F"/>
    <w:rsid w:val="005C3FCD"/>
    <w:rsid w:val="005C4C83"/>
    <w:rsid w:val="005C4F5D"/>
    <w:rsid w:val="005C5004"/>
    <w:rsid w:val="005C65EC"/>
    <w:rsid w:val="005C67F8"/>
    <w:rsid w:val="005C6FA9"/>
    <w:rsid w:val="005C7129"/>
    <w:rsid w:val="005C718A"/>
    <w:rsid w:val="005C743A"/>
    <w:rsid w:val="005C763D"/>
    <w:rsid w:val="005C7D45"/>
    <w:rsid w:val="005D0B9E"/>
    <w:rsid w:val="005D1700"/>
    <w:rsid w:val="005D1E4F"/>
    <w:rsid w:val="005D2083"/>
    <w:rsid w:val="005D271B"/>
    <w:rsid w:val="005D2EEC"/>
    <w:rsid w:val="005D312B"/>
    <w:rsid w:val="005D3488"/>
    <w:rsid w:val="005D3683"/>
    <w:rsid w:val="005D3925"/>
    <w:rsid w:val="005D3E22"/>
    <w:rsid w:val="005D411C"/>
    <w:rsid w:val="005D425F"/>
    <w:rsid w:val="005D4FFE"/>
    <w:rsid w:val="005D59FB"/>
    <w:rsid w:val="005D5B09"/>
    <w:rsid w:val="005D66FF"/>
    <w:rsid w:val="005D6AB9"/>
    <w:rsid w:val="005D6BE0"/>
    <w:rsid w:val="005D6D24"/>
    <w:rsid w:val="005D73C0"/>
    <w:rsid w:val="005D7630"/>
    <w:rsid w:val="005E04CE"/>
    <w:rsid w:val="005E110F"/>
    <w:rsid w:val="005E15D5"/>
    <w:rsid w:val="005E1B1D"/>
    <w:rsid w:val="005E3002"/>
    <w:rsid w:val="005E313C"/>
    <w:rsid w:val="005E43AF"/>
    <w:rsid w:val="005E4B8D"/>
    <w:rsid w:val="005E567B"/>
    <w:rsid w:val="005E5CA3"/>
    <w:rsid w:val="005E5DED"/>
    <w:rsid w:val="005E61F9"/>
    <w:rsid w:val="005E6843"/>
    <w:rsid w:val="005E6B06"/>
    <w:rsid w:val="005E6B59"/>
    <w:rsid w:val="005E6C06"/>
    <w:rsid w:val="005E6E11"/>
    <w:rsid w:val="005E7203"/>
    <w:rsid w:val="005E78E8"/>
    <w:rsid w:val="005E7C53"/>
    <w:rsid w:val="005E7FD7"/>
    <w:rsid w:val="005F05D9"/>
    <w:rsid w:val="005F0722"/>
    <w:rsid w:val="005F09C7"/>
    <w:rsid w:val="005F1162"/>
    <w:rsid w:val="005F1719"/>
    <w:rsid w:val="005F1A7A"/>
    <w:rsid w:val="005F1AA6"/>
    <w:rsid w:val="005F1DDF"/>
    <w:rsid w:val="005F21AC"/>
    <w:rsid w:val="005F245F"/>
    <w:rsid w:val="005F267D"/>
    <w:rsid w:val="005F2C50"/>
    <w:rsid w:val="005F32CB"/>
    <w:rsid w:val="005F3BE5"/>
    <w:rsid w:val="005F415F"/>
    <w:rsid w:val="005F439B"/>
    <w:rsid w:val="005F487E"/>
    <w:rsid w:val="005F4C37"/>
    <w:rsid w:val="005F4EFF"/>
    <w:rsid w:val="005F5428"/>
    <w:rsid w:val="005F5490"/>
    <w:rsid w:val="005F5C84"/>
    <w:rsid w:val="005F5D3C"/>
    <w:rsid w:val="005F6276"/>
    <w:rsid w:val="005F680A"/>
    <w:rsid w:val="005F7557"/>
    <w:rsid w:val="005F7EFA"/>
    <w:rsid w:val="00600023"/>
    <w:rsid w:val="006003BC"/>
    <w:rsid w:val="006003D8"/>
    <w:rsid w:val="00600747"/>
    <w:rsid w:val="00600E27"/>
    <w:rsid w:val="006010FE"/>
    <w:rsid w:val="006018BF"/>
    <w:rsid w:val="00601D50"/>
    <w:rsid w:val="00601E1E"/>
    <w:rsid w:val="006021E8"/>
    <w:rsid w:val="0060286B"/>
    <w:rsid w:val="006032AF"/>
    <w:rsid w:val="006034A0"/>
    <w:rsid w:val="006036A2"/>
    <w:rsid w:val="00603BB0"/>
    <w:rsid w:val="00603CCE"/>
    <w:rsid w:val="0060416B"/>
    <w:rsid w:val="00604948"/>
    <w:rsid w:val="00604C5F"/>
    <w:rsid w:val="00604E7F"/>
    <w:rsid w:val="00604EE7"/>
    <w:rsid w:val="006052BF"/>
    <w:rsid w:val="00605346"/>
    <w:rsid w:val="006058F4"/>
    <w:rsid w:val="00605A51"/>
    <w:rsid w:val="00605C26"/>
    <w:rsid w:val="00605D87"/>
    <w:rsid w:val="006066F8"/>
    <w:rsid w:val="00606A35"/>
    <w:rsid w:val="00606DAD"/>
    <w:rsid w:val="00606F5A"/>
    <w:rsid w:val="00607511"/>
    <w:rsid w:val="00607577"/>
    <w:rsid w:val="0060793B"/>
    <w:rsid w:val="00607D0F"/>
    <w:rsid w:val="00607D33"/>
    <w:rsid w:val="00607F54"/>
    <w:rsid w:val="006100BE"/>
    <w:rsid w:val="00610135"/>
    <w:rsid w:val="0061051B"/>
    <w:rsid w:val="006105D8"/>
    <w:rsid w:val="006109E8"/>
    <w:rsid w:val="00610E15"/>
    <w:rsid w:val="0061167A"/>
    <w:rsid w:val="006118AA"/>
    <w:rsid w:val="0061197A"/>
    <w:rsid w:val="006119B0"/>
    <w:rsid w:val="00611B25"/>
    <w:rsid w:val="00612214"/>
    <w:rsid w:val="006124C7"/>
    <w:rsid w:val="00613024"/>
    <w:rsid w:val="006131B0"/>
    <w:rsid w:val="006131EB"/>
    <w:rsid w:val="00613540"/>
    <w:rsid w:val="00613DA6"/>
    <w:rsid w:val="00613E41"/>
    <w:rsid w:val="00614369"/>
    <w:rsid w:val="006143AE"/>
    <w:rsid w:val="00614855"/>
    <w:rsid w:val="00614986"/>
    <w:rsid w:val="00614C08"/>
    <w:rsid w:val="00614C1B"/>
    <w:rsid w:val="00615A71"/>
    <w:rsid w:val="00615CE5"/>
    <w:rsid w:val="006167E5"/>
    <w:rsid w:val="0061696B"/>
    <w:rsid w:val="00617016"/>
    <w:rsid w:val="00617103"/>
    <w:rsid w:val="006173EC"/>
    <w:rsid w:val="006175D5"/>
    <w:rsid w:val="006176E6"/>
    <w:rsid w:val="00617AA0"/>
    <w:rsid w:val="00617B7C"/>
    <w:rsid w:val="00617FB4"/>
    <w:rsid w:val="006201AD"/>
    <w:rsid w:val="00620586"/>
    <w:rsid w:val="00620802"/>
    <w:rsid w:val="00620C52"/>
    <w:rsid w:val="00620E54"/>
    <w:rsid w:val="006219D7"/>
    <w:rsid w:val="00621C8B"/>
    <w:rsid w:val="0062231B"/>
    <w:rsid w:val="00622B24"/>
    <w:rsid w:val="0062361A"/>
    <w:rsid w:val="00623E2B"/>
    <w:rsid w:val="0062415E"/>
    <w:rsid w:val="00624167"/>
    <w:rsid w:val="0062433E"/>
    <w:rsid w:val="00624592"/>
    <w:rsid w:val="006246AE"/>
    <w:rsid w:val="00624962"/>
    <w:rsid w:val="00625570"/>
    <w:rsid w:val="00625AD4"/>
    <w:rsid w:val="00625EC1"/>
    <w:rsid w:val="00625F2A"/>
    <w:rsid w:val="00625F63"/>
    <w:rsid w:val="006263D5"/>
    <w:rsid w:val="00626720"/>
    <w:rsid w:val="00626F25"/>
    <w:rsid w:val="0062710F"/>
    <w:rsid w:val="006273A0"/>
    <w:rsid w:val="00627801"/>
    <w:rsid w:val="00627BCC"/>
    <w:rsid w:val="00627C07"/>
    <w:rsid w:val="0063023E"/>
    <w:rsid w:val="006305D3"/>
    <w:rsid w:val="006308A4"/>
    <w:rsid w:val="00630904"/>
    <w:rsid w:val="00630EF1"/>
    <w:rsid w:val="00631C98"/>
    <w:rsid w:val="00631EFE"/>
    <w:rsid w:val="00631F8A"/>
    <w:rsid w:val="0063224E"/>
    <w:rsid w:val="00632298"/>
    <w:rsid w:val="00632FBC"/>
    <w:rsid w:val="006337DD"/>
    <w:rsid w:val="00633885"/>
    <w:rsid w:val="006338BC"/>
    <w:rsid w:val="00633CF2"/>
    <w:rsid w:val="00633F2B"/>
    <w:rsid w:val="006340FA"/>
    <w:rsid w:val="00635181"/>
    <w:rsid w:val="006356AD"/>
    <w:rsid w:val="00635C53"/>
    <w:rsid w:val="0063657E"/>
    <w:rsid w:val="00636605"/>
    <w:rsid w:val="0063677E"/>
    <w:rsid w:val="00636978"/>
    <w:rsid w:val="00636DF5"/>
    <w:rsid w:val="006377F9"/>
    <w:rsid w:val="00637A10"/>
    <w:rsid w:val="00637BD7"/>
    <w:rsid w:val="00640612"/>
    <w:rsid w:val="0064117D"/>
    <w:rsid w:val="0064154A"/>
    <w:rsid w:val="00641AAC"/>
    <w:rsid w:val="00642004"/>
    <w:rsid w:val="00642523"/>
    <w:rsid w:val="0064262C"/>
    <w:rsid w:val="00642B1B"/>
    <w:rsid w:val="00642CE9"/>
    <w:rsid w:val="00643AAD"/>
    <w:rsid w:val="00643E65"/>
    <w:rsid w:val="00643EA7"/>
    <w:rsid w:val="0064423E"/>
    <w:rsid w:val="00644410"/>
    <w:rsid w:val="00644A7F"/>
    <w:rsid w:val="006452AF"/>
    <w:rsid w:val="00645485"/>
    <w:rsid w:val="00645F1F"/>
    <w:rsid w:val="0064624B"/>
    <w:rsid w:val="0064653B"/>
    <w:rsid w:val="00646710"/>
    <w:rsid w:val="0064687D"/>
    <w:rsid w:val="00646CC2"/>
    <w:rsid w:val="00646D3C"/>
    <w:rsid w:val="0064764C"/>
    <w:rsid w:val="00647787"/>
    <w:rsid w:val="0064783D"/>
    <w:rsid w:val="00647A65"/>
    <w:rsid w:val="00647F67"/>
    <w:rsid w:val="00650683"/>
    <w:rsid w:val="00650BFA"/>
    <w:rsid w:val="00650D05"/>
    <w:rsid w:val="00650DF5"/>
    <w:rsid w:val="00650EBC"/>
    <w:rsid w:val="00650F5D"/>
    <w:rsid w:val="0065146F"/>
    <w:rsid w:val="00651887"/>
    <w:rsid w:val="006518AA"/>
    <w:rsid w:val="00651EBF"/>
    <w:rsid w:val="00651ED0"/>
    <w:rsid w:val="00651F2B"/>
    <w:rsid w:val="00652471"/>
    <w:rsid w:val="00652818"/>
    <w:rsid w:val="00652A63"/>
    <w:rsid w:val="00652E51"/>
    <w:rsid w:val="00653917"/>
    <w:rsid w:val="006550EA"/>
    <w:rsid w:val="00655E43"/>
    <w:rsid w:val="00655F1A"/>
    <w:rsid w:val="00655F2B"/>
    <w:rsid w:val="00656224"/>
    <w:rsid w:val="00657023"/>
    <w:rsid w:val="006571A3"/>
    <w:rsid w:val="00657302"/>
    <w:rsid w:val="00657779"/>
    <w:rsid w:val="0065778C"/>
    <w:rsid w:val="0066036C"/>
    <w:rsid w:val="006604A9"/>
    <w:rsid w:val="0066050F"/>
    <w:rsid w:val="00660E37"/>
    <w:rsid w:val="0066102A"/>
    <w:rsid w:val="00661578"/>
    <w:rsid w:val="0066183C"/>
    <w:rsid w:val="006618D2"/>
    <w:rsid w:val="006619BA"/>
    <w:rsid w:val="00661DED"/>
    <w:rsid w:val="006626D7"/>
    <w:rsid w:val="006626E4"/>
    <w:rsid w:val="00662751"/>
    <w:rsid w:val="006627FB"/>
    <w:rsid w:val="00662D66"/>
    <w:rsid w:val="00662DAF"/>
    <w:rsid w:val="0066335D"/>
    <w:rsid w:val="00663798"/>
    <w:rsid w:val="0066391A"/>
    <w:rsid w:val="00663EC8"/>
    <w:rsid w:val="00663F3F"/>
    <w:rsid w:val="00663FB8"/>
    <w:rsid w:val="00664416"/>
    <w:rsid w:val="0066465F"/>
    <w:rsid w:val="006646EF"/>
    <w:rsid w:val="00664735"/>
    <w:rsid w:val="00664782"/>
    <w:rsid w:val="00665219"/>
    <w:rsid w:val="006656E9"/>
    <w:rsid w:val="00665CBA"/>
    <w:rsid w:val="00665F81"/>
    <w:rsid w:val="00665F89"/>
    <w:rsid w:val="0066631E"/>
    <w:rsid w:val="006664F0"/>
    <w:rsid w:val="00666715"/>
    <w:rsid w:val="0066673C"/>
    <w:rsid w:val="0066681D"/>
    <w:rsid w:val="0066689A"/>
    <w:rsid w:val="00666C46"/>
    <w:rsid w:val="00666DFA"/>
    <w:rsid w:val="006671DF"/>
    <w:rsid w:val="006672B7"/>
    <w:rsid w:val="006676F8"/>
    <w:rsid w:val="0067081B"/>
    <w:rsid w:val="00670AA4"/>
    <w:rsid w:val="00670AD0"/>
    <w:rsid w:val="006711C4"/>
    <w:rsid w:val="0067125D"/>
    <w:rsid w:val="00671329"/>
    <w:rsid w:val="006718BB"/>
    <w:rsid w:val="006723A2"/>
    <w:rsid w:val="0067250E"/>
    <w:rsid w:val="00672DE4"/>
    <w:rsid w:val="006730B1"/>
    <w:rsid w:val="006732F9"/>
    <w:rsid w:val="006735D7"/>
    <w:rsid w:val="00673B27"/>
    <w:rsid w:val="00673F08"/>
    <w:rsid w:val="00674057"/>
    <w:rsid w:val="0067436A"/>
    <w:rsid w:val="006745E9"/>
    <w:rsid w:val="00674914"/>
    <w:rsid w:val="00674E7B"/>
    <w:rsid w:val="006750E5"/>
    <w:rsid w:val="00675444"/>
    <w:rsid w:val="006755F6"/>
    <w:rsid w:val="006756FD"/>
    <w:rsid w:val="00676046"/>
    <w:rsid w:val="006762CA"/>
    <w:rsid w:val="006768A6"/>
    <w:rsid w:val="0067715F"/>
    <w:rsid w:val="00677298"/>
    <w:rsid w:val="006773F1"/>
    <w:rsid w:val="00677427"/>
    <w:rsid w:val="00677F81"/>
    <w:rsid w:val="00680036"/>
    <w:rsid w:val="006802EE"/>
    <w:rsid w:val="00680E3A"/>
    <w:rsid w:val="00681372"/>
    <w:rsid w:val="0068137D"/>
    <w:rsid w:val="00683156"/>
    <w:rsid w:val="00683388"/>
    <w:rsid w:val="00683459"/>
    <w:rsid w:val="0068381E"/>
    <w:rsid w:val="00683872"/>
    <w:rsid w:val="00683AB0"/>
    <w:rsid w:val="00683E31"/>
    <w:rsid w:val="00684073"/>
    <w:rsid w:val="00684A0C"/>
    <w:rsid w:val="006857FF"/>
    <w:rsid w:val="00685900"/>
    <w:rsid w:val="00685F95"/>
    <w:rsid w:val="00686E16"/>
    <w:rsid w:val="0068701B"/>
    <w:rsid w:val="00687212"/>
    <w:rsid w:val="006877E4"/>
    <w:rsid w:val="00687815"/>
    <w:rsid w:val="00687F7D"/>
    <w:rsid w:val="006906A9"/>
    <w:rsid w:val="00690A34"/>
    <w:rsid w:val="00690DAB"/>
    <w:rsid w:val="00691060"/>
    <w:rsid w:val="006915B0"/>
    <w:rsid w:val="00691806"/>
    <w:rsid w:val="00691E07"/>
    <w:rsid w:val="006925B0"/>
    <w:rsid w:val="00692A1C"/>
    <w:rsid w:val="00693107"/>
    <w:rsid w:val="006937D9"/>
    <w:rsid w:val="00693E51"/>
    <w:rsid w:val="00694324"/>
    <w:rsid w:val="006943C0"/>
    <w:rsid w:val="00694DAD"/>
    <w:rsid w:val="0069590F"/>
    <w:rsid w:val="0069592D"/>
    <w:rsid w:val="006959BC"/>
    <w:rsid w:val="00695F93"/>
    <w:rsid w:val="006965FE"/>
    <w:rsid w:val="00696804"/>
    <w:rsid w:val="00696B5B"/>
    <w:rsid w:val="00696CBB"/>
    <w:rsid w:val="00696DC1"/>
    <w:rsid w:val="00696F93"/>
    <w:rsid w:val="006970AF"/>
    <w:rsid w:val="00697C25"/>
    <w:rsid w:val="00697DCB"/>
    <w:rsid w:val="006A00D1"/>
    <w:rsid w:val="006A06AC"/>
    <w:rsid w:val="006A1141"/>
    <w:rsid w:val="006A1571"/>
    <w:rsid w:val="006A1A75"/>
    <w:rsid w:val="006A1AAD"/>
    <w:rsid w:val="006A1DC0"/>
    <w:rsid w:val="006A1E2F"/>
    <w:rsid w:val="006A2102"/>
    <w:rsid w:val="006A26B2"/>
    <w:rsid w:val="006A2F52"/>
    <w:rsid w:val="006A3216"/>
    <w:rsid w:val="006A326D"/>
    <w:rsid w:val="006A3799"/>
    <w:rsid w:val="006A40BC"/>
    <w:rsid w:val="006A4262"/>
    <w:rsid w:val="006A42C6"/>
    <w:rsid w:val="006A4D9E"/>
    <w:rsid w:val="006A5DAE"/>
    <w:rsid w:val="006A5EF3"/>
    <w:rsid w:val="006A658B"/>
    <w:rsid w:val="006A69B3"/>
    <w:rsid w:val="006A6B7E"/>
    <w:rsid w:val="006A6F7B"/>
    <w:rsid w:val="006A6F93"/>
    <w:rsid w:val="006A7655"/>
    <w:rsid w:val="006A79E4"/>
    <w:rsid w:val="006B0364"/>
    <w:rsid w:val="006B0893"/>
    <w:rsid w:val="006B0EAD"/>
    <w:rsid w:val="006B0F23"/>
    <w:rsid w:val="006B0FB2"/>
    <w:rsid w:val="006B1463"/>
    <w:rsid w:val="006B1ADF"/>
    <w:rsid w:val="006B1EC5"/>
    <w:rsid w:val="006B2595"/>
    <w:rsid w:val="006B2F9B"/>
    <w:rsid w:val="006B3421"/>
    <w:rsid w:val="006B36A4"/>
    <w:rsid w:val="006B38D1"/>
    <w:rsid w:val="006B43D5"/>
    <w:rsid w:val="006B4753"/>
    <w:rsid w:val="006B49B4"/>
    <w:rsid w:val="006B532A"/>
    <w:rsid w:val="006B575F"/>
    <w:rsid w:val="006B5C14"/>
    <w:rsid w:val="006B5F39"/>
    <w:rsid w:val="006B650F"/>
    <w:rsid w:val="006B67D5"/>
    <w:rsid w:val="006B6935"/>
    <w:rsid w:val="006B695D"/>
    <w:rsid w:val="006B6B54"/>
    <w:rsid w:val="006B6BCA"/>
    <w:rsid w:val="006B6DD0"/>
    <w:rsid w:val="006B6E10"/>
    <w:rsid w:val="006B70F0"/>
    <w:rsid w:val="006B722F"/>
    <w:rsid w:val="006B741E"/>
    <w:rsid w:val="006B7629"/>
    <w:rsid w:val="006B7EDE"/>
    <w:rsid w:val="006C065A"/>
    <w:rsid w:val="006C075F"/>
    <w:rsid w:val="006C0A38"/>
    <w:rsid w:val="006C0CED"/>
    <w:rsid w:val="006C0E8D"/>
    <w:rsid w:val="006C1337"/>
    <w:rsid w:val="006C14C5"/>
    <w:rsid w:val="006C2259"/>
    <w:rsid w:val="006C243A"/>
    <w:rsid w:val="006C271E"/>
    <w:rsid w:val="006C286D"/>
    <w:rsid w:val="006C292E"/>
    <w:rsid w:val="006C2C16"/>
    <w:rsid w:val="006C362A"/>
    <w:rsid w:val="006C38FA"/>
    <w:rsid w:val="006C3EEF"/>
    <w:rsid w:val="006C431D"/>
    <w:rsid w:val="006C4E7E"/>
    <w:rsid w:val="006C5697"/>
    <w:rsid w:val="006C64DD"/>
    <w:rsid w:val="006C64F8"/>
    <w:rsid w:val="006C663A"/>
    <w:rsid w:val="006C687A"/>
    <w:rsid w:val="006C6F4F"/>
    <w:rsid w:val="006C77A8"/>
    <w:rsid w:val="006C7823"/>
    <w:rsid w:val="006D0353"/>
    <w:rsid w:val="006D04D1"/>
    <w:rsid w:val="006D066D"/>
    <w:rsid w:val="006D2314"/>
    <w:rsid w:val="006D2324"/>
    <w:rsid w:val="006D2AF1"/>
    <w:rsid w:val="006D39BA"/>
    <w:rsid w:val="006D3A5B"/>
    <w:rsid w:val="006D3A99"/>
    <w:rsid w:val="006D3BAD"/>
    <w:rsid w:val="006D3EBC"/>
    <w:rsid w:val="006D415F"/>
    <w:rsid w:val="006D4437"/>
    <w:rsid w:val="006D45FD"/>
    <w:rsid w:val="006D4679"/>
    <w:rsid w:val="006D48EF"/>
    <w:rsid w:val="006D49BB"/>
    <w:rsid w:val="006D4A84"/>
    <w:rsid w:val="006D4ACA"/>
    <w:rsid w:val="006D4ACD"/>
    <w:rsid w:val="006D4B54"/>
    <w:rsid w:val="006D4C5A"/>
    <w:rsid w:val="006D4D50"/>
    <w:rsid w:val="006D4F3B"/>
    <w:rsid w:val="006D4FD7"/>
    <w:rsid w:val="006D5076"/>
    <w:rsid w:val="006D50FA"/>
    <w:rsid w:val="006D515F"/>
    <w:rsid w:val="006D61A1"/>
    <w:rsid w:val="006D68F1"/>
    <w:rsid w:val="006D6D01"/>
    <w:rsid w:val="006D6D45"/>
    <w:rsid w:val="006D6D67"/>
    <w:rsid w:val="006D6E25"/>
    <w:rsid w:val="006D7376"/>
    <w:rsid w:val="006D7BD1"/>
    <w:rsid w:val="006D7E55"/>
    <w:rsid w:val="006E05BF"/>
    <w:rsid w:val="006E07EF"/>
    <w:rsid w:val="006E09CA"/>
    <w:rsid w:val="006E0E17"/>
    <w:rsid w:val="006E0E54"/>
    <w:rsid w:val="006E0FC6"/>
    <w:rsid w:val="006E1F9A"/>
    <w:rsid w:val="006E2A29"/>
    <w:rsid w:val="006E2E13"/>
    <w:rsid w:val="006E2E50"/>
    <w:rsid w:val="006E2FD8"/>
    <w:rsid w:val="006E329E"/>
    <w:rsid w:val="006E344A"/>
    <w:rsid w:val="006E3561"/>
    <w:rsid w:val="006E38F5"/>
    <w:rsid w:val="006E3B5A"/>
    <w:rsid w:val="006E3DDB"/>
    <w:rsid w:val="006E3E32"/>
    <w:rsid w:val="006E3E82"/>
    <w:rsid w:val="006E3EE0"/>
    <w:rsid w:val="006E44D3"/>
    <w:rsid w:val="006E4513"/>
    <w:rsid w:val="006E4899"/>
    <w:rsid w:val="006E5F0B"/>
    <w:rsid w:val="006E6249"/>
    <w:rsid w:val="006E6291"/>
    <w:rsid w:val="006E67FF"/>
    <w:rsid w:val="006E6E27"/>
    <w:rsid w:val="006E6E8F"/>
    <w:rsid w:val="006F093A"/>
    <w:rsid w:val="006F1381"/>
    <w:rsid w:val="006F158B"/>
    <w:rsid w:val="006F15BB"/>
    <w:rsid w:val="006F1BAA"/>
    <w:rsid w:val="006F1E6D"/>
    <w:rsid w:val="006F2315"/>
    <w:rsid w:val="006F31C3"/>
    <w:rsid w:val="006F3386"/>
    <w:rsid w:val="006F4435"/>
    <w:rsid w:val="006F4A81"/>
    <w:rsid w:val="006F4C97"/>
    <w:rsid w:val="006F4FE8"/>
    <w:rsid w:val="006F5960"/>
    <w:rsid w:val="006F5AB4"/>
    <w:rsid w:val="006F5F60"/>
    <w:rsid w:val="006F66D3"/>
    <w:rsid w:val="006F68C4"/>
    <w:rsid w:val="006F68FA"/>
    <w:rsid w:val="006F6B1E"/>
    <w:rsid w:val="006F7B42"/>
    <w:rsid w:val="006F7CBD"/>
    <w:rsid w:val="006F7D86"/>
    <w:rsid w:val="006F7DC7"/>
    <w:rsid w:val="0070034D"/>
    <w:rsid w:val="00700549"/>
    <w:rsid w:val="007008F2"/>
    <w:rsid w:val="007009BF"/>
    <w:rsid w:val="00700B8E"/>
    <w:rsid w:val="00701F8B"/>
    <w:rsid w:val="007020D2"/>
    <w:rsid w:val="007023D3"/>
    <w:rsid w:val="0070269F"/>
    <w:rsid w:val="00702956"/>
    <w:rsid w:val="00702B71"/>
    <w:rsid w:val="007033C3"/>
    <w:rsid w:val="007036DF"/>
    <w:rsid w:val="0070370C"/>
    <w:rsid w:val="00703915"/>
    <w:rsid w:val="0070399D"/>
    <w:rsid w:val="00703D08"/>
    <w:rsid w:val="00703DAA"/>
    <w:rsid w:val="00703E51"/>
    <w:rsid w:val="007041FF"/>
    <w:rsid w:val="00704801"/>
    <w:rsid w:val="00705848"/>
    <w:rsid w:val="007065C4"/>
    <w:rsid w:val="00706617"/>
    <w:rsid w:val="007069BB"/>
    <w:rsid w:val="007069DA"/>
    <w:rsid w:val="0070735B"/>
    <w:rsid w:val="007077AA"/>
    <w:rsid w:val="00707AC1"/>
    <w:rsid w:val="00707BC8"/>
    <w:rsid w:val="007100FD"/>
    <w:rsid w:val="0071010A"/>
    <w:rsid w:val="0071018F"/>
    <w:rsid w:val="00710750"/>
    <w:rsid w:val="007107F2"/>
    <w:rsid w:val="00710DC1"/>
    <w:rsid w:val="00711330"/>
    <w:rsid w:val="007114C0"/>
    <w:rsid w:val="00711F0A"/>
    <w:rsid w:val="00711FAB"/>
    <w:rsid w:val="007121B2"/>
    <w:rsid w:val="007124AA"/>
    <w:rsid w:val="007124C6"/>
    <w:rsid w:val="00712B28"/>
    <w:rsid w:val="00712DCF"/>
    <w:rsid w:val="0071333B"/>
    <w:rsid w:val="00713633"/>
    <w:rsid w:val="00713B30"/>
    <w:rsid w:val="007140B9"/>
    <w:rsid w:val="00714103"/>
    <w:rsid w:val="00714BCE"/>
    <w:rsid w:val="007150D1"/>
    <w:rsid w:val="00715688"/>
    <w:rsid w:val="00715699"/>
    <w:rsid w:val="00715CCA"/>
    <w:rsid w:val="007160AC"/>
    <w:rsid w:val="007164E2"/>
    <w:rsid w:val="007166B7"/>
    <w:rsid w:val="00716BD7"/>
    <w:rsid w:val="00716C1A"/>
    <w:rsid w:val="00716E22"/>
    <w:rsid w:val="00717179"/>
    <w:rsid w:val="00717310"/>
    <w:rsid w:val="00717941"/>
    <w:rsid w:val="00717F34"/>
    <w:rsid w:val="007206FD"/>
    <w:rsid w:val="00721CC7"/>
    <w:rsid w:val="00721E9B"/>
    <w:rsid w:val="007225B0"/>
    <w:rsid w:val="00722646"/>
    <w:rsid w:val="00722B59"/>
    <w:rsid w:val="0072319E"/>
    <w:rsid w:val="0072322C"/>
    <w:rsid w:val="00723BA1"/>
    <w:rsid w:val="00723F2F"/>
    <w:rsid w:val="0072430F"/>
    <w:rsid w:val="00724623"/>
    <w:rsid w:val="0072491D"/>
    <w:rsid w:val="00724E04"/>
    <w:rsid w:val="00724E7D"/>
    <w:rsid w:val="00724E8D"/>
    <w:rsid w:val="007257F7"/>
    <w:rsid w:val="00725B68"/>
    <w:rsid w:val="00725E5D"/>
    <w:rsid w:val="0072621F"/>
    <w:rsid w:val="00726AC1"/>
    <w:rsid w:val="00726E26"/>
    <w:rsid w:val="00726ECF"/>
    <w:rsid w:val="007271B9"/>
    <w:rsid w:val="00727222"/>
    <w:rsid w:val="0072724E"/>
    <w:rsid w:val="007273E6"/>
    <w:rsid w:val="00727565"/>
    <w:rsid w:val="00727606"/>
    <w:rsid w:val="00727680"/>
    <w:rsid w:val="00727A7E"/>
    <w:rsid w:val="00730184"/>
    <w:rsid w:val="00730AA2"/>
    <w:rsid w:val="00731516"/>
    <w:rsid w:val="007319EF"/>
    <w:rsid w:val="00731D38"/>
    <w:rsid w:val="00731F78"/>
    <w:rsid w:val="00732111"/>
    <w:rsid w:val="00732151"/>
    <w:rsid w:val="0073230D"/>
    <w:rsid w:val="00732361"/>
    <w:rsid w:val="00732C51"/>
    <w:rsid w:val="00732C85"/>
    <w:rsid w:val="00733107"/>
    <w:rsid w:val="007334DC"/>
    <w:rsid w:val="00733CD4"/>
    <w:rsid w:val="0073474F"/>
    <w:rsid w:val="007349C3"/>
    <w:rsid w:val="007349CF"/>
    <w:rsid w:val="00734BF3"/>
    <w:rsid w:val="00735334"/>
    <w:rsid w:val="0073563B"/>
    <w:rsid w:val="00735B20"/>
    <w:rsid w:val="0073653F"/>
    <w:rsid w:val="00736841"/>
    <w:rsid w:val="007369D9"/>
    <w:rsid w:val="00736D0F"/>
    <w:rsid w:val="00736F32"/>
    <w:rsid w:val="007371EC"/>
    <w:rsid w:val="00737393"/>
    <w:rsid w:val="0074075B"/>
    <w:rsid w:val="00740D71"/>
    <w:rsid w:val="0074153F"/>
    <w:rsid w:val="0074188E"/>
    <w:rsid w:val="00741AA5"/>
    <w:rsid w:val="00741BB6"/>
    <w:rsid w:val="0074250B"/>
    <w:rsid w:val="0074255A"/>
    <w:rsid w:val="00742645"/>
    <w:rsid w:val="007426BD"/>
    <w:rsid w:val="00742BDF"/>
    <w:rsid w:val="00742EE8"/>
    <w:rsid w:val="007430AC"/>
    <w:rsid w:val="007434D7"/>
    <w:rsid w:val="00744D0E"/>
    <w:rsid w:val="00744DF2"/>
    <w:rsid w:val="00744E9D"/>
    <w:rsid w:val="00745182"/>
    <w:rsid w:val="007452FD"/>
    <w:rsid w:val="00745E57"/>
    <w:rsid w:val="0074663C"/>
    <w:rsid w:val="00746704"/>
    <w:rsid w:val="007468A1"/>
    <w:rsid w:val="00746AE8"/>
    <w:rsid w:val="007470A6"/>
    <w:rsid w:val="007470EA"/>
    <w:rsid w:val="0074755F"/>
    <w:rsid w:val="00747765"/>
    <w:rsid w:val="007478E6"/>
    <w:rsid w:val="007500D9"/>
    <w:rsid w:val="00750109"/>
    <w:rsid w:val="007502D2"/>
    <w:rsid w:val="007504DF"/>
    <w:rsid w:val="00750769"/>
    <w:rsid w:val="00750E3C"/>
    <w:rsid w:val="007512CA"/>
    <w:rsid w:val="007518E7"/>
    <w:rsid w:val="00751B6C"/>
    <w:rsid w:val="00751DFC"/>
    <w:rsid w:val="007525DF"/>
    <w:rsid w:val="0075279F"/>
    <w:rsid w:val="007527FF"/>
    <w:rsid w:val="00753214"/>
    <w:rsid w:val="007535F2"/>
    <w:rsid w:val="00753844"/>
    <w:rsid w:val="00753959"/>
    <w:rsid w:val="007540E6"/>
    <w:rsid w:val="0075417B"/>
    <w:rsid w:val="007547B5"/>
    <w:rsid w:val="00755A97"/>
    <w:rsid w:val="00755EB1"/>
    <w:rsid w:val="00755F4E"/>
    <w:rsid w:val="00755F57"/>
    <w:rsid w:val="00756056"/>
    <w:rsid w:val="0075654C"/>
    <w:rsid w:val="007565C4"/>
    <w:rsid w:val="007567DA"/>
    <w:rsid w:val="00756895"/>
    <w:rsid w:val="00756EB1"/>
    <w:rsid w:val="0075746A"/>
    <w:rsid w:val="00757EC7"/>
    <w:rsid w:val="00757F83"/>
    <w:rsid w:val="0076014F"/>
    <w:rsid w:val="00760760"/>
    <w:rsid w:val="007607C1"/>
    <w:rsid w:val="00760859"/>
    <w:rsid w:val="00761134"/>
    <w:rsid w:val="007613D6"/>
    <w:rsid w:val="0076188E"/>
    <w:rsid w:val="00761A1B"/>
    <w:rsid w:val="00761CC2"/>
    <w:rsid w:val="00761E16"/>
    <w:rsid w:val="00762013"/>
    <w:rsid w:val="0076245D"/>
    <w:rsid w:val="0076251F"/>
    <w:rsid w:val="00762589"/>
    <w:rsid w:val="00763295"/>
    <w:rsid w:val="007634CF"/>
    <w:rsid w:val="007636ED"/>
    <w:rsid w:val="00763B62"/>
    <w:rsid w:val="007646FE"/>
    <w:rsid w:val="0076503E"/>
    <w:rsid w:val="00765194"/>
    <w:rsid w:val="00765241"/>
    <w:rsid w:val="00765527"/>
    <w:rsid w:val="00765A8F"/>
    <w:rsid w:val="00765AFC"/>
    <w:rsid w:val="00765B81"/>
    <w:rsid w:val="00765EE5"/>
    <w:rsid w:val="007664DD"/>
    <w:rsid w:val="00767457"/>
    <w:rsid w:val="007701DA"/>
    <w:rsid w:val="007707A1"/>
    <w:rsid w:val="00770819"/>
    <w:rsid w:val="007710B5"/>
    <w:rsid w:val="007711EE"/>
    <w:rsid w:val="00771AC0"/>
    <w:rsid w:val="00771E7D"/>
    <w:rsid w:val="007720F3"/>
    <w:rsid w:val="0077295A"/>
    <w:rsid w:val="00772D4D"/>
    <w:rsid w:val="00772DE9"/>
    <w:rsid w:val="00772F11"/>
    <w:rsid w:val="00772F9D"/>
    <w:rsid w:val="00773495"/>
    <w:rsid w:val="00773959"/>
    <w:rsid w:val="00773A12"/>
    <w:rsid w:val="00773AD2"/>
    <w:rsid w:val="00773EB5"/>
    <w:rsid w:val="0077414D"/>
    <w:rsid w:val="0077448D"/>
    <w:rsid w:val="0077466D"/>
    <w:rsid w:val="007747A3"/>
    <w:rsid w:val="00774CFE"/>
    <w:rsid w:val="007752DC"/>
    <w:rsid w:val="0077584D"/>
    <w:rsid w:val="00775F1D"/>
    <w:rsid w:val="007765A0"/>
    <w:rsid w:val="007765B6"/>
    <w:rsid w:val="007767A4"/>
    <w:rsid w:val="007769F1"/>
    <w:rsid w:val="007772B8"/>
    <w:rsid w:val="0077747F"/>
    <w:rsid w:val="007776AB"/>
    <w:rsid w:val="00777ACF"/>
    <w:rsid w:val="00780093"/>
    <w:rsid w:val="0078058E"/>
    <w:rsid w:val="007805AA"/>
    <w:rsid w:val="00780796"/>
    <w:rsid w:val="00781122"/>
    <w:rsid w:val="007820A2"/>
    <w:rsid w:val="00782143"/>
    <w:rsid w:val="00782276"/>
    <w:rsid w:val="0078247D"/>
    <w:rsid w:val="00782540"/>
    <w:rsid w:val="00782877"/>
    <w:rsid w:val="00782894"/>
    <w:rsid w:val="0078362A"/>
    <w:rsid w:val="00783725"/>
    <w:rsid w:val="00783E06"/>
    <w:rsid w:val="007842F4"/>
    <w:rsid w:val="007847F0"/>
    <w:rsid w:val="007855BC"/>
    <w:rsid w:val="00785628"/>
    <w:rsid w:val="00785630"/>
    <w:rsid w:val="00786052"/>
    <w:rsid w:val="007861E4"/>
    <w:rsid w:val="0078624D"/>
    <w:rsid w:val="00786D86"/>
    <w:rsid w:val="00786DBD"/>
    <w:rsid w:val="0078707E"/>
    <w:rsid w:val="00787295"/>
    <w:rsid w:val="0078730C"/>
    <w:rsid w:val="007902DA"/>
    <w:rsid w:val="0079098F"/>
    <w:rsid w:val="007912E6"/>
    <w:rsid w:val="007914FA"/>
    <w:rsid w:val="00791946"/>
    <w:rsid w:val="0079286A"/>
    <w:rsid w:val="0079335E"/>
    <w:rsid w:val="007935FF"/>
    <w:rsid w:val="00793B5C"/>
    <w:rsid w:val="00793FAB"/>
    <w:rsid w:val="00793FE4"/>
    <w:rsid w:val="00794B6D"/>
    <w:rsid w:val="00794E08"/>
    <w:rsid w:val="00795EA4"/>
    <w:rsid w:val="00795F69"/>
    <w:rsid w:val="007962E8"/>
    <w:rsid w:val="007964E4"/>
    <w:rsid w:val="00796899"/>
    <w:rsid w:val="00796AB6"/>
    <w:rsid w:val="0079773C"/>
    <w:rsid w:val="00797DEF"/>
    <w:rsid w:val="007A028B"/>
    <w:rsid w:val="007A0659"/>
    <w:rsid w:val="007A0698"/>
    <w:rsid w:val="007A1088"/>
    <w:rsid w:val="007A16C9"/>
    <w:rsid w:val="007A189E"/>
    <w:rsid w:val="007A2125"/>
    <w:rsid w:val="007A2863"/>
    <w:rsid w:val="007A2FD0"/>
    <w:rsid w:val="007A336D"/>
    <w:rsid w:val="007A39FB"/>
    <w:rsid w:val="007A3A98"/>
    <w:rsid w:val="007A3BE8"/>
    <w:rsid w:val="007A47CE"/>
    <w:rsid w:val="007A4B23"/>
    <w:rsid w:val="007A4BB6"/>
    <w:rsid w:val="007A4D82"/>
    <w:rsid w:val="007A4DAA"/>
    <w:rsid w:val="007A4FD8"/>
    <w:rsid w:val="007A5242"/>
    <w:rsid w:val="007A529F"/>
    <w:rsid w:val="007A55B7"/>
    <w:rsid w:val="007A56E9"/>
    <w:rsid w:val="007A5F9A"/>
    <w:rsid w:val="007A63F6"/>
    <w:rsid w:val="007A6DE8"/>
    <w:rsid w:val="007A723E"/>
    <w:rsid w:val="007A7739"/>
    <w:rsid w:val="007A7799"/>
    <w:rsid w:val="007A77E0"/>
    <w:rsid w:val="007A797B"/>
    <w:rsid w:val="007A7CBA"/>
    <w:rsid w:val="007B01B3"/>
    <w:rsid w:val="007B0492"/>
    <w:rsid w:val="007B058A"/>
    <w:rsid w:val="007B0ABE"/>
    <w:rsid w:val="007B0B86"/>
    <w:rsid w:val="007B0B8A"/>
    <w:rsid w:val="007B108D"/>
    <w:rsid w:val="007B10D6"/>
    <w:rsid w:val="007B12E8"/>
    <w:rsid w:val="007B1312"/>
    <w:rsid w:val="007B1BF3"/>
    <w:rsid w:val="007B1C9B"/>
    <w:rsid w:val="007B2340"/>
    <w:rsid w:val="007B2C57"/>
    <w:rsid w:val="007B2EBF"/>
    <w:rsid w:val="007B2F98"/>
    <w:rsid w:val="007B333D"/>
    <w:rsid w:val="007B35DA"/>
    <w:rsid w:val="007B43CC"/>
    <w:rsid w:val="007B47BA"/>
    <w:rsid w:val="007B4E1A"/>
    <w:rsid w:val="007B4EA0"/>
    <w:rsid w:val="007B4F2C"/>
    <w:rsid w:val="007B4FE9"/>
    <w:rsid w:val="007B58C0"/>
    <w:rsid w:val="007B5DC2"/>
    <w:rsid w:val="007B63CD"/>
    <w:rsid w:val="007B6665"/>
    <w:rsid w:val="007B6D1D"/>
    <w:rsid w:val="007B709B"/>
    <w:rsid w:val="007B76F8"/>
    <w:rsid w:val="007B7786"/>
    <w:rsid w:val="007B7A43"/>
    <w:rsid w:val="007B7B01"/>
    <w:rsid w:val="007B7C69"/>
    <w:rsid w:val="007B7DFC"/>
    <w:rsid w:val="007C03E0"/>
    <w:rsid w:val="007C04A6"/>
    <w:rsid w:val="007C1062"/>
    <w:rsid w:val="007C169D"/>
    <w:rsid w:val="007C18BA"/>
    <w:rsid w:val="007C1E43"/>
    <w:rsid w:val="007C25CB"/>
    <w:rsid w:val="007C2B30"/>
    <w:rsid w:val="007C2C2F"/>
    <w:rsid w:val="007C32A0"/>
    <w:rsid w:val="007C3417"/>
    <w:rsid w:val="007C40A4"/>
    <w:rsid w:val="007C45CF"/>
    <w:rsid w:val="007C46E9"/>
    <w:rsid w:val="007C48B9"/>
    <w:rsid w:val="007C5485"/>
    <w:rsid w:val="007C54FA"/>
    <w:rsid w:val="007C5785"/>
    <w:rsid w:val="007C5E48"/>
    <w:rsid w:val="007C5EA9"/>
    <w:rsid w:val="007C60DE"/>
    <w:rsid w:val="007C6274"/>
    <w:rsid w:val="007C6496"/>
    <w:rsid w:val="007C661F"/>
    <w:rsid w:val="007C66B3"/>
    <w:rsid w:val="007C67EB"/>
    <w:rsid w:val="007C6EEF"/>
    <w:rsid w:val="007C762B"/>
    <w:rsid w:val="007C7AFB"/>
    <w:rsid w:val="007D045B"/>
    <w:rsid w:val="007D05EC"/>
    <w:rsid w:val="007D067F"/>
    <w:rsid w:val="007D0A58"/>
    <w:rsid w:val="007D0FA6"/>
    <w:rsid w:val="007D13E6"/>
    <w:rsid w:val="007D141D"/>
    <w:rsid w:val="007D1763"/>
    <w:rsid w:val="007D1D42"/>
    <w:rsid w:val="007D2C6E"/>
    <w:rsid w:val="007D2C70"/>
    <w:rsid w:val="007D2F2F"/>
    <w:rsid w:val="007D3FD3"/>
    <w:rsid w:val="007D42FE"/>
    <w:rsid w:val="007D48F6"/>
    <w:rsid w:val="007D4A85"/>
    <w:rsid w:val="007D4FBA"/>
    <w:rsid w:val="007D5475"/>
    <w:rsid w:val="007D580F"/>
    <w:rsid w:val="007D58F9"/>
    <w:rsid w:val="007D66E8"/>
    <w:rsid w:val="007D679A"/>
    <w:rsid w:val="007D6CF5"/>
    <w:rsid w:val="007D7A47"/>
    <w:rsid w:val="007D7B30"/>
    <w:rsid w:val="007D7EF7"/>
    <w:rsid w:val="007E03A3"/>
    <w:rsid w:val="007E1650"/>
    <w:rsid w:val="007E1692"/>
    <w:rsid w:val="007E21C7"/>
    <w:rsid w:val="007E3657"/>
    <w:rsid w:val="007E3B35"/>
    <w:rsid w:val="007E429C"/>
    <w:rsid w:val="007E49D6"/>
    <w:rsid w:val="007E4A8F"/>
    <w:rsid w:val="007E4F1E"/>
    <w:rsid w:val="007E5140"/>
    <w:rsid w:val="007E540D"/>
    <w:rsid w:val="007E5918"/>
    <w:rsid w:val="007E5A3D"/>
    <w:rsid w:val="007E5D32"/>
    <w:rsid w:val="007E6DD6"/>
    <w:rsid w:val="007E713B"/>
    <w:rsid w:val="007E7402"/>
    <w:rsid w:val="007E7488"/>
    <w:rsid w:val="007E75A9"/>
    <w:rsid w:val="007F040F"/>
    <w:rsid w:val="007F04EF"/>
    <w:rsid w:val="007F06C9"/>
    <w:rsid w:val="007F06CA"/>
    <w:rsid w:val="007F0C32"/>
    <w:rsid w:val="007F0C7B"/>
    <w:rsid w:val="007F197E"/>
    <w:rsid w:val="007F1A04"/>
    <w:rsid w:val="007F1DBC"/>
    <w:rsid w:val="007F206A"/>
    <w:rsid w:val="007F2362"/>
    <w:rsid w:val="007F23D2"/>
    <w:rsid w:val="007F243B"/>
    <w:rsid w:val="007F2992"/>
    <w:rsid w:val="007F3912"/>
    <w:rsid w:val="007F3CB0"/>
    <w:rsid w:val="007F3F39"/>
    <w:rsid w:val="007F457C"/>
    <w:rsid w:val="007F46FC"/>
    <w:rsid w:val="007F5094"/>
    <w:rsid w:val="007F58C4"/>
    <w:rsid w:val="007F5932"/>
    <w:rsid w:val="007F5B78"/>
    <w:rsid w:val="007F62F6"/>
    <w:rsid w:val="007F67EC"/>
    <w:rsid w:val="007F6901"/>
    <w:rsid w:val="007F6CE7"/>
    <w:rsid w:val="0080030A"/>
    <w:rsid w:val="0080079D"/>
    <w:rsid w:val="00800988"/>
    <w:rsid w:val="008009D7"/>
    <w:rsid w:val="00800ADC"/>
    <w:rsid w:val="00800C90"/>
    <w:rsid w:val="00800F58"/>
    <w:rsid w:val="00800F91"/>
    <w:rsid w:val="00800FDE"/>
    <w:rsid w:val="00801226"/>
    <w:rsid w:val="00801268"/>
    <w:rsid w:val="008013A9"/>
    <w:rsid w:val="008015EC"/>
    <w:rsid w:val="008019AB"/>
    <w:rsid w:val="00801F35"/>
    <w:rsid w:val="00802BC3"/>
    <w:rsid w:val="00802EC6"/>
    <w:rsid w:val="008030F0"/>
    <w:rsid w:val="008037E3"/>
    <w:rsid w:val="00803D34"/>
    <w:rsid w:val="00804AB9"/>
    <w:rsid w:val="0080508C"/>
    <w:rsid w:val="00805408"/>
    <w:rsid w:val="008055B3"/>
    <w:rsid w:val="00805862"/>
    <w:rsid w:val="0080594E"/>
    <w:rsid w:val="00805BBC"/>
    <w:rsid w:val="0080644D"/>
    <w:rsid w:val="00806E35"/>
    <w:rsid w:val="008078C0"/>
    <w:rsid w:val="00807C46"/>
    <w:rsid w:val="00810037"/>
    <w:rsid w:val="008107DD"/>
    <w:rsid w:val="00810859"/>
    <w:rsid w:val="00811487"/>
    <w:rsid w:val="00811C75"/>
    <w:rsid w:val="00811E54"/>
    <w:rsid w:val="008126AD"/>
    <w:rsid w:val="0081315B"/>
    <w:rsid w:val="0081320D"/>
    <w:rsid w:val="0081333D"/>
    <w:rsid w:val="008133CB"/>
    <w:rsid w:val="00813630"/>
    <w:rsid w:val="00813DE2"/>
    <w:rsid w:val="00814157"/>
    <w:rsid w:val="0081440F"/>
    <w:rsid w:val="0081450C"/>
    <w:rsid w:val="008146B5"/>
    <w:rsid w:val="00814702"/>
    <w:rsid w:val="00814738"/>
    <w:rsid w:val="00814E6A"/>
    <w:rsid w:val="00815167"/>
    <w:rsid w:val="00815A89"/>
    <w:rsid w:val="00815DEC"/>
    <w:rsid w:val="00815EF7"/>
    <w:rsid w:val="008161CA"/>
    <w:rsid w:val="00816332"/>
    <w:rsid w:val="0081690F"/>
    <w:rsid w:val="00816D37"/>
    <w:rsid w:val="00816EF1"/>
    <w:rsid w:val="00816FF1"/>
    <w:rsid w:val="0081724E"/>
    <w:rsid w:val="008176A6"/>
    <w:rsid w:val="00817726"/>
    <w:rsid w:val="00817B73"/>
    <w:rsid w:val="00817CAB"/>
    <w:rsid w:val="0082023C"/>
    <w:rsid w:val="00820460"/>
    <w:rsid w:val="00821048"/>
    <w:rsid w:val="00821064"/>
    <w:rsid w:val="00821268"/>
    <w:rsid w:val="0082154D"/>
    <w:rsid w:val="008218AF"/>
    <w:rsid w:val="00821B58"/>
    <w:rsid w:val="00822E35"/>
    <w:rsid w:val="00822FF9"/>
    <w:rsid w:val="008233B9"/>
    <w:rsid w:val="00823706"/>
    <w:rsid w:val="0082382F"/>
    <w:rsid w:val="008238AB"/>
    <w:rsid w:val="00823931"/>
    <w:rsid w:val="00823BEF"/>
    <w:rsid w:val="00823C4A"/>
    <w:rsid w:val="00823E1C"/>
    <w:rsid w:val="00824380"/>
    <w:rsid w:val="00824422"/>
    <w:rsid w:val="00824792"/>
    <w:rsid w:val="0082601C"/>
    <w:rsid w:val="008262D8"/>
    <w:rsid w:val="00826362"/>
    <w:rsid w:val="00826388"/>
    <w:rsid w:val="00826815"/>
    <w:rsid w:val="00826C20"/>
    <w:rsid w:val="00827193"/>
    <w:rsid w:val="00827723"/>
    <w:rsid w:val="008277FB"/>
    <w:rsid w:val="00827B0D"/>
    <w:rsid w:val="00827EE0"/>
    <w:rsid w:val="0083075D"/>
    <w:rsid w:val="00830CC5"/>
    <w:rsid w:val="00830DC1"/>
    <w:rsid w:val="00830F20"/>
    <w:rsid w:val="00831420"/>
    <w:rsid w:val="00831551"/>
    <w:rsid w:val="008316A8"/>
    <w:rsid w:val="00831890"/>
    <w:rsid w:val="00831A2C"/>
    <w:rsid w:val="00831E4E"/>
    <w:rsid w:val="00832163"/>
    <w:rsid w:val="008323E3"/>
    <w:rsid w:val="008326DA"/>
    <w:rsid w:val="008327F0"/>
    <w:rsid w:val="00832C4E"/>
    <w:rsid w:val="00833253"/>
    <w:rsid w:val="0083349B"/>
    <w:rsid w:val="008339EE"/>
    <w:rsid w:val="00833D56"/>
    <w:rsid w:val="00834E6C"/>
    <w:rsid w:val="00834F5D"/>
    <w:rsid w:val="00835778"/>
    <w:rsid w:val="00835CAD"/>
    <w:rsid w:val="00835EC3"/>
    <w:rsid w:val="0083679F"/>
    <w:rsid w:val="00836857"/>
    <w:rsid w:val="008369C7"/>
    <w:rsid w:val="00836DAC"/>
    <w:rsid w:val="00837514"/>
    <w:rsid w:val="00837B23"/>
    <w:rsid w:val="0084017D"/>
    <w:rsid w:val="00840B12"/>
    <w:rsid w:val="00841778"/>
    <w:rsid w:val="00841B91"/>
    <w:rsid w:val="00842131"/>
    <w:rsid w:val="008425D9"/>
    <w:rsid w:val="00842FA2"/>
    <w:rsid w:val="00843195"/>
    <w:rsid w:val="00843361"/>
    <w:rsid w:val="00843399"/>
    <w:rsid w:val="00843B1F"/>
    <w:rsid w:val="0084419A"/>
    <w:rsid w:val="0084443A"/>
    <w:rsid w:val="00844922"/>
    <w:rsid w:val="00844C9D"/>
    <w:rsid w:val="00844DE6"/>
    <w:rsid w:val="0084562B"/>
    <w:rsid w:val="00845633"/>
    <w:rsid w:val="0084571F"/>
    <w:rsid w:val="00845A5C"/>
    <w:rsid w:val="00846243"/>
    <w:rsid w:val="00846372"/>
    <w:rsid w:val="00846911"/>
    <w:rsid w:val="008469A5"/>
    <w:rsid w:val="00846DD9"/>
    <w:rsid w:val="00846FED"/>
    <w:rsid w:val="00847118"/>
    <w:rsid w:val="00847433"/>
    <w:rsid w:val="00847679"/>
    <w:rsid w:val="008476CA"/>
    <w:rsid w:val="00847EED"/>
    <w:rsid w:val="00851060"/>
    <w:rsid w:val="00852854"/>
    <w:rsid w:val="008528F4"/>
    <w:rsid w:val="00853212"/>
    <w:rsid w:val="008533C0"/>
    <w:rsid w:val="008535AC"/>
    <w:rsid w:val="0085369D"/>
    <w:rsid w:val="00853726"/>
    <w:rsid w:val="00853F5C"/>
    <w:rsid w:val="00853FD2"/>
    <w:rsid w:val="00854B04"/>
    <w:rsid w:val="00854CC1"/>
    <w:rsid w:val="00854FA9"/>
    <w:rsid w:val="00855533"/>
    <w:rsid w:val="008556C8"/>
    <w:rsid w:val="008558C9"/>
    <w:rsid w:val="008559D8"/>
    <w:rsid w:val="00855D52"/>
    <w:rsid w:val="00856AC4"/>
    <w:rsid w:val="00856B84"/>
    <w:rsid w:val="00856E65"/>
    <w:rsid w:val="00856F9F"/>
    <w:rsid w:val="008570D0"/>
    <w:rsid w:val="008577C1"/>
    <w:rsid w:val="008579E4"/>
    <w:rsid w:val="0086031D"/>
    <w:rsid w:val="00860901"/>
    <w:rsid w:val="008609EB"/>
    <w:rsid w:val="00860B9A"/>
    <w:rsid w:val="008611F5"/>
    <w:rsid w:val="008613E9"/>
    <w:rsid w:val="00861731"/>
    <w:rsid w:val="008617D2"/>
    <w:rsid w:val="008618DE"/>
    <w:rsid w:val="00862132"/>
    <w:rsid w:val="008621D6"/>
    <w:rsid w:val="00862274"/>
    <w:rsid w:val="008624D8"/>
    <w:rsid w:val="00862A80"/>
    <w:rsid w:val="00862ADD"/>
    <w:rsid w:val="00862D5F"/>
    <w:rsid w:val="0086305D"/>
    <w:rsid w:val="00863769"/>
    <w:rsid w:val="00863929"/>
    <w:rsid w:val="008640EC"/>
    <w:rsid w:val="00864128"/>
    <w:rsid w:val="008642E7"/>
    <w:rsid w:val="0086530E"/>
    <w:rsid w:val="008657BD"/>
    <w:rsid w:val="00865F78"/>
    <w:rsid w:val="00866380"/>
    <w:rsid w:val="008669D4"/>
    <w:rsid w:val="00866AE3"/>
    <w:rsid w:val="00866B50"/>
    <w:rsid w:val="00866CD2"/>
    <w:rsid w:val="00866FA4"/>
    <w:rsid w:val="00867835"/>
    <w:rsid w:val="00867AAB"/>
    <w:rsid w:val="00867F7B"/>
    <w:rsid w:val="0087089B"/>
    <w:rsid w:val="00870F72"/>
    <w:rsid w:val="00871436"/>
    <w:rsid w:val="00871B35"/>
    <w:rsid w:val="00871C40"/>
    <w:rsid w:val="00872519"/>
    <w:rsid w:val="00872575"/>
    <w:rsid w:val="00872AE6"/>
    <w:rsid w:val="00872C20"/>
    <w:rsid w:val="00873761"/>
    <w:rsid w:val="00874440"/>
    <w:rsid w:val="00874989"/>
    <w:rsid w:val="0087503B"/>
    <w:rsid w:val="008752CD"/>
    <w:rsid w:val="00875483"/>
    <w:rsid w:val="00875491"/>
    <w:rsid w:val="00875741"/>
    <w:rsid w:val="008757DE"/>
    <w:rsid w:val="00875ADC"/>
    <w:rsid w:val="00875E0C"/>
    <w:rsid w:val="008767C2"/>
    <w:rsid w:val="00876912"/>
    <w:rsid w:val="00876DB0"/>
    <w:rsid w:val="00876E69"/>
    <w:rsid w:val="00876F1B"/>
    <w:rsid w:val="008775E0"/>
    <w:rsid w:val="00880D4E"/>
    <w:rsid w:val="00880E25"/>
    <w:rsid w:val="0088104C"/>
    <w:rsid w:val="008810CF"/>
    <w:rsid w:val="00881214"/>
    <w:rsid w:val="00881451"/>
    <w:rsid w:val="00881751"/>
    <w:rsid w:val="008819E2"/>
    <w:rsid w:val="00881AC7"/>
    <w:rsid w:val="00882094"/>
    <w:rsid w:val="00882164"/>
    <w:rsid w:val="008824F4"/>
    <w:rsid w:val="0088282E"/>
    <w:rsid w:val="00882AE4"/>
    <w:rsid w:val="00882D0F"/>
    <w:rsid w:val="00883788"/>
    <w:rsid w:val="0088457A"/>
    <w:rsid w:val="0088493F"/>
    <w:rsid w:val="008849C4"/>
    <w:rsid w:val="00884C28"/>
    <w:rsid w:val="00884D6D"/>
    <w:rsid w:val="008852B8"/>
    <w:rsid w:val="00885A33"/>
    <w:rsid w:val="00886278"/>
    <w:rsid w:val="00886C05"/>
    <w:rsid w:val="00886E7F"/>
    <w:rsid w:val="00886E85"/>
    <w:rsid w:val="00887096"/>
    <w:rsid w:val="008875A7"/>
    <w:rsid w:val="008875B0"/>
    <w:rsid w:val="00890085"/>
    <w:rsid w:val="008909A8"/>
    <w:rsid w:val="00890CC6"/>
    <w:rsid w:val="0089101E"/>
    <w:rsid w:val="0089167F"/>
    <w:rsid w:val="00891A50"/>
    <w:rsid w:val="00891D96"/>
    <w:rsid w:val="00891DF8"/>
    <w:rsid w:val="00891F79"/>
    <w:rsid w:val="00892200"/>
    <w:rsid w:val="008925C7"/>
    <w:rsid w:val="00892A54"/>
    <w:rsid w:val="0089336F"/>
    <w:rsid w:val="00893794"/>
    <w:rsid w:val="008942C6"/>
    <w:rsid w:val="00894868"/>
    <w:rsid w:val="00894A53"/>
    <w:rsid w:val="00894DAB"/>
    <w:rsid w:val="00895D80"/>
    <w:rsid w:val="00895DC6"/>
    <w:rsid w:val="00896040"/>
    <w:rsid w:val="008960B7"/>
    <w:rsid w:val="00896213"/>
    <w:rsid w:val="00896582"/>
    <w:rsid w:val="00896646"/>
    <w:rsid w:val="008969A7"/>
    <w:rsid w:val="008972E5"/>
    <w:rsid w:val="008976E2"/>
    <w:rsid w:val="00897858"/>
    <w:rsid w:val="0089796E"/>
    <w:rsid w:val="008A046A"/>
    <w:rsid w:val="008A0637"/>
    <w:rsid w:val="008A0CB6"/>
    <w:rsid w:val="008A0CB9"/>
    <w:rsid w:val="008A0FD4"/>
    <w:rsid w:val="008A12DB"/>
    <w:rsid w:val="008A1447"/>
    <w:rsid w:val="008A18B7"/>
    <w:rsid w:val="008A18EB"/>
    <w:rsid w:val="008A1BE4"/>
    <w:rsid w:val="008A1E80"/>
    <w:rsid w:val="008A1F27"/>
    <w:rsid w:val="008A2513"/>
    <w:rsid w:val="008A26CD"/>
    <w:rsid w:val="008A3230"/>
    <w:rsid w:val="008A36C4"/>
    <w:rsid w:val="008A382E"/>
    <w:rsid w:val="008A3980"/>
    <w:rsid w:val="008A3B42"/>
    <w:rsid w:val="008A41EA"/>
    <w:rsid w:val="008A4709"/>
    <w:rsid w:val="008A4978"/>
    <w:rsid w:val="008A4C75"/>
    <w:rsid w:val="008A4E08"/>
    <w:rsid w:val="008A53F9"/>
    <w:rsid w:val="008A5716"/>
    <w:rsid w:val="008A5938"/>
    <w:rsid w:val="008A598F"/>
    <w:rsid w:val="008A5D9C"/>
    <w:rsid w:val="008A5FA6"/>
    <w:rsid w:val="008A613E"/>
    <w:rsid w:val="008A6226"/>
    <w:rsid w:val="008A6262"/>
    <w:rsid w:val="008A6B17"/>
    <w:rsid w:val="008A6EF8"/>
    <w:rsid w:val="008A6FAA"/>
    <w:rsid w:val="008A7F82"/>
    <w:rsid w:val="008B0405"/>
    <w:rsid w:val="008B0428"/>
    <w:rsid w:val="008B0D96"/>
    <w:rsid w:val="008B1F63"/>
    <w:rsid w:val="008B2077"/>
    <w:rsid w:val="008B2538"/>
    <w:rsid w:val="008B29EA"/>
    <w:rsid w:val="008B37EF"/>
    <w:rsid w:val="008B3930"/>
    <w:rsid w:val="008B4BAE"/>
    <w:rsid w:val="008B5044"/>
    <w:rsid w:val="008B582E"/>
    <w:rsid w:val="008B5DED"/>
    <w:rsid w:val="008B5F6A"/>
    <w:rsid w:val="008B6194"/>
    <w:rsid w:val="008B6661"/>
    <w:rsid w:val="008B67D9"/>
    <w:rsid w:val="008B6811"/>
    <w:rsid w:val="008B68B9"/>
    <w:rsid w:val="008B68FD"/>
    <w:rsid w:val="008B694A"/>
    <w:rsid w:val="008B6BB5"/>
    <w:rsid w:val="008B6CA1"/>
    <w:rsid w:val="008B6E2D"/>
    <w:rsid w:val="008B6EA6"/>
    <w:rsid w:val="008B743E"/>
    <w:rsid w:val="008B7513"/>
    <w:rsid w:val="008B7F02"/>
    <w:rsid w:val="008C026D"/>
    <w:rsid w:val="008C0E18"/>
    <w:rsid w:val="008C109E"/>
    <w:rsid w:val="008C12E2"/>
    <w:rsid w:val="008C1A68"/>
    <w:rsid w:val="008C1ACC"/>
    <w:rsid w:val="008C1CD5"/>
    <w:rsid w:val="008C31A1"/>
    <w:rsid w:val="008C32F3"/>
    <w:rsid w:val="008C34EA"/>
    <w:rsid w:val="008C3746"/>
    <w:rsid w:val="008C37F8"/>
    <w:rsid w:val="008C3AC3"/>
    <w:rsid w:val="008C3FC0"/>
    <w:rsid w:val="008C4163"/>
    <w:rsid w:val="008C4593"/>
    <w:rsid w:val="008C4F41"/>
    <w:rsid w:val="008C5092"/>
    <w:rsid w:val="008C52F8"/>
    <w:rsid w:val="008C5385"/>
    <w:rsid w:val="008C5CC9"/>
    <w:rsid w:val="008C60D1"/>
    <w:rsid w:val="008C6103"/>
    <w:rsid w:val="008C6371"/>
    <w:rsid w:val="008C6747"/>
    <w:rsid w:val="008C6992"/>
    <w:rsid w:val="008C701A"/>
    <w:rsid w:val="008C7153"/>
    <w:rsid w:val="008C73D2"/>
    <w:rsid w:val="008D00FC"/>
    <w:rsid w:val="008D02EA"/>
    <w:rsid w:val="008D083C"/>
    <w:rsid w:val="008D0E8E"/>
    <w:rsid w:val="008D10B3"/>
    <w:rsid w:val="008D15F4"/>
    <w:rsid w:val="008D1703"/>
    <w:rsid w:val="008D1D53"/>
    <w:rsid w:val="008D1DB7"/>
    <w:rsid w:val="008D21A9"/>
    <w:rsid w:val="008D22AF"/>
    <w:rsid w:val="008D233D"/>
    <w:rsid w:val="008D26ED"/>
    <w:rsid w:val="008D27DB"/>
    <w:rsid w:val="008D2C15"/>
    <w:rsid w:val="008D332F"/>
    <w:rsid w:val="008D37C4"/>
    <w:rsid w:val="008D3BC8"/>
    <w:rsid w:val="008D3E72"/>
    <w:rsid w:val="008D40EC"/>
    <w:rsid w:val="008D4351"/>
    <w:rsid w:val="008D44B9"/>
    <w:rsid w:val="008D4717"/>
    <w:rsid w:val="008D4D6B"/>
    <w:rsid w:val="008D5304"/>
    <w:rsid w:val="008D5512"/>
    <w:rsid w:val="008D5BEE"/>
    <w:rsid w:val="008D5C41"/>
    <w:rsid w:val="008D66B3"/>
    <w:rsid w:val="008D705A"/>
    <w:rsid w:val="008D71DF"/>
    <w:rsid w:val="008D75C0"/>
    <w:rsid w:val="008D7BAC"/>
    <w:rsid w:val="008E001D"/>
    <w:rsid w:val="008E0062"/>
    <w:rsid w:val="008E04D8"/>
    <w:rsid w:val="008E068E"/>
    <w:rsid w:val="008E09B5"/>
    <w:rsid w:val="008E0CA8"/>
    <w:rsid w:val="008E11C3"/>
    <w:rsid w:val="008E1B47"/>
    <w:rsid w:val="008E1C00"/>
    <w:rsid w:val="008E22C5"/>
    <w:rsid w:val="008E2517"/>
    <w:rsid w:val="008E269B"/>
    <w:rsid w:val="008E28EC"/>
    <w:rsid w:val="008E29BB"/>
    <w:rsid w:val="008E2B6A"/>
    <w:rsid w:val="008E2D90"/>
    <w:rsid w:val="008E2E0A"/>
    <w:rsid w:val="008E2E5D"/>
    <w:rsid w:val="008E2F68"/>
    <w:rsid w:val="008E3384"/>
    <w:rsid w:val="008E34AA"/>
    <w:rsid w:val="008E3B88"/>
    <w:rsid w:val="008E3C0E"/>
    <w:rsid w:val="008E3FAD"/>
    <w:rsid w:val="008E4022"/>
    <w:rsid w:val="008E4235"/>
    <w:rsid w:val="008E48C7"/>
    <w:rsid w:val="008E4FCE"/>
    <w:rsid w:val="008E5063"/>
    <w:rsid w:val="008E5297"/>
    <w:rsid w:val="008E53CA"/>
    <w:rsid w:val="008E55AC"/>
    <w:rsid w:val="008E5797"/>
    <w:rsid w:val="008E5C86"/>
    <w:rsid w:val="008E5D99"/>
    <w:rsid w:val="008E6245"/>
    <w:rsid w:val="008E6816"/>
    <w:rsid w:val="008E6A4A"/>
    <w:rsid w:val="008E6C61"/>
    <w:rsid w:val="008E6C85"/>
    <w:rsid w:val="008E7894"/>
    <w:rsid w:val="008E7A9E"/>
    <w:rsid w:val="008F064E"/>
    <w:rsid w:val="008F0C9F"/>
    <w:rsid w:val="008F1031"/>
    <w:rsid w:val="008F1460"/>
    <w:rsid w:val="008F1722"/>
    <w:rsid w:val="008F1A10"/>
    <w:rsid w:val="008F27A5"/>
    <w:rsid w:val="008F29AC"/>
    <w:rsid w:val="008F30DA"/>
    <w:rsid w:val="008F30E9"/>
    <w:rsid w:val="008F3478"/>
    <w:rsid w:val="008F3881"/>
    <w:rsid w:val="008F3CDC"/>
    <w:rsid w:val="008F3E17"/>
    <w:rsid w:val="008F46CC"/>
    <w:rsid w:val="008F477E"/>
    <w:rsid w:val="008F49A8"/>
    <w:rsid w:val="008F4D0D"/>
    <w:rsid w:val="008F51FB"/>
    <w:rsid w:val="008F52F1"/>
    <w:rsid w:val="008F5AF8"/>
    <w:rsid w:val="008F5B42"/>
    <w:rsid w:val="008F5CD6"/>
    <w:rsid w:val="008F5E71"/>
    <w:rsid w:val="008F5F03"/>
    <w:rsid w:val="008F5FA5"/>
    <w:rsid w:val="008F7016"/>
    <w:rsid w:val="008F773D"/>
    <w:rsid w:val="008F796F"/>
    <w:rsid w:val="008F7B1B"/>
    <w:rsid w:val="00901B90"/>
    <w:rsid w:val="00901F44"/>
    <w:rsid w:val="00902264"/>
    <w:rsid w:val="009024DA"/>
    <w:rsid w:val="00902EDE"/>
    <w:rsid w:val="00903603"/>
    <w:rsid w:val="009037E8"/>
    <w:rsid w:val="00903ADD"/>
    <w:rsid w:val="00904863"/>
    <w:rsid w:val="00904B68"/>
    <w:rsid w:val="00904BC6"/>
    <w:rsid w:val="00905346"/>
    <w:rsid w:val="00905E79"/>
    <w:rsid w:val="0090618E"/>
    <w:rsid w:val="0090689A"/>
    <w:rsid w:val="00906E0A"/>
    <w:rsid w:val="00910467"/>
    <w:rsid w:val="009106AD"/>
    <w:rsid w:val="009106B6"/>
    <w:rsid w:val="00910752"/>
    <w:rsid w:val="009109A1"/>
    <w:rsid w:val="00910FF6"/>
    <w:rsid w:val="00911726"/>
    <w:rsid w:val="00911AC8"/>
    <w:rsid w:val="00911BBE"/>
    <w:rsid w:val="0091254A"/>
    <w:rsid w:val="009126C0"/>
    <w:rsid w:val="00912C21"/>
    <w:rsid w:val="009137DE"/>
    <w:rsid w:val="0091397A"/>
    <w:rsid w:val="00914744"/>
    <w:rsid w:val="0091476C"/>
    <w:rsid w:val="00914A25"/>
    <w:rsid w:val="00914AB5"/>
    <w:rsid w:val="00914C85"/>
    <w:rsid w:val="009154DF"/>
    <w:rsid w:val="00915700"/>
    <w:rsid w:val="00915737"/>
    <w:rsid w:val="0091582F"/>
    <w:rsid w:val="00915A60"/>
    <w:rsid w:val="009162B6"/>
    <w:rsid w:val="00916D1B"/>
    <w:rsid w:val="00916EB7"/>
    <w:rsid w:val="00917497"/>
    <w:rsid w:val="009174B8"/>
    <w:rsid w:val="00917A5C"/>
    <w:rsid w:val="009203D0"/>
    <w:rsid w:val="0092090D"/>
    <w:rsid w:val="00920E02"/>
    <w:rsid w:val="00920F3F"/>
    <w:rsid w:val="00921C25"/>
    <w:rsid w:val="00921DE0"/>
    <w:rsid w:val="00922608"/>
    <w:rsid w:val="00922774"/>
    <w:rsid w:val="00922AF7"/>
    <w:rsid w:val="00922F2B"/>
    <w:rsid w:val="00923A8D"/>
    <w:rsid w:val="00923FE5"/>
    <w:rsid w:val="0092455A"/>
    <w:rsid w:val="00924707"/>
    <w:rsid w:val="00924C26"/>
    <w:rsid w:val="00924F2D"/>
    <w:rsid w:val="00925113"/>
    <w:rsid w:val="009253B5"/>
    <w:rsid w:val="0092550D"/>
    <w:rsid w:val="0092578E"/>
    <w:rsid w:val="00926316"/>
    <w:rsid w:val="0092684C"/>
    <w:rsid w:val="00926AB0"/>
    <w:rsid w:val="00926CA9"/>
    <w:rsid w:val="00926FB8"/>
    <w:rsid w:val="009270F7"/>
    <w:rsid w:val="009273F8"/>
    <w:rsid w:val="0092791E"/>
    <w:rsid w:val="00927B85"/>
    <w:rsid w:val="00927D35"/>
    <w:rsid w:val="00927DC6"/>
    <w:rsid w:val="00930097"/>
    <w:rsid w:val="009300A9"/>
    <w:rsid w:val="0093027B"/>
    <w:rsid w:val="00930573"/>
    <w:rsid w:val="00930665"/>
    <w:rsid w:val="00930765"/>
    <w:rsid w:val="00931493"/>
    <w:rsid w:val="00932088"/>
    <w:rsid w:val="00932288"/>
    <w:rsid w:val="00932410"/>
    <w:rsid w:val="00932EC7"/>
    <w:rsid w:val="00933921"/>
    <w:rsid w:val="00933C92"/>
    <w:rsid w:val="00933D87"/>
    <w:rsid w:val="00933DBF"/>
    <w:rsid w:val="0093433C"/>
    <w:rsid w:val="0093441A"/>
    <w:rsid w:val="00934641"/>
    <w:rsid w:val="00934818"/>
    <w:rsid w:val="00934920"/>
    <w:rsid w:val="00935840"/>
    <w:rsid w:val="00936207"/>
    <w:rsid w:val="00936527"/>
    <w:rsid w:val="0093691E"/>
    <w:rsid w:val="00936B4A"/>
    <w:rsid w:val="00937A2F"/>
    <w:rsid w:val="00937DB9"/>
    <w:rsid w:val="00940274"/>
    <w:rsid w:val="009403F9"/>
    <w:rsid w:val="00940BE2"/>
    <w:rsid w:val="00941255"/>
    <w:rsid w:val="0094164A"/>
    <w:rsid w:val="0094186C"/>
    <w:rsid w:val="009419C9"/>
    <w:rsid w:val="00941CAD"/>
    <w:rsid w:val="00941F00"/>
    <w:rsid w:val="00941FA4"/>
    <w:rsid w:val="00941FFB"/>
    <w:rsid w:val="0094208B"/>
    <w:rsid w:val="00942282"/>
    <w:rsid w:val="009422D1"/>
    <w:rsid w:val="009423A1"/>
    <w:rsid w:val="0094283F"/>
    <w:rsid w:val="00942A6B"/>
    <w:rsid w:val="009438E4"/>
    <w:rsid w:val="009443C2"/>
    <w:rsid w:val="00944858"/>
    <w:rsid w:val="009448AF"/>
    <w:rsid w:val="00944AB9"/>
    <w:rsid w:val="00944AF6"/>
    <w:rsid w:val="00944CCB"/>
    <w:rsid w:val="0094515D"/>
    <w:rsid w:val="00945521"/>
    <w:rsid w:val="009458DC"/>
    <w:rsid w:val="0094590E"/>
    <w:rsid w:val="00945E27"/>
    <w:rsid w:val="00946208"/>
    <w:rsid w:val="00946734"/>
    <w:rsid w:val="00946956"/>
    <w:rsid w:val="00946E8C"/>
    <w:rsid w:val="00946ECE"/>
    <w:rsid w:val="00946F41"/>
    <w:rsid w:val="009478A9"/>
    <w:rsid w:val="00947D20"/>
    <w:rsid w:val="009500C2"/>
    <w:rsid w:val="00950314"/>
    <w:rsid w:val="009504E9"/>
    <w:rsid w:val="00950623"/>
    <w:rsid w:val="0095084F"/>
    <w:rsid w:val="009508EC"/>
    <w:rsid w:val="009509B4"/>
    <w:rsid w:val="009509F0"/>
    <w:rsid w:val="009517BC"/>
    <w:rsid w:val="009517EA"/>
    <w:rsid w:val="009518F5"/>
    <w:rsid w:val="009521AF"/>
    <w:rsid w:val="0095238F"/>
    <w:rsid w:val="00952480"/>
    <w:rsid w:val="009525AA"/>
    <w:rsid w:val="009528DA"/>
    <w:rsid w:val="0095351A"/>
    <w:rsid w:val="0095395B"/>
    <w:rsid w:val="00953BC0"/>
    <w:rsid w:val="00953C57"/>
    <w:rsid w:val="009541AA"/>
    <w:rsid w:val="00954626"/>
    <w:rsid w:val="00954E1F"/>
    <w:rsid w:val="00954FA5"/>
    <w:rsid w:val="00955060"/>
    <w:rsid w:val="00955119"/>
    <w:rsid w:val="00955153"/>
    <w:rsid w:val="009552E5"/>
    <w:rsid w:val="009555FD"/>
    <w:rsid w:val="00955A70"/>
    <w:rsid w:val="00955C9F"/>
    <w:rsid w:val="009568BB"/>
    <w:rsid w:val="00956992"/>
    <w:rsid w:val="00956A58"/>
    <w:rsid w:val="0095717D"/>
    <w:rsid w:val="0095778C"/>
    <w:rsid w:val="00957E04"/>
    <w:rsid w:val="00960255"/>
    <w:rsid w:val="0096054B"/>
    <w:rsid w:val="009607EC"/>
    <w:rsid w:val="009608C5"/>
    <w:rsid w:val="00960948"/>
    <w:rsid w:val="00960C95"/>
    <w:rsid w:val="0096106A"/>
    <w:rsid w:val="00961118"/>
    <w:rsid w:val="00961241"/>
    <w:rsid w:val="0096159B"/>
    <w:rsid w:val="00961855"/>
    <w:rsid w:val="00961907"/>
    <w:rsid w:val="00961FA2"/>
    <w:rsid w:val="00963092"/>
    <w:rsid w:val="009637E1"/>
    <w:rsid w:val="00963E40"/>
    <w:rsid w:val="009641A6"/>
    <w:rsid w:val="00964443"/>
    <w:rsid w:val="009644D9"/>
    <w:rsid w:val="00964AB4"/>
    <w:rsid w:val="00964CE1"/>
    <w:rsid w:val="009650BD"/>
    <w:rsid w:val="00965D09"/>
    <w:rsid w:val="0096618F"/>
    <w:rsid w:val="00966277"/>
    <w:rsid w:val="00966974"/>
    <w:rsid w:val="00967155"/>
    <w:rsid w:val="00967209"/>
    <w:rsid w:val="009674C0"/>
    <w:rsid w:val="00967BDF"/>
    <w:rsid w:val="00967C06"/>
    <w:rsid w:val="00967C8F"/>
    <w:rsid w:val="00970251"/>
    <w:rsid w:val="0097086A"/>
    <w:rsid w:val="00970B8A"/>
    <w:rsid w:val="00970D94"/>
    <w:rsid w:val="00970DC3"/>
    <w:rsid w:val="0097185A"/>
    <w:rsid w:val="00971FBF"/>
    <w:rsid w:val="00972B70"/>
    <w:rsid w:val="00972ECF"/>
    <w:rsid w:val="00973775"/>
    <w:rsid w:val="009737D9"/>
    <w:rsid w:val="00973E0B"/>
    <w:rsid w:val="00973E1E"/>
    <w:rsid w:val="00973E56"/>
    <w:rsid w:val="00973FAD"/>
    <w:rsid w:val="0097412B"/>
    <w:rsid w:val="00974683"/>
    <w:rsid w:val="00974F76"/>
    <w:rsid w:val="0097570B"/>
    <w:rsid w:val="00975A26"/>
    <w:rsid w:val="009760C2"/>
    <w:rsid w:val="0097611C"/>
    <w:rsid w:val="0097635D"/>
    <w:rsid w:val="009766B2"/>
    <w:rsid w:val="0097685F"/>
    <w:rsid w:val="00976D96"/>
    <w:rsid w:val="00977119"/>
    <w:rsid w:val="009777C7"/>
    <w:rsid w:val="009777CD"/>
    <w:rsid w:val="00977A98"/>
    <w:rsid w:val="0098023D"/>
    <w:rsid w:val="0098036A"/>
    <w:rsid w:val="009803B6"/>
    <w:rsid w:val="009819C0"/>
    <w:rsid w:val="0098212A"/>
    <w:rsid w:val="009821EE"/>
    <w:rsid w:val="009822EB"/>
    <w:rsid w:val="0098242B"/>
    <w:rsid w:val="00982C48"/>
    <w:rsid w:val="0098304B"/>
    <w:rsid w:val="0098329F"/>
    <w:rsid w:val="00983385"/>
    <w:rsid w:val="009842A4"/>
    <w:rsid w:val="00984365"/>
    <w:rsid w:val="0098440A"/>
    <w:rsid w:val="00984A50"/>
    <w:rsid w:val="00984D9F"/>
    <w:rsid w:val="009852AC"/>
    <w:rsid w:val="0098551E"/>
    <w:rsid w:val="009856C0"/>
    <w:rsid w:val="00985A37"/>
    <w:rsid w:val="00985C3F"/>
    <w:rsid w:val="00986533"/>
    <w:rsid w:val="0098680B"/>
    <w:rsid w:val="00986D61"/>
    <w:rsid w:val="009876A9"/>
    <w:rsid w:val="00987D40"/>
    <w:rsid w:val="009907B3"/>
    <w:rsid w:val="00990A8A"/>
    <w:rsid w:val="00990A92"/>
    <w:rsid w:val="00990BD4"/>
    <w:rsid w:val="00991153"/>
    <w:rsid w:val="009911F4"/>
    <w:rsid w:val="0099168D"/>
    <w:rsid w:val="0099169A"/>
    <w:rsid w:val="009917F8"/>
    <w:rsid w:val="00991955"/>
    <w:rsid w:val="009919B5"/>
    <w:rsid w:val="00991C3E"/>
    <w:rsid w:val="00992117"/>
    <w:rsid w:val="00992294"/>
    <w:rsid w:val="009927A0"/>
    <w:rsid w:val="00992DD8"/>
    <w:rsid w:val="00993BCB"/>
    <w:rsid w:val="0099422D"/>
    <w:rsid w:val="009945B0"/>
    <w:rsid w:val="00994775"/>
    <w:rsid w:val="00994A9E"/>
    <w:rsid w:val="00994C09"/>
    <w:rsid w:val="00995319"/>
    <w:rsid w:val="00995333"/>
    <w:rsid w:val="0099538B"/>
    <w:rsid w:val="00995B7E"/>
    <w:rsid w:val="00995F4C"/>
    <w:rsid w:val="0099699C"/>
    <w:rsid w:val="00996AED"/>
    <w:rsid w:val="00997513"/>
    <w:rsid w:val="009976A1"/>
    <w:rsid w:val="009A0330"/>
    <w:rsid w:val="009A0580"/>
    <w:rsid w:val="009A0E6A"/>
    <w:rsid w:val="009A1072"/>
    <w:rsid w:val="009A16B0"/>
    <w:rsid w:val="009A1948"/>
    <w:rsid w:val="009A1BCA"/>
    <w:rsid w:val="009A285D"/>
    <w:rsid w:val="009A2D47"/>
    <w:rsid w:val="009A2E3F"/>
    <w:rsid w:val="009A41ED"/>
    <w:rsid w:val="009A4ACD"/>
    <w:rsid w:val="009A4C30"/>
    <w:rsid w:val="009A4C48"/>
    <w:rsid w:val="009A4CD1"/>
    <w:rsid w:val="009A4CE8"/>
    <w:rsid w:val="009A4EC9"/>
    <w:rsid w:val="009A4F0A"/>
    <w:rsid w:val="009A4FDF"/>
    <w:rsid w:val="009A5682"/>
    <w:rsid w:val="009A585F"/>
    <w:rsid w:val="009A664B"/>
    <w:rsid w:val="009A6E5D"/>
    <w:rsid w:val="009A7850"/>
    <w:rsid w:val="009A7913"/>
    <w:rsid w:val="009A7DAA"/>
    <w:rsid w:val="009A7EAC"/>
    <w:rsid w:val="009B0891"/>
    <w:rsid w:val="009B0C75"/>
    <w:rsid w:val="009B10B7"/>
    <w:rsid w:val="009B1666"/>
    <w:rsid w:val="009B1D73"/>
    <w:rsid w:val="009B1DE3"/>
    <w:rsid w:val="009B1F47"/>
    <w:rsid w:val="009B251F"/>
    <w:rsid w:val="009B2E9D"/>
    <w:rsid w:val="009B3CDA"/>
    <w:rsid w:val="009B3F12"/>
    <w:rsid w:val="009B4213"/>
    <w:rsid w:val="009B43D4"/>
    <w:rsid w:val="009B4713"/>
    <w:rsid w:val="009B4A26"/>
    <w:rsid w:val="009B4D77"/>
    <w:rsid w:val="009B58C9"/>
    <w:rsid w:val="009B5B31"/>
    <w:rsid w:val="009B621A"/>
    <w:rsid w:val="009B62B6"/>
    <w:rsid w:val="009B6512"/>
    <w:rsid w:val="009B6F19"/>
    <w:rsid w:val="009B7132"/>
    <w:rsid w:val="009B75FE"/>
    <w:rsid w:val="009B7A5F"/>
    <w:rsid w:val="009B7D46"/>
    <w:rsid w:val="009B7F2A"/>
    <w:rsid w:val="009C05F3"/>
    <w:rsid w:val="009C0696"/>
    <w:rsid w:val="009C07E9"/>
    <w:rsid w:val="009C0DC6"/>
    <w:rsid w:val="009C0F09"/>
    <w:rsid w:val="009C12DE"/>
    <w:rsid w:val="009C16EA"/>
    <w:rsid w:val="009C1992"/>
    <w:rsid w:val="009C1EBD"/>
    <w:rsid w:val="009C21D4"/>
    <w:rsid w:val="009C28DD"/>
    <w:rsid w:val="009C2CBA"/>
    <w:rsid w:val="009C2EC6"/>
    <w:rsid w:val="009C36DB"/>
    <w:rsid w:val="009C3836"/>
    <w:rsid w:val="009C38CA"/>
    <w:rsid w:val="009C3C56"/>
    <w:rsid w:val="009C3D73"/>
    <w:rsid w:val="009C4047"/>
    <w:rsid w:val="009C404F"/>
    <w:rsid w:val="009C49BC"/>
    <w:rsid w:val="009C4F39"/>
    <w:rsid w:val="009C5125"/>
    <w:rsid w:val="009C5305"/>
    <w:rsid w:val="009C53C4"/>
    <w:rsid w:val="009C58B2"/>
    <w:rsid w:val="009C5F63"/>
    <w:rsid w:val="009C6003"/>
    <w:rsid w:val="009C6087"/>
    <w:rsid w:val="009C6F93"/>
    <w:rsid w:val="009C74E3"/>
    <w:rsid w:val="009C75D8"/>
    <w:rsid w:val="009C7666"/>
    <w:rsid w:val="009C76B5"/>
    <w:rsid w:val="009C7A44"/>
    <w:rsid w:val="009C7A94"/>
    <w:rsid w:val="009C7BF7"/>
    <w:rsid w:val="009D0159"/>
    <w:rsid w:val="009D0162"/>
    <w:rsid w:val="009D03DC"/>
    <w:rsid w:val="009D03DE"/>
    <w:rsid w:val="009D0498"/>
    <w:rsid w:val="009D05F2"/>
    <w:rsid w:val="009D06F1"/>
    <w:rsid w:val="009D0808"/>
    <w:rsid w:val="009D0ED5"/>
    <w:rsid w:val="009D1517"/>
    <w:rsid w:val="009D1718"/>
    <w:rsid w:val="009D18D9"/>
    <w:rsid w:val="009D1A35"/>
    <w:rsid w:val="009D2924"/>
    <w:rsid w:val="009D2971"/>
    <w:rsid w:val="009D2E25"/>
    <w:rsid w:val="009D30F2"/>
    <w:rsid w:val="009D38BA"/>
    <w:rsid w:val="009D3930"/>
    <w:rsid w:val="009D4D77"/>
    <w:rsid w:val="009D4E16"/>
    <w:rsid w:val="009D51FB"/>
    <w:rsid w:val="009D54FC"/>
    <w:rsid w:val="009D58D0"/>
    <w:rsid w:val="009D5A78"/>
    <w:rsid w:val="009D6051"/>
    <w:rsid w:val="009D666A"/>
    <w:rsid w:val="009D66C0"/>
    <w:rsid w:val="009D6CAD"/>
    <w:rsid w:val="009D73E4"/>
    <w:rsid w:val="009D74A3"/>
    <w:rsid w:val="009D7854"/>
    <w:rsid w:val="009D7ACC"/>
    <w:rsid w:val="009D7AFD"/>
    <w:rsid w:val="009D7CF6"/>
    <w:rsid w:val="009E00E3"/>
    <w:rsid w:val="009E0119"/>
    <w:rsid w:val="009E0313"/>
    <w:rsid w:val="009E045D"/>
    <w:rsid w:val="009E0DA4"/>
    <w:rsid w:val="009E0FD5"/>
    <w:rsid w:val="009E1297"/>
    <w:rsid w:val="009E151A"/>
    <w:rsid w:val="009E1785"/>
    <w:rsid w:val="009E19D2"/>
    <w:rsid w:val="009E1E9F"/>
    <w:rsid w:val="009E1F7B"/>
    <w:rsid w:val="009E1F94"/>
    <w:rsid w:val="009E2AF7"/>
    <w:rsid w:val="009E2CB9"/>
    <w:rsid w:val="009E2EEC"/>
    <w:rsid w:val="009E36AA"/>
    <w:rsid w:val="009E3998"/>
    <w:rsid w:val="009E3D6A"/>
    <w:rsid w:val="009E435C"/>
    <w:rsid w:val="009E439A"/>
    <w:rsid w:val="009E4742"/>
    <w:rsid w:val="009E47A6"/>
    <w:rsid w:val="009E546C"/>
    <w:rsid w:val="009E597E"/>
    <w:rsid w:val="009E6197"/>
    <w:rsid w:val="009E643B"/>
    <w:rsid w:val="009E6D74"/>
    <w:rsid w:val="009E705D"/>
    <w:rsid w:val="009E746C"/>
    <w:rsid w:val="009E7625"/>
    <w:rsid w:val="009E7B78"/>
    <w:rsid w:val="009E7BBA"/>
    <w:rsid w:val="009E7CA7"/>
    <w:rsid w:val="009E7EE9"/>
    <w:rsid w:val="009F0110"/>
    <w:rsid w:val="009F04AE"/>
    <w:rsid w:val="009F0923"/>
    <w:rsid w:val="009F0D63"/>
    <w:rsid w:val="009F1207"/>
    <w:rsid w:val="009F1A96"/>
    <w:rsid w:val="009F1BCB"/>
    <w:rsid w:val="009F1C8F"/>
    <w:rsid w:val="009F2460"/>
    <w:rsid w:val="009F2496"/>
    <w:rsid w:val="009F2685"/>
    <w:rsid w:val="009F28AD"/>
    <w:rsid w:val="009F2B6A"/>
    <w:rsid w:val="009F3155"/>
    <w:rsid w:val="009F35CC"/>
    <w:rsid w:val="009F3C39"/>
    <w:rsid w:val="009F3E03"/>
    <w:rsid w:val="009F4A82"/>
    <w:rsid w:val="009F53A0"/>
    <w:rsid w:val="009F54D8"/>
    <w:rsid w:val="009F5852"/>
    <w:rsid w:val="009F5B36"/>
    <w:rsid w:val="009F5B63"/>
    <w:rsid w:val="009F63AE"/>
    <w:rsid w:val="009F6762"/>
    <w:rsid w:val="009F6CED"/>
    <w:rsid w:val="009F6EA8"/>
    <w:rsid w:val="009F6EAD"/>
    <w:rsid w:val="009F6EDD"/>
    <w:rsid w:val="009F764A"/>
    <w:rsid w:val="00A005A9"/>
    <w:rsid w:val="00A0065F"/>
    <w:rsid w:val="00A006EB"/>
    <w:rsid w:val="00A00906"/>
    <w:rsid w:val="00A00CAA"/>
    <w:rsid w:val="00A00D5E"/>
    <w:rsid w:val="00A00F1E"/>
    <w:rsid w:val="00A01156"/>
    <w:rsid w:val="00A01299"/>
    <w:rsid w:val="00A012EB"/>
    <w:rsid w:val="00A0155E"/>
    <w:rsid w:val="00A01F1D"/>
    <w:rsid w:val="00A01F35"/>
    <w:rsid w:val="00A022C5"/>
    <w:rsid w:val="00A02412"/>
    <w:rsid w:val="00A024A2"/>
    <w:rsid w:val="00A02565"/>
    <w:rsid w:val="00A0281B"/>
    <w:rsid w:val="00A029B9"/>
    <w:rsid w:val="00A0318E"/>
    <w:rsid w:val="00A03267"/>
    <w:rsid w:val="00A03523"/>
    <w:rsid w:val="00A0352B"/>
    <w:rsid w:val="00A03670"/>
    <w:rsid w:val="00A036BE"/>
    <w:rsid w:val="00A039BB"/>
    <w:rsid w:val="00A03CEB"/>
    <w:rsid w:val="00A04121"/>
    <w:rsid w:val="00A04865"/>
    <w:rsid w:val="00A05D21"/>
    <w:rsid w:val="00A060FF"/>
    <w:rsid w:val="00A0654D"/>
    <w:rsid w:val="00A0690C"/>
    <w:rsid w:val="00A069EE"/>
    <w:rsid w:val="00A06DD5"/>
    <w:rsid w:val="00A070A4"/>
    <w:rsid w:val="00A0726D"/>
    <w:rsid w:val="00A07320"/>
    <w:rsid w:val="00A075AC"/>
    <w:rsid w:val="00A077AD"/>
    <w:rsid w:val="00A07912"/>
    <w:rsid w:val="00A07ABA"/>
    <w:rsid w:val="00A1012B"/>
    <w:rsid w:val="00A1085C"/>
    <w:rsid w:val="00A11558"/>
    <w:rsid w:val="00A11C99"/>
    <w:rsid w:val="00A11CCC"/>
    <w:rsid w:val="00A11F6F"/>
    <w:rsid w:val="00A1288F"/>
    <w:rsid w:val="00A1386C"/>
    <w:rsid w:val="00A14037"/>
    <w:rsid w:val="00A1447D"/>
    <w:rsid w:val="00A1449D"/>
    <w:rsid w:val="00A14AAC"/>
    <w:rsid w:val="00A14D69"/>
    <w:rsid w:val="00A14EEB"/>
    <w:rsid w:val="00A15149"/>
    <w:rsid w:val="00A15252"/>
    <w:rsid w:val="00A1540A"/>
    <w:rsid w:val="00A15600"/>
    <w:rsid w:val="00A158A2"/>
    <w:rsid w:val="00A158FE"/>
    <w:rsid w:val="00A164A1"/>
    <w:rsid w:val="00A1670F"/>
    <w:rsid w:val="00A16813"/>
    <w:rsid w:val="00A16FFF"/>
    <w:rsid w:val="00A172A8"/>
    <w:rsid w:val="00A2025A"/>
    <w:rsid w:val="00A2052D"/>
    <w:rsid w:val="00A20AB5"/>
    <w:rsid w:val="00A20B1C"/>
    <w:rsid w:val="00A20E3D"/>
    <w:rsid w:val="00A20E92"/>
    <w:rsid w:val="00A20EC9"/>
    <w:rsid w:val="00A210EE"/>
    <w:rsid w:val="00A21BF7"/>
    <w:rsid w:val="00A21D76"/>
    <w:rsid w:val="00A229B3"/>
    <w:rsid w:val="00A22B15"/>
    <w:rsid w:val="00A22DD7"/>
    <w:rsid w:val="00A23087"/>
    <w:rsid w:val="00A231D7"/>
    <w:rsid w:val="00A23307"/>
    <w:rsid w:val="00A242F3"/>
    <w:rsid w:val="00A24B05"/>
    <w:rsid w:val="00A2501E"/>
    <w:rsid w:val="00A2529F"/>
    <w:rsid w:val="00A25729"/>
    <w:rsid w:val="00A27248"/>
    <w:rsid w:val="00A27736"/>
    <w:rsid w:val="00A27C95"/>
    <w:rsid w:val="00A27DDE"/>
    <w:rsid w:val="00A307BE"/>
    <w:rsid w:val="00A30AA3"/>
    <w:rsid w:val="00A30B91"/>
    <w:rsid w:val="00A30BFF"/>
    <w:rsid w:val="00A30CE7"/>
    <w:rsid w:val="00A30D58"/>
    <w:rsid w:val="00A3111D"/>
    <w:rsid w:val="00A3132A"/>
    <w:rsid w:val="00A31B76"/>
    <w:rsid w:val="00A324C4"/>
    <w:rsid w:val="00A32C1E"/>
    <w:rsid w:val="00A32D31"/>
    <w:rsid w:val="00A32DE9"/>
    <w:rsid w:val="00A336C2"/>
    <w:rsid w:val="00A33BF9"/>
    <w:rsid w:val="00A33DB3"/>
    <w:rsid w:val="00A340E3"/>
    <w:rsid w:val="00A3438B"/>
    <w:rsid w:val="00A3458B"/>
    <w:rsid w:val="00A34A0C"/>
    <w:rsid w:val="00A35251"/>
    <w:rsid w:val="00A353C4"/>
    <w:rsid w:val="00A3570C"/>
    <w:rsid w:val="00A35A93"/>
    <w:rsid w:val="00A35DAF"/>
    <w:rsid w:val="00A360A7"/>
    <w:rsid w:val="00A36192"/>
    <w:rsid w:val="00A363FB"/>
    <w:rsid w:val="00A3654C"/>
    <w:rsid w:val="00A36AA1"/>
    <w:rsid w:val="00A36C45"/>
    <w:rsid w:val="00A36ED7"/>
    <w:rsid w:val="00A37125"/>
    <w:rsid w:val="00A3724A"/>
    <w:rsid w:val="00A373D9"/>
    <w:rsid w:val="00A3759E"/>
    <w:rsid w:val="00A37789"/>
    <w:rsid w:val="00A37870"/>
    <w:rsid w:val="00A379BE"/>
    <w:rsid w:val="00A379DD"/>
    <w:rsid w:val="00A37E46"/>
    <w:rsid w:val="00A4002A"/>
    <w:rsid w:val="00A400A6"/>
    <w:rsid w:val="00A400D6"/>
    <w:rsid w:val="00A40924"/>
    <w:rsid w:val="00A40B6D"/>
    <w:rsid w:val="00A40CAA"/>
    <w:rsid w:val="00A411AE"/>
    <w:rsid w:val="00A413B2"/>
    <w:rsid w:val="00A41806"/>
    <w:rsid w:val="00A41FC8"/>
    <w:rsid w:val="00A432C9"/>
    <w:rsid w:val="00A43877"/>
    <w:rsid w:val="00A43B13"/>
    <w:rsid w:val="00A4407E"/>
    <w:rsid w:val="00A441FE"/>
    <w:rsid w:val="00A44301"/>
    <w:rsid w:val="00A44E96"/>
    <w:rsid w:val="00A45005"/>
    <w:rsid w:val="00A451E0"/>
    <w:rsid w:val="00A45235"/>
    <w:rsid w:val="00A4523E"/>
    <w:rsid w:val="00A453AE"/>
    <w:rsid w:val="00A45671"/>
    <w:rsid w:val="00A45AE8"/>
    <w:rsid w:val="00A45ECE"/>
    <w:rsid w:val="00A4611E"/>
    <w:rsid w:val="00A46C23"/>
    <w:rsid w:val="00A46F8E"/>
    <w:rsid w:val="00A47239"/>
    <w:rsid w:val="00A47541"/>
    <w:rsid w:val="00A476BC"/>
    <w:rsid w:val="00A47D0A"/>
    <w:rsid w:val="00A47F81"/>
    <w:rsid w:val="00A5011B"/>
    <w:rsid w:val="00A505C0"/>
    <w:rsid w:val="00A50C46"/>
    <w:rsid w:val="00A51846"/>
    <w:rsid w:val="00A5186F"/>
    <w:rsid w:val="00A5187C"/>
    <w:rsid w:val="00A51AF6"/>
    <w:rsid w:val="00A522FE"/>
    <w:rsid w:val="00A524A4"/>
    <w:rsid w:val="00A52575"/>
    <w:rsid w:val="00A53567"/>
    <w:rsid w:val="00A54B9F"/>
    <w:rsid w:val="00A54C59"/>
    <w:rsid w:val="00A55250"/>
    <w:rsid w:val="00A552FF"/>
    <w:rsid w:val="00A55774"/>
    <w:rsid w:val="00A55B50"/>
    <w:rsid w:val="00A55C0B"/>
    <w:rsid w:val="00A56871"/>
    <w:rsid w:val="00A568A9"/>
    <w:rsid w:val="00A569D3"/>
    <w:rsid w:val="00A570C3"/>
    <w:rsid w:val="00A5764C"/>
    <w:rsid w:val="00A57896"/>
    <w:rsid w:val="00A578D5"/>
    <w:rsid w:val="00A60272"/>
    <w:rsid w:val="00A60297"/>
    <w:rsid w:val="00A606EB"/>
    <w:rsid w:val="00A60A04"/>
    <w:rsid w:val="00A60A3B"/>
    <w:rsid w:val="00A60F2D"/>
    <w:rsid w:val="00A6102C"/>
    <w:rsid w:val="00A613E7"/>
    <w:rsid w:val="00A61EB6"/>
    <w:rsid w:val="00A621F4"/>
    <w:rsid w:val="00A62606"/>
    <w:rsid w:val="00A62A95"/>
    <w:rsid w:val="00A62A9D"/>
    <w:rsid w:val="00A62D0B"/>
    <w:rsid w:val="00A62D70"/>
    <w:rsid w:val="00A631B6"/>
    <w:rsid w:val="00A63B92"/>
    <w:rsid w:val="00A64289"/>
    <w:rsid w:val="00A64350"/>
    <w:rsid w:val="00A647F0"/>
    <w:rsid w:val="00A64A2F"/>
    <w:rsid w:val="00A64D08"/>
    <w:rsid w:val="00A651E9"/>
    <w:rsid w:val="00A65411"/>
    <w:rsid w:val="00A657FE"/>
    <w:rsid w:val="00A65886"/>
    <w:rsid w:val="00A659E6"/>
    <w:rsid w:val="00A65FC0"/>
    <w:rsid w:val="00A667FC"/>
    <w:rsid w:val="00A66996"/>
    <w:rsid w:val="00A6739E"/>
    <w:rsid w:val="00A67843"/>
    <w:rsid w:val="00A67EBA"/>
    <w:rsid w:val="00A706F7"/>
    <w:rsid w:val="00A7077D"/>
    <w:rsid w:val="00A707EE"/>
    <w:rsid w:val="00A709E4"/>
    <w:rsid w:val="00A71079"/>
    <w:rsid w:val="00A71B39"/>
    <w:rsid w:val="00A71C13"/>
    <w:rsid w:val="00A72A84"/>
    <w:rsid w:val="00A73785"/>
    <w:rsid w:val="00A73DB4"/>
    <w:rsid w:val="00A75044"/>
    <w:rsid w:val="00A75048"/>
    <w:rsid w:val="00A751E4"/>
    <w:rsid w:val="00A758E6"/>
    <w:rsid w:val="00A75C01"/>
    <w:rsid w:val="00A76614"/>
    <w:rsid w:val="00A76817"/>
    <w:rsid w:val="00A76861"/>
    <w:rsid w:val="00A768A1"/>
    <w:rsid w:val="00A76CD1"/>
    <w:rsid w:val="00A76D21"/>
    <w:rsid w:val="00A76D94"/>
    <w:rsid w:val="00A76E38"/>
    <w:rsid w:val="00A76F87"/>
    <w:rsid w:val="00A776E5"/>
    <w:rsid w:val="00A77722"/>
    <w:rsid w:val="00A777E3"/>
    <w:rsid w:val="00A77CD1"/>
    <w:rsid w:val="00A80757"/>
    <w:rsid w:val="00A80B99"/>
    <w:rsid w:val="00A80FCD"/>
    <w:rsid w:val="00A810E0"/>
    <w:rsid w:val="00A81826"/>
    <w:rsid w:val="00A81833"/>
    <w:rsid w:val="00A8253D"/>
    <w:rsid w:val="00A8268D"/>
    <w:rsid w:val="00A82C50"/>
    <w:rsid w:val="00A830AC"/>
    <w:rsid w:val="00A8342D"/>
    <w:rsid w:val="00A83F4B"/>
    <w:rsid w:val="00A844B5"/>
    <w:rsid w:val="00A84548"/>
    <w:rsid w:val="00A84575"/>
    <w:rsid w:val="00A84781"/>
    <w:rsid w:val="00A84C07"/>
    <w:rsid w:val="00A855A5"/>
    <w:rsid w:val="00A859BB"/>
    <w:rsid w:val="00A85B59"/>
    <w:rsid w:val="00A85E5E"/>
    <w:rsid w:val="00A85EEC"/>
    <w:rsid w:val="00A8637E"/>
    <w:rsid w:val="00A86B1D"/>
    <w:rsid w:val="00A873F7"/>
    <w:rsid w:val="00A87401"/>
    <w:rsid w:val="00A8749B"/>
    <w:rsid w:val="00A8780F"/>
    <w:rsid w:val="00A87EF3"/>
    <w:rsid w:val="00A90096"/>
    <w:rsid w:val="00A90A02"/>
    <w:rsid w:val="00A90A4B"/>
    <w:rsid w:val="00A9111C"/>
    <w:rsid w:val="00A911B7"/>
    <w:rsid w:val="00A914C6"/>
    <w:rsid w:val="00A91600"/>
    <w:rsid w:val="00A91893"/>
    <w:rsid w:val="00A91C39"/>
    <w:rsid w:val="00A91CB0"/>
    <w:rsid w:val="00A91DF3"/>
    <w:rsid w:val="00A91EC1"/>
    <w:rsid w:val="00A92834"/>
    <w:rsid w:val="00A93008"/>
    <w:rsid w:val="00A93103"/>
    <w:rsid w:val="00A93783"/>
    <w:rsid w:val="00A9396B"/>
    <w:rsid w:val="00A94330"/>
    <w:rsid w:val="00A948C8"/>
    <w:rsid w:val="00A94C98"/>
    <w:rsid w:val="00A94E05"/>
    <w:rsid w:val="00A95118"/>
    <w:rsid w:val="00A953EB"/>
    <w:rsid w:val="00A95734"/>
    <w:rsid w:val="00A95A15"/>
    <w:rsid w:val="00A95EAA"/>
    <w:rsid w:val="00A960EC"/>
    <w:rsid w:val="00A96A1B"/>
    <w:rsid w:val="00A96CE4"/>
    <w:rsid w:val="00A97448"/>
    <w:rsid w:val="00A9748D"/>
    <w:rsid w:val="00A97BFF"/>
    <w:rsid w:val="00A97F33"/>
    <w:rsid w:val="00AA1698"/>
    <w:rsid w:val="00AA1906"/>
    <w:rsid w:val="00AA1BC1"/>
    <w:rsid w:val="00AA1BE3"/>
    <w:rsid w:val="00AA241E"/>
    <w:rsid w:val="00AA257B"/>
    <w:rsid w:val="00AA2C45"/>
    <w:rsid w:val="00AA323D"/>
    <w:rsid w:val="00AA3261"/>
    <w:rsid w:val="00AA3286"/>
    <w:rsid w:val="00AA32B2"/>
    <w:rsid w:val="00AA3B4D"/>
    <w:rsid w:val="00AA3E58"/>
    <w:rsid w:val="00AA3E92"/>
    <w:rsid w:val="00AA4529"/>
    <w:rsid w:val="00AA46B3"/>
    <w:rsid w:val="00AA5D98"/>
    <w:rsid w:val="00AA5DF1"/>
    <w:rsid w:val="00AA5F62"/>
    <w:rsid w:val="00AA6144"/>
    <w:rsid w:val="00AA6900"/>
    <w:rsid w:val="00AA749A"/>
    <w:rsid w:val="00AA78C7"/>
    <w:rsid w:val="00AA7C95"/>
    <w:rsid w:val="00AA7DCB"/>
    <w:rsid w:val="00AB00B9"/>
    <w:rsid w:val="00AB065D"/>
    <w:rsid w:val="00AB0D4C"/>
    <w:rsid w:val="00AB103C"/>
    <w:rsid w:val="00AB150E"/>
    <w:rsid w:val="00AB238E"/>
    <w:rsid w:val="00AB2624"/>
    <w:rsid w:val="00AB28C2"/>
    <w:rsid w:val="00AB293F"/>
    <w:rsid w:val="00AB2D54"/>
    <w:rsid w:val="00AB2E18"/>
    <w:rsid w:val="00AB2E5C"/>
    <w:rsid w:val="00AB2FCC"/>
    <w:rsid w:val="00AB2FFD"/>
    <w:rsid w:val="00AB33B8"/>
    <w:rsid w:val="00AB350F"/>
    <w:rsid w:val="00AB381F"/>
    <w:rsid w:val="00AB3C15"/>
    <w:rsid w:val="00AB3D80"/>
    <w:rsid w:val="00AB44BA"/>
    <w:rsid w:val="00AB47E0"/>
    <w:rsid w:val="00AB49FB"/>
    <w:rsid w:val="00AB4B77"/>
    <w:rsid w:val="00AB55B1"/>
    <w:rsid w:val="00AB5E65"/>
    <w:rsid w:val="00AB69BA"/>
    <w:rsid w:val="00AB6C90"/>
    <w:rsid w:val="00AB74D7"/>
    <w:rsid w:val="00AB75B9"/>
    <w:rsid w:val="00AB768F"/>
    <w:rsid w:val="00AB7A2F"/>
    <w:rsid w:val="00AB7DBC"/>
    <w:rsid w:val="00AB7FA1"/>
    <w:rsid w:val="00AC046E"/>
    <w:rsid w:val="00AC08E9"/>
    <w:rsid w:val="00AC09D4"/>
    <w:rsid w:val="00AC1205"/>
    <w:rsid w:val="00AC15BB"/>
    <w:rsid w:val="00AC178C"/>
    <w:rsid w:val="00AC1B40"/>
    <w:rsid w:val="00AC1FFB"/>
    <w:rsid w:val="00AC23E0"/>
    <w:rsid w:val="00AC2A80"/>
    <w:rsid w:val="00AC2AF0"/>
    <w:rsid w:val="00AC3278"/>
    <w:rsid w:val="00AC3321"/>
    <w:rsid w:val="00AC3837"/>
    <w:rsid w:val="00AC3F74"/>
    <w:rsid w:val="00AC5B2D"/>
    <w:rsid w:val="00AC5C8A"/>
    <w:rsid w:val="00AC5CC6"/>
    <w:rsid w:val="00AC5D09"/>
    <w:rsid w:val="00AC63B8"/>
    <w:rsid w:val="00AC6743"/>
    <w:rsid w:val="00AC67A2"/>
    <w:rsid w:val="00AC681D"/>
    <w:rsid w:val="00AC6BF1"/>
    <w:rsid w:val="00AC73CB"/>
    <w:rsid w:val="00AC7475"/>
    <w:rsid w:val="00AC7713"/>
    <w:rsid w:val="00AC7EB1"/>
    <w:rsid w:val="00AC7EC8"/>
    <w:rsid w:val="00AC7FED"/>
    <w:rsid w:val="00AD0AAC"/>
    <w:rsid w:val="00AD176D"/>
    <w:rsid w:val="00AD1E87"/>
    <w:rsid w:val="00AD2C98"/>
    <w:rsid w:val="00AD30C7"/>
    <w:rsid w:val="00AD31A0"/>
    <w:rsid w:val="00AD3410"/>
    <w:rsid w:val="00AD3669"/>
    <w:rsid w:val="00AD3839"/>
    <w:rsid w:val="00AD3EC1"/>
    <w:rsid w:val="00AD4F09"/>
    <w:rsid w:val="00AD50A7"/>
    <w:rsid w:val="00AD53A3"/>
    <w:rsid w:val="00AD55FF"/>
    <w:rsid w:val="00AD5682"/>
    <w:rsid w:val="00AD5945"/>
    <w:rsid w:val="00AD5C60"/>
    <w:rsid w:val="00AD6661"/>
    <w:rsid w:val="00AD67E8"/>
    <w:rsid w:val="00AD6A75"/>
    <w:rsid w:val="00AD6EEB"/>
    <w:rsid w:val="00AD716E"/>
    <w:rsid w:val="00AD7425"/>
    <w:rsid w:val="00AD74D8"/>
    <w:rsid w:val="00AD78A1"/>
    <w:rsid w:val="00AD7D29"/>
    <w:rsid w:val="00AE0422"/>
    <w:rsid w:val="00AE092E"/>
    <w:rsid w:val="00AE0D3C"/>
    <w:rsid w:val="00AE0E56"/>
    <w:rsid w:val="00AE12F8"/>
    <w:rsid w:val="00AE178A"/>
    <w:rsid w:val="00AE185D"/>
    <w:rsid w:val="00AE1A28"/>
    <w:rsid w:val="00AE1D13"/>
    <w:rsid w:val="00AE203D"/>
    <w:rsid w:val="00AE2089"/>
    <w:rsid w:val="00AE22EB"/>
    <w:rsid w:val="00AE24DA"/>
    <w:rsid w:val="00AE30DB"/>
    <w:rsid w:val="00AE3746"/>
    <w:rsid w:val="00AE3D81"/>
    <w:rsid w:val="00AE3FD9"/>
    <w:rsid w:val="00AE41B9"/>
    <w:rsid w:val="00AE4359"/>
    <w:rsid w:val="00AE4562"/>
    <w:rsid w:val="00AE47F5"/>
    <w:rsid w:val="00AE4922"/>
    <w:rsid w:val="00AE4A57"/>
    <w:rsid w:val="00AE4A7D"/>
    <w:rsid w:val="00AE4ABD"/>
    <w:rsid w:val="00AE4ADC"/>
    <w:rsid w:val="00AE4E1D"/>
    <w:rsid w:val="00AE5014"/>
    <w:rsid w:val="00AE5099"/>
    <w:rsid w:val="00AE5C63"/>
    <w:rsid w:val="00AE5CC7"/>
    <w:rsid w:val="00AE7BDA"/>
    <w:rsid w:val="00AF0695"/>
    <w:rsid w:val="00AF0D55"/>
    <w:rsid w:val="00AF0ECA"/>
    <w:rsid w:val="00AF105C"/>
    <w:rsid w:val="00AF13CF"/>
    <w:rsid w:val="00AF197F"/>
    <w:rsid w:val="00AF217E"/>
    <w:rsid w:val="00AF273F"/>
    <w:rsid w:val="00AF2827"/>
    <w:rsid w:val="00AF28CF"/>
    <w:rsid w:val="00AF3913"/>
    <w:rsid w:val="00AF39CB"/>
    <w:rsid w:val="00AF3DD7"/>
    <w:rsid w:val="00AF3E2A"/>
    <w:rsid w:val="00AF3FA2"/>
    <w:rsid w:val="00AF41EC"/>
    <w:rsid w:val="00AF420C"/>
    <w:rsid w:val="00AF49B3"/>
    <w:rsid w:val="00AF5B0B"/>
    <w:rsid w:val="00AF6146"/>
    <w:rsid w:val="00AF644A"/>
    <w:rsid w:val="00AF64F0"/>
    <w:rsid w:val="00AF68B3"/>
    <w:rsid w:val="00AF705C"/>
    <w:rsid w:val="00AF706F"/>
    <w:rsid w:val="00AF7637"/>
    <w:rsid w:val="00AF77D2"/>
    <w:rsid w:val="00AF7A5C"/>
    <w:rsid w:val="00B0000C"/>
    <w:rsid w:val="00B00A3B"/>
    <w:rsid w:val="00B00CF9"/>
    <w:rsid w:val="00B00EDB"/>
    <w:rsid w:val="00B0152D"/>
    <w:rsid w:val="00B0158A"/>
    <w:rsid w:val="00B01D53"/>
    <w:rsid w:val="00B01F71"/>
    <w:rsid w:val="00B02044"/>
    <w:rsid w:val="00B02663"/>
    <w:rsid w:val="00B027DC"/>
    <w:rsid w:val="00B02FB8"/>
    <w:rsid w:val="00B0305A"/>
    <w:rsid w:val="00B038A4"/>
    <w:rsid w:val="00B045DB"/>
    <w:rsid w:val="00B046DE"/>
    <w:rsid w:val="00B0483D"/>
    <w:rsid w:val="00B054F0"/>
    <w:rsid w:val="00B05651"/>
    <w:rsid w:val="00B05865"/>
    <w:rsid w:val="00B05DCE"/>
    <w:rsid w:val="00B05EF6"/>
    <w:rsid w:val="00B063C6"/>
    <w:rsid w:val="00B06721"/>
    <w:rsid w:val="00B06C7C"/>
    <w:rsid w:val="00B06EB5"/>
    <w:rsid w:val="00B07A28"/>
    <w:rsid w:val="00B10064"/>
    <w:rsid w:val="00B102C2"/>
    <w:rsid w:val="00B10488"/>
    <w:rsid w:val="00B10E57"/>
    <w:rsid w:val="00B10EA0"/>
    <w:rsid w:val="00B116AB"/>
    <w:rsid w:val="00B12B83"/>
    <w:rsid w:val="00B12C32"/>
    <w:rsid w:val="00B1317E"/>
    <w:rsid w:val="00B13A76"/>
    <w:rsid w:val="00B13DA8"/>
    <w:rsid w:val="00B13F5C"/>
    <w:rsid w:val="00B14160"/>
    <w:rsid w:val="00B1480C"/>
    <w:rsid w:val="00B149D6"/>
    <w:rsid w:val="00B151AC"/>
    <w:rsid w:val="00B152B7"/>
    <w:rsid w:val="00B15825"/>
    <w:rsid w:val="00B15B67"/>
    <w:rsid w:val="00B15BB0"/>
    <w:rsid w:val="00B15C88"/>
    <w:rsid w:val="00B163E2"/>
    <w:rsid w:val="00B1640F"/>
    <w:rsid w:val="00B165B8"/>
    <w:rsid w:val="00B16751"/>
    <w:rsid w:val="00B20134"/>
    <w:rsid w:val="00B2087A"/>
    <w:rsid w:val="00B20A51"/>
    <w:rsid w:val="00B20DB8"/>
    <w:rsid w:val="00B213EF"/>
    <w:rsid w:val="00B21858"/>
    <w:rsid w:val="00B21B78"/>
    <w:rsid w:val="00B221A1"/>
    <w:rsid w:val="00B224CC"/>
    <w:rsid w:val="00B225DD"/>
    <w:rsid w:val="00B22656"/>
    <w:rsid w:val="00B228B8"/>
    <w:rsid w:val="00B230BD"/>
    <w:rsid w:val="00B232FF"/>
    <w:rsid w:val="00B23664"/>
    <w:rsid w:val="00B23CC6"/>
    <w:rsid w:val="00B23F13"/>
    <w:rsid w:val="00B247F3"/>
    <w:rsid w:val="00B24942"/>
    <w:rsid w:val="00B25088"/>
    <w:rsid w:val="00B25243"/>
    <w:rsid w:val="00B257DA"/>
    <w:rsid w:val="00B258B3"/>
    <w:rsid w:val="00B260A5"/>
    <w:rsid w:val="00B2643F"/>
    <w:rsid w:val="00B26684"/>
    <w:rsid w:val="00B26FA9"/>
    <w:rsid w:val="00B27072"/>
    <w:rsid w:val="00B2757E"/>
    <w:rsid w:val="00B27FAD"/>
    <w:rsid w:val="00B300AB"/>
    <w:rsid w:val="00B304B4"/>
    <w:rsid w:val="00B30A39"/>
    <w:rsid w:val="00B30FAD"/>
    <w:rsid w:val="00B31813"/>
    <w:rsid w:val="00B3189A"/>
    <w:rsid w:val="00B31AC2"/>
    <w:rsid w:val="00B31C39"/>
    <w:rsid w:val="00B31D05"/>
    <w:rsid w:val="00B322E9"/>
    <w:rsid w:val="00B32317"/>
    <w:rsid w:val="00B32E00"/>
    <w:rsid w:val="00B3377F"/>
    <w:rsid w:val="00B33D72"/>
    <w:rsid w:val="00B33E6F"/>
    <w:rsid w:val="00B34297"/>
    <w:rsid w:val="00B34E72"/>
    <w:rsid w:val="00B35871"/>
    <w:rsid w:val="00B358C0"/>
    <w:rsid w:val="00B359A4"/>
    <w:rsid w:val="00B35A1E"/>
    <w:rsid w:val="00B36309"/>
    <w:rsid w:val="00B363BF"/>
    <w:rsid w:val="00B363C6"/>
    <w:rsid w:val="00B3664F"/>
    <w:rsid w:val="00B36679"/>
    <w:rsid w:val="00B366AA"/>
    <w:rsid w:val="00B371D1"/>
    <w:rsid w:val="00B378DB"/>
    <w:rsid w:val="00B403BE"/>
    <w:rsid w:val="00B40CB1"/>
    <w:rsid w:val="00B41218"/>
    <w:rsid w:val="00B41601"/>
    <w:rsid w:val="00B41666"/>
    <w:rsid w:val="00B41864"/>
    <w:rsid w:val="00B41E96"/>
    <w:rsid w:val="00B41F97"/>
    <w:rsid w:val="00B421AF"/>
    <w:rsid w:val="00B421BD"/>
    <w:rsid w:val="00B42426"/>
    <w:rsid w:val="00B42863"/>
    <w:rsid w:val="00B43C93"/>
    <w:rsid w:val="00B43F23"/>
    <w:rsid w:val="00B4406F"/>
    <w:rsid w:val="00B4421F"/>
    <w:rsid w:val="00B443F0"/>
    <w:rsid w:val="00B44B21"/>
    <w:rsid w:val="00B44CB5"/>
    <w:rsid w:val="00B45166"/>
    <w:rsid w:val="00B454FF"/>
    <w:rsid w:val="00B45774"/>
    <w:rsid w:val="00B45B38"/>
    <w:rsid w:val="00B45FA0"/>
    <w:rsid w:val="00B476CC"/>
    <w:rsid w:val="00B47EC8"/>
    <w:rsid w:val="00B47F52"/>
    <w:rsid w:val="00B502DD"/>
    <w:rsid w:val="00B50825"/>
    <w:rsid w:val="00B51BBC"/>
    <w:rsid w:val="00B5244C"/>
    <w:rsid w:val="00B524E0"/>
    <w:rsid w:val="00B5256D"/>
    <w:rsid w:val="00B5283A"/>
    <w:rsid w:val="00B52B10"/>
    <w:rsid w:val="00B52E4A"/>
    <w:rsid w:val="00B52E6E"/>
    <w:rsid w:val="00B53619"/>
    <w:rsid w:val="00B539D0"/>
    <w:rsid w:val="00B53C36"/>
    <w:rsid w:val="00B53E6E"/>
    <w:rsid w:val="00B53F16"/>
    <w:rsid w:val="00B54318"/>
    <w:rsid w:val="00B54511"/>
    <w:rsid w:val="00B54A82"/>
    <w:rsid w:val="00B55107"/>
    <w:rsid w:val="00B55165"/>
    <w:rsid w:val="00B55187"/>
    <w:rsid w:val="00B5593F"/>
    <w:rsid w:val="00B55F09"/>
    <w:rsid w:val="00B55F28"/>
    <w:rsid w:val="00B55FAA"/>
    <w:rsid w:val="00B5646D"/>
    <w:rsid w:val="00B564C3"/>
    <w:rsid w:val="00B56FE1"/>
    <w:rsid w:val="00B5711D"/>
    <w:rsid w:val="00B60096"/>
    <w:rsid w:val="00B602A4"/>
    <w:rsid w:val="00B607E2"/>
    <w:rsid w:val="00B60F2E"/>
    <w:rsid w:val="00B6128D"/>
    <w:rsid w:val="00B61509"/>
    <w:rsid w:val="00B618A7"/>
    <w:rsid w:val="00B619B6"/>
    <w:rsid w:val="00B620B3"/>
    <w:rsid w:val="00B629A1"/>
    <w:rsid w:val="00B62EB3"/>
    <w:rsid w:val="00B63329"/>
    <w:rsid w:val="00B634BF"/>
    <w:rsid w:val="00B638A1"/>
    <w:rsid w:val="00B63C43"/>
    <w:rsid w:val="00B63CF5"/>
    <w:rsid w:val="00B63DE6"/>
    <w:rsid w:val="00B63E4A"/>
    <w:rsid w:val="00B63F99"/>
    <w:rsid w:val="00B64386"/>
    <w:rsid w:val="00B64517"/>
    <w:rsid w:val="00B648B3"/>
    <w:rsid w:val="00B6497C"/>
    <w:rsid w:val="00B649E6"/>
    <w:rsid w:val="00B64AD0"/>
    <w:rsid w:val="00B64FD8"/>
    <w:rsid w:val="00B65D45"/>
    <w:rsid w:val="00B65ECB"/>
    <w:rsid w:val="00B66AF6"/>
    <w:rsid w:val="00B66DB9"/>
    <w:rsid w:val="00B66EFC"/>
    <w:rsid w:val="00B67263"/>
    <w:rsid w:val="00B6768E"/>
    <w:rsid w:val="00B67964"/>
    <w:rsid w:val="00B6799B"/>
    <w:rsid w:val="00B67BFA"/>
    <w:rsid w:val="00B67DDC"/>
    <w:rsid w:val="00B704B4"/>
    <w:rsid w:val="00B70814"/>
    <w:rsid w:val="00B70870"/>
    <w:rsid w:val="00B70A81"/>
    <w:rsid w:val="00B7106B"/>
    <w:rsid w:val="00B713FC"/>
    <w:rsid w:val="00B714F3"/>
    <w:rsid w:val="00B717F2"/>
    <w:rsid w:val="00B71C7B"/>
    <w:rsid w:val="00B71CF4"/>
    <w:rsid w:val="00B7201B"/>
    <w:rsid w:val="00B720C5"/>
    <w:rsid w:val="00B72293"/>
    <w:rsid w:val="00B726D0"/>
    <w:rsid w:val="00B72841"/>
    <w:rsid w:val="00B72C93"/>
    <w:rsid w:val="00B73078"/>
    <w:rsid w:val="00B738D9"/>
    <w:rsid w:val="00B73B15"/>
    <w:rsid w:val="00B73CE1"/>
    <w:rsid w:val="00B741A9"/>
    <w:rsid w:val="00B74315"/>
    <w:rsid w:val="00B747F2"/>
    <w:rsid w:val="00B74B08"/>
    <w:rsid w:val="00B755B3"/>
    <w:rsid w:val="00B757E1"/>
    <w:rsid w:val="00B75A65"/>
    <w:rsid w:val="00B760F8"/>
    <w:rsid w:val="00B7625B"/>
    <w:rsid w:val="00B764C4"/>
    <w:rsid w:val="00B766B9"/>
    <w:rsid w:val="00B77511"/>
    <w:rsid w:val="00B776E8"/>
    <w:rsid w:val="00B77B83"/>
    <w:rsid w:val="00B80268"/>
    <w:rsid w:val="00B80470"/>
    <w:rsid w:val="00B80872"/>
    <w:rsid w:val="00B80B5F"/>
    <w:rsid w:val="00B80E33"/>
    <w:rsid w:val="00B80ECA"/>
    <w:rsid w:val="00B815C5"/>
    <w:rsid w:val="00B81886"/>
    <w:rsid w:val="00B82C3B"/>
    <w:rsid w:val="00B830D7"/>
    <w:rsid w:val="00B83427"/>
    <w:rsid w:val="00B839FA"/>
    <w:rsid w:val="00B83A76"/>
    <w:rsid w:val="00B83B2A"/>
    <w:rsid w:val="00B842A4"/>
    <w:rsid w:val="00B8508D"/>
    <w:rsid w:val="00B85616"/>
    <w:rsid w:val="00B8568B"/>
    <w:rsid w:val="00B85D19"/>
    <w:rsid w:val="00B85E94"/>
    <w:rsid w:val="00B869B3"/>
    <w:rsid w:val="00B86A16"/>
    <w:rsid w:val="00B86B8F"/>
    <w:rsid w:val="00B86BA5"/>
    <w:rsid w:val="00B86CF6"/>
    <w:rsid w:val="00B875D9"/>
    <w:rsid w:val="00B8787F"/>
    <w:rsid w:val="00B87C6C"/>
    <w:rsid w:val="00B87C6D"/>
    <w:rsid w:val="00B907C4"/>
    <w:rsid w:val="00B90D64"/>
    <w:rsid w:val="00B913C4"/>
    <w:rsid w:val="00B91BAA"/>
    <w:rsid w:val="00B91CD8"/>
    <w:rsid w:val="00B924BA"/>
    <w:rsid w:val="00B928FA"/>
    <w:rsid w:val="00B92A38"/>
    <w:rsid w:val="00B92B77"/>
    <w:rsid w:val="00B92E14"/>
    <w:rsid w:val="00B92E5B"/>
    <w:rsid w:val="00B939AA"/>
    <w:rsid w:val="00B93A98"/>
    <w:rsid w:val="00B94163"/>
    <w:rsid w:val="00B94A52"/>
    <w:rsid w:val="00B94E90"/>
    <w:rsid w:val="00B94E93"/>
    <w:rsid w:val="00B958F2"/>
    <w:rsid w:val="00B95CB6"/>
    <w:rsid w:val="00B963D2"/>
    <w:rsid w:val="00B9642D"/>
    <w:rsid w:val="00B96484"/>
    <w:rsid w:val="00B966FB"/>
    <w:rsid w:val="00B967A5"/>
    <w:rsid w:val="00B96957"/>
    <w:rsid w:val="00B96ABE"/>
    <w:rsid w:val="00B96C21"/>
    <w:rsid w:val="00B96C70"/>
    <w:rsid w:val="00B96CED"/>
    <w:rsid w:val="00B971C0"/>
    <w:rsid w:val="00B975FF"/>
    <w:rsid w:val="00B97BDF"/>
    <w:rsid w:val="00BA0092"/>
    <w:rsid w:val="00BA0716"/>
    <w:rsid w:val="00BA0C03"/>
    <w:rsid w:val="00BA0FD5"/>
    <w:rsid w:val="00BA100C"/>
    <w:rsid w:val="00BA116F"/>
    <w:rsid w:val="00BA1AE1"/>
    <w:rsid w:val="00BA1EB0"/>
    <w:rsid w:val="00BA26EE"/>
    <w:rsid w:val="00BA2801"/>
    <w:rsid w:val="00BA290F"/>
    <w:rsid w:val="00BA2F3B"/>
    <w:rsid w:val="00BA376F"/>
    <w:rsid w:val="00BA45D8"/>
    <w:rsid w:val="00BA4874"/>
    <w:rsid w:val="00BA52C1"/>
    <w:rsid w:val="00BA5482"/>
    <w:rsid w:val="00BA6516"/>
    <w:rsid w:val="00BA677F"/>
    <w:rsid w:val="00BA69B2"/>
    <w:rsid w:val="00BA763D"/>
    <w:rsid w:val="00BA7865"/>
    <w:rsid w:val="00BA7B1B"/>
    <w:rsid w:val="00BB03CB"/>
    <w:rsid w:val="00BB0AF6"/>
    <w:rsid w:val="00BB0B12"/>
    <w:rsid w:val="00BB0B9B"/>
    <w:rsid w:val="00BB122F"/>
    <w:rsid w:val="00BB1A1D"/>
    <w:rsid w:val="00BB1E62"/>
    <w:rsid w:val="00BB1FC1"/>
    <w:rsid w:val="00BB201C"/>
    <w:rsid w:val="00BB22D6"/>
    <w:rsid w:val="00BB2E1A"/>
    <w:rsid w:val="00BB3DDF"/>
    <w:rsid w:val="00BB3E47"/>
    <w:rsid w:val="00BB4007"/>
    <w:rsid w:val="00BB4075"/>
    <w:rsid w:val="00BB49B0"/>
    <w:rsid w:val="00BB4BAE"/>
    <w:rsid w:val="00BB4C35"/>
    <w:rsid w:val="00BB4F7A"/>
    <w:rsid w:val="00BB513F"/>
    <w:rsid w:val="00BB5833"/>
    <w:rsid w:val="00BB5A22"/>
    <w:rsid w:val="00BB5DAD"/>
    <w:rsid w:val="00BB685D"/>
    <w:rsid w:val="00BB7967"/>
    <w:rsid w:val="00BB7B4B"/>
    <w:rsid w:val="00BB7DB1"/>
    <w:rsid w:val="00BB7E1C"/>
    <w:rsid w:val="00BC00B0"/>
    <w:rsid w:val="00BC0CBA"/>
    <w:rsid w:val="00BC0D43"/>
    <w:rsid w:val="00BC1270"/>
    <w:rsid w:val="00BC1493"/>
    <w:rsid w:val="00BC1D25"/>
    <w:rsid w:val="00BC2110"/>
    <w:rsid w:val="00BC22A3"/>
    <w:rsid w:val="00BC24CC"/>
    <w:rsid w:val="00BC2575"/>
    <w:rsid w:val="00BC25C5"/>
    <w:rsid w:val="00BC2783"/>
    <w:rsid w:val="00BC282A"/>
    <w:rsid w:val="00BC30BA"/>
    <w:rsid w:val="00BC3150"/>
    <w:rsid w:val="00BC33C8"/>
    <w:rsid w:val="00BC3717"/>
    <w:rsid w:val="00BC3EE2"/>
    <w:rsid w:val="00BC4373"/>
    <w:rsid w:val="00BC4700"/>
    <w:rsid w:val="00BC4E4D"/>
    <w:rsid w:val="00BC5006"/>
    <w:rsid w:val="00BC5D0D"/>
    <w:rsid w:val="00BC686F"/>
    <w:rsid w:val="00BC7140"/>
    <w:rsid w:val="00BC74FA"/>
    <w:rsid w:val="00BD0421"/>
    <w:rsid w:val="00BD077D"/>
    <w:rsid w:val="00BD0DE8"/>
    <w:rsid w:val="00BD2B7B"/>
    <w:rsid w:val="00BD31FD"/>
    <w:rsid w:val="00BD357D"/>
    <w:rsid w:val="00BD3B60"/>
    <w:rsid w:val="00BD3E52"/>
    <w:rsid w:val="00BD44E4"/>
    <w:rsid w:val="00BD4977"/>
    <w:rsid w:val="00BD53B6"/>
    <w:rsid w:val="00BD5943"/>
    <w:rsid w:val="00BD5F4A"/>
    <w:rsid w:val="00BD6040"/>
    <w:rsid w:val="00BD6403"/>
    <w:rsid w:val="00BD69EA"/>
    <w:rsid w:val="00BD6B5D"/>
    <w:rsid w:val="00BD6C65"/>
    <w:rsid w:val="00BD6F97"/>
    <w:rsid w:val="00BD7244"/>
    <w:rsid w:val="00BD78AD"/>
    <w:rsid w:val="00BD7BDC"/>
    <w:rsid w:val="00BE06B7"/>
    <w:rsid w:val="00BE06DB"/>
    <w:rsid w:val="00BE0856"/>
    <w:rsid w:val="00BE12B4"/>
    <w:rsid w:val="00BE15B1"/>
    <w:rsid w:val="00BE18AA"/>
    <w:rsid w:val="00BE1EA3"/>
    <w:rsid w:val="00BE208A"/>
    <w:rsid w:val="00BE2D4C"/>
    <w:rsid w:val="00BE30C4"/>
    <w:rsid w:val="00BE33B2"/>
    <w:rsid w:val="00BE343B"/>
    <w:rsid w:val="00BE36A9"/>
    <w:rsid w:val="00BE3796"/>
    <w:rsid w:val="00BE37F3"/>
    <w:rsid w:val="00BE3F60"/>
    <w:rsid w:val="00BE4435"/>
    <w:rsid w:val="00BE458A"/>
    <w:rsid w:val="00BE459A"/>
    <w:rsid w:val="00BE46DA"/>
    <w:rsid w:val="00BE47BD"/>
    <w:rsid w:val="00BE4D26"/>
    <w:rsid w:val="00BE5608"/>
    <w:rsid w:val="00BE5A25"/>
    <w:rsid w:val="00BE63F6"/>
    <w:rsid w:val="00BE6C5B"/>
    <w:rsid w:val="00BE7257"/>
    <w:rsid w:val="00BE747F"/>
    <w:rsid w:val="00BE7818"/>
    <w:rsid w:val="00BE7A1C"/>
    <w:rsid w:val="00BE7FC7"/>
    <w:rsid w:val="00BF027B"/>
    <w:rsid w:val="00BF04E0"/>
    <w:rsid w:val="00BF0A24"/>
    <w:rsid w:val="00BF0CAD"/>
    <w:rsid w:val="00BF1542"/>
    <w:rsid w:val="00BF1582"/>
    <w:rsid w:val="00BF1EAC"/>
    <w:rsid w:val="00BF2044"/>
    <w:rsid w:val="00BF226B"/>
    <w:rsid w:val="00BF26DB"/>
    <w:rsid w:val="00BF2B3F"/>
    <w:rsid w:val="00BF2C6E"/>
    <w:rsid w:val="00BF2D63"/>
    <w:rsid w:val="00BF2E62"/>
    <w:rsid w:val="00BF3002"/>
    <w:rsid w:val="00BF32FB"/>
    <w:rsid w:val="00BF35EB"/>
    <w:rsid w:val="00BF382A"/>
    <w:rsid w:val="00BF3908"/>
    <w:rsid w:val="00BF4065"/>
    <w:rsid w:val="00BF4562"/>
    <w:rsid w:val="00BF48B3"/>
    <w:rsid w:val="00BF49BD"/>
    <w:rsid w:val="00BF534D"/>
    <w:rsid w:val="00BF5ACD"/>
    <w:rsid w:val="00BF5CF2"/>
    <w:rsid w:val="00BF5E99"/>
    <w:rsid w:val="00BF6706"/>
    <w:rsid w:val="00BF6767"/>
    <w:rsid w:val="00C0077E"/>
    <w:rsid w:val="00C01267"/>
    <w:rsid w:val="00C01F18"/>
    <w:rsid w:val="00C02B02"/>
    <w:rsid w:val="00C03861"/>
    <w:rsid w:val="00C03AB1"/>
    <w:rsid w:val="00C03CA5"/>
    <w:rsid w:val="00C03DA9"/>
    <w:rsid w:val="00C04570"/>
    <w:rsid w:val="00C045C2"/>
    <w:rsid w:val="00C04C8A"/>
    <w:rsid w:val="00C04F10"/>
    <w:rsid w:val="00C05233"/>
    <w:rsid w:val="00C052AC"/>
    <w:rsid w:val="00C0549D"/>
    <w:rsid w:val="00C055B7"/>
    <w:rsid w:val="00C05D2F"/>
    <w:rsid w:val="00C05FB9"/>
    <w:rsid w:val="00C062E6"/>
    <w:rsid w:val="00C06331"/>
    <w:rsid w:val="00C06533"/>
    <w:rsid w:val="00C0670C"/>
    <w:rsid w:val="00C0690D"/>
    <w:rsid w:val="00C06AB4"/>
    <w:rsid w:val="00C06D0B"/>
    <w:rsid w:val="00C06EF0"/>
    <w:rsid w:val="00C072E1"/>
    <w:rsid w:val="00C103E4"/>
    <w:rsid w:val="00C1073C"/>
    <w:rsid w:val="00C1085E"/>
    <w:rsid w:val="00C10914"/>
    <w:rsid w:val="00C11605"/>
    <w:rsid w:val="00C117D5"/>
    <w:rsid w:val="00C1196A"/>
    <w:rsid w:val="00C119AD"/>
    <w:rsid w:val="00C11DD7"/>
    <w:rsid w:val="00C12765"/>
    <w:rsid w:val="00C129BF"/>
    <w:rsid w:val="00C12A29"/>
    <w:rsid w:val="00C12AF8"/>
    <w:rsid w:val="00C134D1"/>
    <w:rsid w:val="00C13587"/>
    <w:rsid w:val="00C135EC"/>
    <w:rsid w:val="00C13BDE"/>
    <w:rsid w:val="00C13D9F"/>
    <w:rsid w:val="00C13F99"/>
    <w:rsid w:val="00C14086"/>
    <w:rsid w:val="00C14207"/>
    <w:rsid w:val="00C14209"/>
    <w:rsid w:val="00C1480E"/>
    <w:rsid w:val="00C14A1A"/>
    <w:rsid w:val="00C14F65"/>
    <w:rsid w:val="00C14FFA"/>
    <w:rsid w:val="00C165DE"/>
    <w:rsid w:val="00C16664"/>
    <w:rsid w:val="00C16FCE"/>
    <w:rsid w:val="00C170CC"/>
    <w:rsid w:val="00C1714C"/>
    <w:rsid w:val="00C172D5"/>
    <w:rsid w:val="00C17492"/>
    <w:rsid w:val="00C17852"/>
    <w:rsid w:val="00C17A7E"/>
    <w:rsid w:val="00C17B75"/>
    <w:rsid w:val="00C17C2E"/>
    <w:rsid w:val="00C17E2B"/>
    <w:rsid w:val="00C17E41"/>
    <w:rsid w:val="00C200A4"/>
    <w:rsid w:val="00C2025D"/>
    <w:rsid w:val="00C207AE"/>
    <w:rsid w:val="00C21B17"/>
    <w:rsid w:val="00C21BA8"/>
    <w:rsid w:val="00C21BCC"/>
    <w:rsid w:val="00C21E38"/>
    <w:rsid w:val="00C21F1E"/>
    <w:rsid w:val="00C22097"/>
    <w:rsid w:val="00C220EC"/>
    <w:rsid w:val="00C22299"/>
    <w:rsid w:val="00C223E0"/>
    <w:rsid w:val="00C2243B"/>
    <w:rsid w:val="00C2267A"/>
    <w:rsid w:val="00C22846"/>
    <w:rsid w:val="00C22D74"/>
    <w:rsid w:val="00C23742"/>
    <w:rsid w:val="00C245D5"/>
    <w:rsid w:val="00C2463C"/>
    <w:rsid w:val="00C24766"/>
    <w:rsid w:val="00C24A05"/>
    <w:rsid w:val="00C24A13"/>
    <w:rsid w:val="00C24C6A"/>
    <w:rsid w:val="00C24D96"/>
    <w:rsid w:val="00C24F1E"/>
    <w:rsid w:val="00C25027"/>
    <w:rsid w:val="00C253D7"/>
    <w:rsid w:val="00C25432"/>
    <w:rsid w:val="00C255D3"/>
    <w:rsid w:val="00C25A39"/>
    <w:rsid w:val="00C25FB7"/>
    <w:rsid w:val="00C26987"/>
    <w:rsid w:val="00C26A4F"/>
    <w:rsid w:val="00C273E4"/>
    <w:rsid w:val="00C27917"/>
    <w:rsid w:val="00C30142"/>
    <w:rsid w:val="00C30B68"/>
    <w:rsid w:val="00C30F5A"/>
    <w:rsid w:val="00C31054"/>
    <w:rsid w:val="00C31C9D"/>
    <w:rsid w:val="00C31DC8"/>
    <w:rsid w:val="00C321EA"/>
    <w:rsid w:val="00C3236D"/>
    <w:rsid w:val="00C32386"/>
    <w:rsid w:val="00C32FB8"/>
    <w:rsid w:val="00C330A9"/>
    <w:rsid w:val="00C336F1"/>
    <w:rsid w:val="00C3381D"/>
    <w:rsid w:val="00C33B6A"/>
    <w:rsid w:val="00C33D7D"/>
    <w:rsid w:val="00C33F85"/>
    <w:rsid w:val="00C35549"/>
    <w:rsid w:val="00C36404"/>
    <w:rsid w:val="00C36778"/>
    <w:rsid w:val="00C369E6"/>
    <w:rsid w:val="00C36EAB"/>
    <w:rsid w:val="00C378CE"/>
    <w:rsid w:val="00C37DFA"/>
    <w:rsid w:val="00C401BB"/>
    <w:rsid w:val="00C401C1"/>
    <w:rsid w:val="00C4033F"/>
    <w:rsid w:val="00C405C8"/>
    <w:rsid w:val="00C40CFC"/>
    <w:rsid w:val="00C41255"/>
    <w:rsid w:val="00C412DA"/>
    <w:rsid w:val="00C416ED"/>
    <w:rsid w:val="00C41FFF"/>
    <w:rsid w:val="00C42516"/>
    <w:rsid w:val="00C4289E"/>
    <w:rsid w:val="00C428C7"/>
    <w:rsid w:val="00C42A0B"/>
    <w:rsid w:val="00C42FAE"/>
    <w:rsid w:val="00C435E5"/>
    <w:rsid w:val="00C43A2D"/>
    <w:rsid w:val="00C43A57"/>
    <w:rsid w:val="00C43B3F"/>
    <w:rsid w:val="00C43C43"/>
    <w:rsid w:val="00C44530"/>
    <w:rsid w:val="00C44587"/>
    <w:rsid w:val="00C4470D"/>
    <w:rsid w:val="00C44D61"/>
    <w:rsid w:val="00C45188"/>
    <w:rsid w:val="00C45259"/>
    <w:rsid w:val="00C457F4"/>
    <w:rsid w:val="00C4586B"/>
    <w:rsid w:val="00C45A5C"/>
    <w:rsid w:val="00C45C8B"/>
    <w:rsid w:val="00C46082"/>
    <w:rsid w:val="00C462CB"/>
    <w:rsid w:val="00C46910"/>
    <w:rsid w:val="00C469F8"/>
    <w:rsid w:val="00C46DF9"/>
    <w:rsid w:val="00C46E95"/>
    <w:rsid w:val="00C471D7"/>
    <w:rsid w:val="00C47290"/>
    <w:rsid w:val="00C472D2"/>
    <w:rsid w:val="00C477A7"/>
    <w:rsid w:val="00C47970"/>
    <w:rsid w:val="00C47DB5"/>
    <w:rsid w:val="00C50125"/>
    <w:rsid w:val="00C5030F"/>
    <w:rsid w:val="00C504F9"/>
    <w:rsid w:val="00C505CB"/>
    <w:rsid w:val="00C50B50"/>
    <w:rsid w:val="00C5139A"/>
    <w:rsid w:val="00C51C7A"/>
    <w:rsid w:val="00C51CCD"/>
    <w:rsid w:val="00C51CD2"/>
    <w:rsid w:val="00C520C2"/>
    <w:rsid w:val="00C522FD"/>
    <w:rsid w:val="00C524E6"/>
    <w:rsid w:val="00C524ED"/>
    <w:rsid w:val="00C53538"/>
    <w:rsid w:val="00C54480"/>
    <w:rsid w:val="00C548F8"/>
    <w:rsid w:val="00C5531A"/>
    <w:rsid w:val="00C553EC"/>
    <w:rsid w:val="00C55786"/>
    <w:rsid w:val="00C557F7"/>
    <w:rsid w:val="00C55B34"/>
    <w:rsid w:val="00C55E66"/>
    <w:rsid w:val="00C55F98"/>
    <w:rsid w:val="00C56365"/>
    <w:rsid w:val="00C5672C"/>
    <w:rsid w:val="00C5695A"/>
    <w:rsid w:val="00C56A50"/>
    <w:rsid w:val="00C56B0B"/>
    <w:rsid w:val="00C56E91"/>
    <w:rsid w:val="00C56ECD"/>
    <w:rsid w:val="00C56F66"/>
    <w:rsid w:val="00C56F7F"/>
    <w:rsid w:val="00C572F8"/>
    <w:rsid w:val="00C604D2"/>
    <w:rsid w:val="00C606CD"/>
    <w:rsid w:val="00C6089F"/>
    <w:rsid w:val="00C608C4"/>
    <w:rsid w:val="00C60ADC"/>
    <w:rsid w:val="00C60EE3"/>
    <w:rsid w:val="00C61F5F"/>
    <w:rsid w:val="00C6209D"/>
    <w:rsid w:val="00C62365"/>
    <w:rsid w:val="00C626DD"/>
    <w:rsid w:val="00C629DF"/>
    <w:rsid w:val="00C64283"/>
    <w:rsid w:val="00C642FF"/>
    <w:rsid w:val="00C64449"/>
    <w:rsid w:val="00C646C2"/>
    <w:rsid w:val="00C64882"/>
    <w:rsid w:val="00C64C47"/>
    <w:rsid w:val="00C64F75"/>
    <w:rsid w:val="00C65326"/>
    <w:rsid w:val="00C6582A"/>
    <w:rsid w:val="00C65AD6"/>
    <w:rsid w:val="00C65BEB"/>
    <w:rsid w:val="00C65DC2"/>
    <w:rsid w:val="00C662EB"/>
    <w:rsid w:val="00C6644C"/>
    <w:rsid w:val="00C66650"/>
    <w:rsid w:val="00C66748"/>
    <w:rsid w:val="00C66AF8"/>
    <w:rsid w:val="00C67194"/>
    <w:rsid w:val="00C67AD5"/>
    <w:rsid w:val="00C67C83"/>
    <w:rsid w:val="00C7062D"/>
    <w:rsid w:val="00C708F9"/>
    <w:rsid w:val="00C709C4"/>
    <w:rsid w:val="00C71351"/>
    <w:rsid w:val="00C71950"/>
    <w:rsid w:val="00C71A28"/>
    <w:rsid w:val="00C71A38"/>
    <w:rsid w:val="00C71DF8"/>
    <w:rsid w:val="00C71FB8"/>
    <w:rsid w:val="00C7207F"/>
    <w:rsid w:val="00C720F5"/>
    <w:rsid w:val="00C7218C"/>
    <w:rsid w:val="00C724BA"/>
    <w:rsid w:val="00C724CC"/>
    <w:rsid w:val="00C725F2"/>
    <w:rsid w:val="00C72D7D"/>
    <w:rsid w:val="00C72DDE"/>
    <w:rsid w:val="00C72FC2"/>
    <w:rsid w:val="00C72FC8"/>
    <w:rsid w:val="00C7395A"/>
    <w:rsid w:val="00C73A17"/>
    <w:rsid w:val="00C73C7F"/>
    <w:rsid w:val="00C73EBE"/>
    <w:rsid w:val="00C74087"/>
    <w:rsid w:val="00C7421B"/>
    <w:rsid w:val="00C74C69"/>
    <w:rsid w:val="00C74E52"/>
    <w:rsid w:val="00C74E9A"/>
    <w:rsid w:val="00C75025"/>
    <w:rsid w:val="00C750A5"/>
    <w:rsid w:val="00C75438"/>
    <w:rsid w:val="00C75B80"/>
    <w:rsid w:val="00C75BBB"/>
    <w:rsid w:val="00C76222"/>
    <w:rsid w:val="00C76480"/>
    <w:rsid w:val="00C768C9"/>
    <w:rsid w:val="00C76B0A"/>
    <w:rsid w:val="00C77752"/>
    <w:rsid w:val="00C7781B"/>
    <w:rsid w:val="00C77BDB"/>
    <w:rsid w:val="00C77EA7"/>
    <w:rsid w:val="00C80306"/>
    <w:rsid w:val="00C80593"/>
    <w:rsid w:val="00C806EE"/>
    <w:rsid w:val="00C806F1"/>
    <w:rsid w:val="00C8073C"/>
    <w:rsid w:val="00C809FC"/>
    <w:rsid w:val="00C80B01"/>
    <w:rsid w:val="00C80BD8"/>
    <w:rsid w:val="00C80D48"/>
    <w:rsid w:val="00C81432"/>
    <w:rsid w:val="00C81441"/>
    <w:rsid w:val="00C81696"/>
    <w:rsid w:val="00C816C8"/>
    <w:rsid w:val="00C8192E"/>
    <w:rsid w:val="00C81CA1"/>
    <w:rsid w:val="00C820A2"/>
    <w:rsid w:val="00C82327"/>
    <w:rsid w:val="00C8252A"/>
    <w:rsid w:val="00C82574"/>
    <w:rsid w:val="00C82977"/>
    <w:rsid w:val="00C82AD4"/>
    <w:rsid w:val="00C82BD0"/>
    <w:rsid w:val="00C82CFE"/>
    <w:rsid w:val="00C82DFE"/>
    <w:rsid w:val="00C82F2B"/>
    <w:rsid w:val="00C83572"/>
    <w:rsid w:val="00C83794"/>
    <w:rsid w:val="00C837DF"/>
    <w:rsid w:val="00C83A26"/>
    <w:rsid w:val="00C84012"/>
    <w:rsid w:val="00C8403F"/>
    <w:rsid w:val="00C84D74"/>
    <w:rsid w:val="00C84F55"/>
    <w:rsid w:val="00C8510E"/>
    <w:rsid w:val="00C855C4"/>
    <w:rsid w:val="00C86C21"/>
    <w:rsid w:val="00C87028"/>
    <w:rsid w:val="00C87596"/>
    <w:rsid w:val="00C87667"/>
    <w:rsid w:val="00C87848"/>
    <w:rsid w:val="00C8795F"/>
    <w:rsid w:val="00C90F5A"/>
    <w:rsid w:val="00C9125C"/>
    <w:rsid w:val="00C91514"/>
    <w:rsid w:val="00C91C80"/>
    <w:rsid w:val="00C91E10"/>
    <w:rsid w:val="00C91F8E"/>
    <w:rsid w:val="00C92980"/>
    <w:rsid w:val="00C92B26"/>
    <w:rsid w:val="00C92EDB"/>
    <w:rsid w:val="00C92FFB"/>
    <w:rsid w:val="00C93367"/>
    <w:rsid w:val="00C93521"/>
    <w:rsid w:val="00C93CCB"/>
    <w:rsid w:val="00C93D15"/>
    <w:rsid w:val="00C93E20"/>
    <w:rsid w:val="00C94A6E"/>
    <w:rsid w:val="00C94D59"/>
    <w:rsid w:val="00C94E5C"/>
    <w:rsid w:val="00C94FCD"/>
    <w:rsid w:val="00C95192"/>
    <w:rsid w:val="00C95606"/>
    <w:rsid w:val="00C95974"/>
    <w:rsid w:val="00C95D8D"/>
    <w:rsid w:val="00C96174"/>
    <w:rsid w:val="00C964FC"/>
    <w:rsid w:val="00C967F0"/>
    <w:rsid w:val="00C9689B"/>
    <w:rsid w:val="00C96925"/>
    <w:rsid w:val="00C970A9"/>
    <w:rsid w:val="00C97116"/>
    <w:rsid w:val="00C9729C"/>
    <w:rsid w:val="00CA0322"/>
    <w:rsid w:val="00CA0625"/>
    <w:rsid w:val="00CA0628"/>
    <w:rsid w:val="00CA0709"/>
    <w:rsid w:val="00CA0EE6"/>
    <w:rsid w:val="00CA1098"/>
    <w:rsid w:val="00CA1316"/>
    <w:rsid w:val="00CA1614"/>
    <w:rsid w:val="00CA1726"/>
    <w:rsid w:val="00CA3493"/>
    <w:rsid w:val="00CA3AD4"/>
    <w:rsid w:val="00CA3B32"/>
    <w:rsid w:val="00CA4CCF"/>
    <w:rsid w:val="00CA5664"/>
    <w:rsid w:val="00CA5990"/>
    <w:rsid w:val="00CA6B77"/>
    <w:rsid w:val="00CA6F76"/>
    <w:rsid w:val="00CA7B0C"/>
    <w:rsid w:val="00CA7F12"/>
    <w:rsid w:val="00CB04FB"/>
    <w:rsid w:val="00CB073F"/>
    <w:rsid w:val="00CB0E38"/>
    <w:rsid w:val="00CB12D0"/>
    <w:rsid w:val="00CB160D"/>
    <w:rsid w:val="00CB1B52"/>
    <w:rsid w:val="00CB1FD6"/>
    <w:rsid w:val="00CB2007"/>
    <w:rsid w:val="00CB24F9"/>
    <w:rsid w:val="00CB33B4"/>
    <w:rsid w:val="00CB379C"/>
    <w:rsid w:val="00CB3D92"/>
    <w:rsid w:val="00CB414B"/>
    <w:rsid w:val="00CB4563"/>
    <w:rsid w:val="00CB4796"/>
    <w:rsid w:val="00CB4AD4"/>
    <w:rsid w:val="00CB5077"/>
    <w:rsid w:val="00CB5A6B"/>
    <w:rsid w:val="00CB5E52"/>
    <w:rsid w:val="00CB629F"/>
    <w:rsid w:val="00CB7057"/>
    <w:rsid w:val="00CB740A"/>
    <w:rsid w:val="00CB7430"/>
    <w:rsid w:val="00CB76F9"/>
    <w:rsid w:val="00CB774C"/>
    <w:rsid w:val="00CB7939"/>
    <w:rsid w:val="00CB7F88"/>
    <w:rsid w:val="00CC0131"/>
    <w:rsid w:val="00CC0783"/>
    <w:rsid w:val="00CC0899"/>
    <w:rsid w:val="00CC0BC3"/>
    <w:rsid w:val="00CC0F5F"/>
    <w:rsid w:val="00CC1D22"/>
    <w:rsid w:val="00CC1E04"/>
    <w:rsid w:val="00CC24B7"/>
    <w:rsid w:val="00CC25E8"/>
    <w:rsid w:val="00CC2911"/>
    <w:rsid w:val="00CC2BFF"/>
    <w:rsid w:val="00CC2DCC"/>
    <w:rsid w:val="00CC32C1"/>
    <w:rsid w:val="00CC442A"/>
    <w:rsid w:val="00CC45E1"/>
    <w:rsid w:val="00CC47D1"/>
    <w:rsid w:val="00CC4D57"/>
    <w:rsid w:val="00CC563B"/>
    <w:rsid w:val="00CC5BA3"/>
    <w:rsid w:val="00CC614C"/>
    <w:rsid w:val="00CC6211"/>
    <w:rsid w:val="00CC6643"/>
    <w:rsid w:val="00CC6A01"/>
    <w:rsid w:val="00CC6AD7"/>
    <w:rsid w:val="00CC733E"/>
    <w:rsid w:val="00CC7C35"/>
    <w:rsid w:val="00CD040B"/>
    <w:rsid w:val="00CD0849"/>
    <w:rsid w:val="00CD0A62"/>
    <w:rsid w:val="00CD120E"/>
    <w:rsid w:val="00CD164E"/>
    <w:rsid w:val="00CD19E0"/>
    <w:rsid w:val="00CD1EE4"/>
    <w:rsid w:val="00CD1F4E"/>
    <w:rsid w:val="00CD203F"/>
    <w:rsid w:val="00CD22D7"/>
    <w:rsid w:val="00CD2342"/>
    <w:rsid w:val="00CD2844"/>
    <w:rsid w:val="00CD3363"/>
    <w:rsid w:val="00CD35E7"/>
    <w:rsid w:val="00CD38B5"/>
    <w:rsid w:val="00CD390D"/>
    <w:rsid w:val="00CD3C7B"/>
    <w:rsid w:val="00CD3D0A"/>
    <w:rsid w:val="00CD3DEC"/>
    <w:rsid w:val="00CD404D"/>
    <w:rsid w:val="00CD419E"/>
    <w:rsid w:val="00CD48E0"/>
    <w:rsid w:val="00CD4D28"/>
    <w:rsid w:val="00CD4E26"/>
    <w:rsid w:val="00CD50EE"/>
    <w:rsid w:val="00CD5433"/>
    <w:rsid w:val="00CD54FC"/>
    <w:rsid w:val="00CD596A"/>
    <w:rsid w:val="00CD64D6"/>
    <w:rsid w:val="00CD6525"/>
    <w:rsid w:val="00CD696F"/>
    <w:rsid w:val="00CD7AAF"/>
    <w:rsid w:val="00CD7B6A"/>
    <w:rsid w:val="00CD7FAB"/>
    <w:rsid w:val="00CE018D"/>
    <w:rsid w:val="00CE0347"/>
    <w:rsid w:val="00CE0920"/>
    <w:rsid w:val="00CE16C2"/>
    <w:rsid w:val="00CE1A1A"/>
    <w:rsid w:val="00CE1CAC"/>
    <w:rsid w:val="00CE1D3F"/>
    <w:rsid w:val="00CE1E92"/>
    <w:rsid w:val="00CE2109"/>
    <w:rsid w:val="00CE2A10"/>
    <w:rsid w:val="00CE30B3"/>
    <w:rsid w:val="00CE314C"/>
    <w:rsid w:val="00CE3D55"/>
    <w:rsid w:val="00CE3F78"/>
    <w:rsid w:val="00CE43D6"/>
    <w:rsid w:val="00CE4F9A"/>
    <w:rsid w:val="00CE5119"/>
    <w:rsid w:val="00CE5123"/>
    <w:rsid w:val="00CE54FA"/>
    <w:rsid w:val="00CE5A86"/>
    <w:rsid w:val="00CE5B71"/>
    <w:rsid w:val="00CE70FC"/>
    <w:rsid w:val="00CE736B"/>
    <w:rsid w:val="00CE7A9A"/>
    <w:rsid w:val="00CE7D37"/>
    <w:rsid w:val="00CE7EEE"/>
    <w:rsid w:val="00CF0061"/>
    <w:rsid w:val="00CF0480"/>
    <w:rsid w:val="00CF06AD"/>
    <w:rsid w:val="00CF0AB4"/>
    <w:rsid w:val="00CF1E58"/>
    <w:rsid w:val="00CF20F7"/>
    <w:rsid w:val="00CF21C8"/>
    <w:rsid w:val="00CF2218"/>
    <w:rsid w:val="00CF2677"/>
    <w:rsid w:val="00CF26D9"/>
    <w:rsid w:val="00CF2956"/>
    <w:rsid w:val="00CF37D4"/>
    <w:rsid w:val="00CF3CAD"/>
    <w:rsid w:val="00CF3E35"/>
    <w:rsid w:val="00CF3E8F"/>
    <w:rsid w:val="00CF3FE6"/>
    <w:rsid w:val="00CF402E"/>
    <w:rsid w:val="00CF41DA"/>
    <w:rsid w:val="00CF4223"/>
    <w:rsid w:val="00CF45F4"/>
    <w:rsid w:val="00CF4CE1"/>
    <w:rsid w:val="00CF4D15"/>
    <w:rsid w:val="00CF50D9"/>
    <w:rsid w:val="00CF51A5"/>
    <w:rsid w:val="00CF54F1"/>
    <w:rsid w:val="00CF6230"/>
    <w:rsid w:val="00CF65A3"/>
    <w:rsid w:val="00CF6C98"/>
    <w:rsid w:val="00CF6E4A"/>
    <w:rsid w:val="00CF738D"/>
    <w:rsid w:val="00CF7837"/>
    <w:rsid w:val="00CF7B8A"/>
    <w:rsid w:val="00CF7C4C"/>
    <w:rsid w:val="00D00136"/>
    <w:rsid w:val="00D002AA"/>
    <w:rsid w:val="00D0099A"/>
    <w:rsid w:val="00D00BEC"/>
    <w:rsid w:val="00D00DF7"/>
    <w:rsid w:val="00D01036"/>
    <w:rsid w:val="00D01186"/>
    <w:rsid w:val="00D013EC"/>
    <w:rsid w:val="00D014B9"/>
    <w:rsid w:val="00D016DC"/>
    <w:rsid w:val="00D01F64"/>
    <w:rsid w:val="00D0228D"/>
    <w:rsid w:val="00D02A55"/>
    <w:rsid w:val="00D035E5"/>
    <w:rsid w:val="00D03E45"/>
    <w:rsid w:val="00D04CEC"/>
    <w:rsid w:val="00D04E0C"/>
    <w:rsid w:val="00D059C6"/>
    <w:rsid w:val="00D05A04"/>
    <w:rsid w:val="00D05AF2"/>
    <w:rsid w:val="00D05C03"/>
    <w:rsid w:val="00D060B4"/>
    <w:rsid w:val="00D060CA"/>
    <w:rsid w:val="00D0613E"/>
    <w:rsid w:val="00D064EE"/>
    <w:rsid w:val="00D06B1B"/>
    <w:rsid w:val="00D074D4"/>
    <w:rsid w:val="00D0766F"/>
    <w:rsid w:val="00D078CA"/>
    <w:rsid w:val="00D10BF7"/>
    <w:rsid w:val="00D10EFB"/>
    <w:rsid w:val="00D10FEF"/>
    <w:rsid w:val="00D110AE"/>
    <w:rsid w:val="00D11411"/>
    <w:rsid w:val="00D115F6"/>
    <w:rsid w:val="00D121CD"/>
    <w:rsid w:val="00D1234E"/>
    <w:rsid w:val="00D12669"/>
    <w:rsid w:val="00D12D9D"/>
    <w:rsid w:val="00D13030"/>
    <w:rsid w:val="00D132C0"/>
    <w:rsid w:val="00D1379E"/>
    <w:rsid w:val="00D14179"/>
    <w:rsid w:val="00D14680"/>
    <w:rsid w:val="00D14AC6"/>
    <w:rsid w:val="00D1521A"/>
    <w:rsid w:val="00D153F5"/>
    <w:rsid w:val="00D155DF"/>
    <w:rsid w:val="00D15725"/>
    <w:rsid w:val="00D1576A"/>
    <w:rsid w:val="00D15990"/>
    <w:rsid w:val="00D160A3"/>
    <w:rsid w:val="00D16349"/>
    <w:rsid w:val="00D16817"/>
    <w:rsid w:val="00D16C37"/>
    <w:rsid w:val="00D16C81"/>
    <w:rsid w:val="00D16F4E"/>
    <w:rsid w:val="00D17152"/>
    <w:rsid w:val="00D1720C"/>
    <w:rsid w:val="00D17991"/>
    <w:rsid w:val="00D2012E"/>
    <w:rsid w:val="00D20162"/>
    <w:rsid w:val="00D202AF"/>
    <w:rsid w:val="00D20453"/>
    <w:rsid w:val="00D2113D"/>
    <w:rsid w:val="00D2124D"/>
    <w:rsid w:val="00D21FA6"/>
    <w:rsid w:val="00D2201E"/>
    <w:rsid w:val="00D22117"/>
    <w:rsid w:val="00D2230F"/>
    <w:rsid w:val="00D228A3"/>
    <w:rsid w:val="00D22ABB"/>
    <w:rsid w:val="00D22DC5"/>
    <w:rsid w:val="00D22F55"/>
    <w:rsid w:val="00D230FE"/>
    <w:rsid w:val="00D2373A"/>
    <w:rsid w:val="00D23C2F"/>
    <w:rsid w:val="00D23E6C"/>
    <w:rsid w:val="00D24291"/>
    <w:rsid w:val="00D24815"/>
    <w:rsid w:val="00D2493D"/>
    <w:rsid w:val="00D24E2D"/>
    <w:rsid w:val="00D252BB"/>
    <w:rsid w:val="00D2573B"/>
    <w:rsid w:val="00D25AE3"/>
    <w:rsid w:val="00D261FC"/>
    <w:rsid w:val="00D263FB"/>
    <w:rsid w:val="00D27064"/>
    <w:rsid w:val="00D270C6"/>
    <w:rsid w:val="00D270CF"/>
    <w:rsid w:val="00D27397"/>
    <w:rsid w:val="00D27660"/>
    <w:rsid w:val="00D27967"/>
    <w:rsid w:val="00D3004F"/>
    <w:rsid w:val="00D30306"/>
    <w:rsid w:val="00D305D5"/>
    <w:rsid w:val="00D306D3"/>
    <w:rsid w:val="00D30B2F"/>
    <w:rsid w:val="00D30F2A"/>
    <w:rsid w:val="00D30FCA"/>
    <w:rsid w:val="00D311D7"/>
    <w:rsid w:val="00D311F2"/>
    <w:rsid w:val="00D314E7"/>
    <w:rsid w:val="00D315F7"/>
    <w:rsid w:val="00D31BF7"/>
    <w:rsid w:val="00D31C7F"/>
    <w:rsid w:val="00D32082"/>
    <w:rsid w:val="00D321EC"/>
    <w:rsid w:val="00D32403"/>
    <w:rsid w:val="00D326A2"/>
    <w:rsid w:val="00D32716"/>
    <w:rsid w:val="00D32796"/>
    <w:rsid w:val="00D32B93"/>
    <w:rsid w:val="00D32F12"/>
    <w:rsid w:val="00D32FC7"/>
    <w:rsid w:val="00D333EE"/>
    <w:rsid w:val="00D33F38"/>
    <w:rsid w:val="00D3458C"/>
    <w:rsid w:val="00D34E74"/>
    <w:rsid w:val="00D3565D"/>
    <w:rsid w:val="00D35930"/>
    <w:rsid w:val="00D35A73"/>
    <w:rsid w:val="00D35B90"/>
    <w:rsid w:val="00D367DE"/>
    <w:rsid w:val="00D36ABB"/>
    <w:rsid w:val="00D36DC7"/>
    <w:rsid w:val="00D37113"/>
    <w:rsid w:val="00D373A7"/>
    <w:rsid w:val="00D40802"/>
    <w:rsid w:val="00D408E9"/>
    <w:rsid w:val="00D40952"/>
    <w:rsid w:val="00D4110F"/>
    <w:rsid w:val="00D416A8"/>
    <w:rsid w:val="00D416CC"/>
    <w:rsid w:val="00D4176E"/>
    <w:rsid w:val="00D41B7A"/>
    <w:rsid w:val="00D41C47"/>
    <w:rsid w:val="00D41E30"/>
    <w:rsid w:val="00D42917"/>
    <w:rsid w:val="00D433E4"/>
    <w:rsid w:val="00D4341F"/>
    <w:rsid w:val="00D43736"/>
    <w:rsid w:val="00D44035"/>
    <w:rsid w:val="00D4434A"/>
    <w:rsid w:val="00D44605"/>
    <w:rsid w:val="00D44836"/>
    <w:rsid w:val="00D449C2"/>
    <w:rsid w:val="00D44A00"/>
    <w:rsid w:val="00D44C94"/>
    <w:rsid w:val="00D44F60"/>
    <w:rsid w:val="00D45019"/>
    <w:rsid w:val="00D45208"/>
    <w:rsid w:val="00D452DE"/>
    <w:rsid w:val="00D46061"/>
    <w:rsid w:val="00D4613B"/>
    <w:rsid w:val="00D467DB"/>
    <w:rsid w:val="00D4707D"/>
    <w:rsid w:val="00D4757C"/>
    <w:rsid w:val="00D47954"/>
    <w:rsid w:val="00D47A1A"/>
    <w:rsid w:val="00D47AEA"/>
    <w:rsid w:val="00D5000D"/>
    <w:rsid w:val="00D50378"/>
    <w:rsid w:val="00D50768"/>
    <w:rsid w:val="00D50B25"/>
    <w:rsid w:val="00D50DB5"/>
    <w:rsid w:val="00D513E0"/>
    <w:rsid w:val="00D513EE"/>
    <w:rsid w:val="00D51A25"/>
    <w:rsid w:val="00D51A5F"/>
    <w:rsid w:val="00D51CAE"/>
    <w:rsid w:val="00D51CD7"/>
    <w:rsid w:val="00D51DF8"/>
    <w:rsid w:val="00D523FD"/>
    <w:rsid w:val="00D52470"/>
    <w:rsid w:val="00D52CF3"/>
    <w:rsid w:val="00D534B5"/>
    <w:rsid w:val="00D534F0"/>
    <w:rsid w:val="00D53C17"/>
    <w:rsid w:val="00D53C65"/>
    <w:rsid w:val="00D53E9A"/>
    <w:rsid w:val="00D542AB"/>
    <w:rsid w:val="00D54486"/>
    <w:rsid w:val="00D54824"/>
    <w:rsid w:val="00D54F1C"/>
    <w:rsid w:val="00D550CE"/>
    <w:rsid w:val="00D5552E"/>
    <w:rsid w:val="00D5584C"/>
    <w:rsid w:val="00D559D5"/>
    <w:rsid w:val="00D5626C"/>
    <w:rsid w:val="00D56388"/>
    <w:rsid w:val="00D564F5"/>
    <w:rsid w:val="00D569F1"/>
    <w:rsid w:val="00D56BB0"/>
    <w:rsid w:val="00D5708E"/>
    <w:rsid w:val="00D57317"/>
    <w:rsid w:val="00D57779"/>
    <w:rsid w:val="00D57E0E"/>
    <w:rsid w:val="00D57EF0"/>
    <w:rsid w:val="00D60154"/>
    <w:rsid w:val="00D6018A"/>
    <w:rsid w:val="00D606A3"/>
    <w:rsid w:val="00D6097B"/>
    <w:rsid w:val="00D60D85"/>
    <w:rsid w:val="00D61182"/>
    <w:rsid w:val="00D613B7"/>
    <w:rsid w:val="00D61796"/>
    <w:rsid w:val="00D61B5A"/>
    <w:rsid w:val="00D61B9E"/>
    <w:rsid w:val="00D61F9F"/>
    <w:rsid w:val="00D622B6"/>
    <w:rsid w:val="00D62815"/>
    <w:rsid w:val="00D64B30"/>
    <w:rsid w:val="00D64DDD"/>
    <w:rsid w:val="00D64F89"/>
    <w:rsid w:val="00D65239"/>
    <w:rsid w:val="00D65BB3"/>
    <w:rsid w:val="00D6602F"/>
    <w:rsid w:val="00D6607A"/>
    <w:rsid w:val="00D6611A"/>
    <w:rsid w:val="00D662CF"/>
    <w:rsid w:val="00D66A6A"/>
    <w:rsid w:val="00D66BB1"/>
    <w:rsid w:val="00D6721D"/>
    <w:rsid w:val="00D672AF"/>
    <w:rsid w:val="00D67BA7"/>
    <w:rsid w:val="00D67C9A"/>
    <w:rsid w:val="00D70B2D"/>
    <w:rsid w:val="00D70B77"/>
    <w:rsid w:val="00D70EE3"/>
    <w:rsid w:val="00D71C03"/>
    <w:rsid w:val="00D71C32"/>
    <w:rsid w:val="00D72691"/>
    <w:rsid w:val="00D731A0"/>
    <w:rsid w:val="00D733C1"/>
    <w:rsid w:val="00D7366D"/>
    <w:rsid w:val="00D74005"/>
    <w:rsid w:val="00D742CB"/>
    <w:rsid w:val="00D743EA"/>
    <w:rsid w:val="00D749CF"/>
    <w:rsid w:val="00D74BBE"/>
    <w:rsid w:val="00D74D74"/>
    <w:rsid w:val="00D75214"/>
    <w:rsid w:val="00D75999"/>
    <w:rsid w:val="00D75A13"/>
    <w:rsid w:val="00D75BC0"/>
    <w:rsid w:val="00D75CB6"/>
    <w:rsid w:val="00D76588"/>
    <w:rsid w:val="00D76C58"/>
    <w:rsid w:val="00D76CAE"/>
    <w:rsid w:val="00D7713C"/>
    <w:rsid w:val="00D774F5"/>
    <w:rsid w:val="00D7758E"/>
    <w:rsid w:val="00D77B7D"/>
    <w:rsid w:val="00D808C7"/>
    <w:rsid w:val="00D80C0F"/>
    <w:rsid w:val="00D80E85"/>
    <w:rsid w:val="00D81963"/>
    <w:rsid w:val="00D82241"/>
    <w:rsid w:val="00D82CA4"/>
    <w:rsid w:val="00D82CAD"/>
    <w:rsid w:val="00D82E0F"/>
    <w:rsid w:val="00D82F88"/>
    <w:rsid w:val="00D831D1"/>
    <w:rsid w:val="00D834CA"/>
    <w:rsid w:val="00D83864"/>
    <w:rsid w:val="00D83A46"/>
    <w:rsid w:val="00D83F62"/>
    <w:rsid w:val="00D84CED"/>
    <w:rsid w:val="00D85591"/>
    <w:rsid w:val="00D85997"/>
    <w:rsid w:val="00D86069"/>
    <w:rsid w:val="00D86406"/>
    <w:rsid w:val="00D8646E"/>
    <w:rsid w:val="00D868D3"/>
    <w:rsid w:val="00D86D74"/>
    <w:rsid w:val="00D86FEE"/>
    <w:rsid w:val="00D87170"/>
    <w:rsid w:val="00D877E9"/>
    <w:rsid w:val="00D87DAD"/>
    <w:rsid w:val="00D87ECB"/>
    <w:rsid w:val="00D87F75"/>
    <w:rsid w:val="00D9001C"/>
    <w:rsid w:val="00D91820"/>
    <w:rsid w:val="00D91C11"/>
    <w:rsid w:val="00D92A30"/>
    <w:rsid w:val="00D92C4F"/>
    <w:rsid w:val="00D92D94"/>
    <w:rsid w:val="00D9358C"/>
    <w:rsid w:val="00D93C9F"/>
    <w:rsid w:val="00D940E0"/>
    <w:rsid w:val="00D94445"/>
    <w:rsid w:val="00D948DC"/>
    <w:rsid w:val="00D94AE8"/>
    <w:rsid w:val="00D94D4C"/>
    <w:rsid w:val="00D952F3"/>
    <w:rsid w:val="00D955D1"/>
    <w:rsid w:val="00D9572B"/>
    <w:rsid w:val="00D957EB"/>
    <w:rsid w:val="00D965BB"/>
    <w:rsid w:val="00D97874"/>
    <w:rsid w:val="00D97C4C"/>
    <w:rsid w:val="00D97C70"/>
    <w:rsid w:val="00DA00AA"/>
    <w:rsid w:val="00DA0467"/>
    <w:rsid w:val="00DA09B6"/>
    <w:rsid w:val="00DA0B13"/>
    <w:rsid w:val="00DA0D31"/>
    <w:rsid w:val="00DA1DF9"/>
    <w:rsid w:val="00DA215B"/>
    <w:rsid w:val="00DA253F"/>
    <w:rsid w:val="00DA25A5"/>
    <w:rsid w:val="00DA274E"/>
    <w:rsid w:val="00DA2885"/>
    <w:rsid w:val="00DA2975"/>
    <w:rsid w:val="00DA298F"/>
    <w:rsid w:val="00DA33A6"/>
    <w:rsid w:val="00DA350D"/>
    <w:rsid w:val="00DA36F0"/>
    <w:rsid w:val="00DA49CD"/>
    <w:rsid w:val="00DA4EA6"/>
    <w:rsid w:val="00DA540A"/>
    <w:rsid w:val="00DA569F"/>
    <w:rsid w:val="00DA5829"/>
    <w:rsid w:val="00DA5D4C"/>
    <w:rsid w:val="00DA6010"/>
    <w:rsid w:val="00DA61E1"/>
    <w:rsid w:val="00DA6806"/>
    <w:rsid w:val="00DA686B"/>
    <w:rsid w:val="00DA6B16"/>
    <w:rsid w:val="00DA6C2B"/>
    <w:rsid w:val="00DA6D29"/>
    <w:rsid w:val="00DA738D"/>
    <w:rsid w:val="00DA7ACF"/>
    <w:rsid w:val="00DB0006"/>
    <w:rsid w:val="00DB084B"/>
    <w:rsid w:val="00DB1540"/>
    <w:rsid w:val="00DB2215"/>
    <w:rsid w:val="00DB2276"/>
    <w:rsid w:val="00DB265F"/>
    <w:rsid w:val="00DB2932"/>
    <w:rsid w:val="00DB2D90"/>
    <w:rsid w:val="00DB343C"/>
    <w:rsid w:val="00DB3643"/>
    <w:rsid w:val="00DB3993"/>
    <w:rsid w:val="00DB3FAE"/>
    <w:rsid w:val="00DB4061"/>
    <w:rsid w:val="00DB46FA"/>
    <w:rsid w:val="00DB4A7D"/>
    <w:rsid w:val="00DB4BF7"/>
    <w:rsid w:val="00DB4C2E"/>
    <w:rsid w:val="00DB4C4F"/>
    <w:rsid w:val="00DB4F0F"/>
    <w:rsid w:val="00DB4FA4"/>
    <w:rsid w:val="00DB500E"/>
    <w:rsid w:val="00DB50D9"/>
    <w:rsid w:val="00DB5AC6"/>
    <w:rsid w:val="00DB5BE2"/>
    <w:rsid w:val="00DB608E"/>
    <w:rsid w:val="00DB6547"/>
    <w:rsid w:val="00DB6CFE"/>
    <w:rsid w:val="00DB73D7"/>
    <w:rsid w:val="00DB77EF"/>
    <w:rsid w:val="00DB7E2F"/>
    <w:rsid w:val="00DC1B49"/>
    <w:rsid w:val="00DC1FEF"/>
    <w:rsid w:val="00DC2126"/>
    <w:rsid w:val="00DC2226"/>
    <w:rsid w:val="00DC2247"/>
    <w:rsid w:val="00DC2913"/>
    <w:rsid w:val="00DC2AA3"/>
    <w:rsid w:val="00DC2F49"/>
    <w:rsid w:val="00DC2F6B"/>
    <w:rsid w:val="00DC2FEA"/>
    <w:rsid w:val="00DC342F"/>
    <w:rsid w:val="00DC3930"/>
    <w:rsid w:val="00DC44D5"/>
    <w:rsid w:val="00DC4A3E"/>
    <w:rsid w:val="00DC57C8"/>
    <w:rsid w:val="00DC5865"/>
    <w:rsid w:val="00DC5A9B"/>
    <w:rsid w:val="00DC5AF9"/>
    <w:rsid w:val="00DC621B"/>
    <w:rsid w:val="00DC6891"/>
    <w:rsid w:val="00DC6D03"/>
    <w:rsid w:val="00DC7743"/>
    <w:rsid w:val="00DC7C16"/>
    <w:rsid w:val="00DD010D"/>
    <w:rsid w:val="00DD03AE"/>
    <w:rsid w:val="00DD0609"/>
    <w:rsid w:val="00DD0691"/>
    <w:rsid w:val="00DD0D73"/>
    <w:rsid w:val="00DD0E33"/>
    <w:rsid w:val="00DD0EE2"/>
    <w:rsid w:val="00DD14C3"/>
    <w:rsid w:val="00DD1BA4"/>
    <w:rsid w:val="00DD2263"/>
    <w:rsid w:val="00DD26C3"/>
    <w:rsid w:val="00DD2A36"/>
    <w:rsid w:val="00DD31B2"/>
    <w:rsid w:val="00DD31CB"/>
    <w:rsid w:val="00DD31E5"/>
    <w:rsid w:val="00DD3C71"/>
    <w:rsid w:val="00DD4978"/>
    <w:rsid w:val="00DD4B9E"/>
    <w:rsid w:val="00DD50F8"/>
    <w:rsid w:val="00DD5BF0"/>
    <w:rsid w:val="00DD5E71"/>
    <w:rsid w:val="00DD5FCE"/>
    <w:rsid w:val="00DD5FE0"/>
    <w:rsid w:val="00DD6F6A"/>
    <w:rsid w:val="00DD7080"/>
    <w:rsid w:val="00DD7F2E"/>
    <w:rsid w:val="00DE036E"/>
    <w:rsid w:val="00DE07AD"/>
    <w:rsid w:val="00DE1147"/>
    <w:rsid w:val="00DE1574"/>
    <w:rsid w:val="00DE17F8"/>
    <w:rsid w:val="00DE184C"/>
    <w:rsid w:val="00DE1C44"/>
    <w:rsid w:val="00DE22A3"/>
    <w:rsid w:val="00DE2547"/>
    <w:rsid w:val="00DE2841"/>
    <w:rsid w:val="00DE28C6"/>
    <w:rsid w:val="00DE2C6E"/>
    <w:rsid w:val="00DE2C9C"/>
    <w:rsid w:val="00DE320E"/>
    <w:rsid w:val="00DE37A6"/>
    <w:rsid w:val="00DE455C"/>
    <w:rsid w:val="00DE49B6"/>
    <w:rsid w:val="00DE4A96"/>
    <w:rsid w:val="00DE4AC4"/>
    <w:rsid w:val="00DE4B29"/>
    <w:rsid w:val="00DE4E01"/>
    <w:rsid w:val="00DE5342"/>
    <w:rsid w:val="00DE558F"/>
    <w:rsid w:val="00DE59BB"/>
    <w:rsid w:val="00DE5B5F"/>
    <w:rsid w:val="00DE5DDE"/>
    <w:rsid w:val="00DE653F"/>
    <w:rsid w:val="00DE68FF"/>
    <w:rsid w:val="00DE6AD4"/>
    <w:rsid w:val="00DE6EA1"/>
    <w:rsid w:val="00DE773F"/>
    <w:rsid w:val="00DE7ED4"/>
    <w:rsid w:val="00DF01D4"/>
    <w:rsid w:val="00DF02B4"/>
    <w:rsid w:val="00DF0427"/>
    <w:rsid w:val="00DF0591"/>
    <w:rsid w:val="00DF0EF5"/>
    <w:rsid w:val="00DF17D1"/>
    <w:rsid w:val="00DF1DE4"/>
    <w:rsid w:val="00DF210D"/>
    <w:rsid w:val="00DF283D"/>
    <w:rsid w:val="00DF2CFE"/>
    <w:rsid w:val="00DF337E"/>
    <w:rsid w:val="00DF37C0"/>
    <w:rsid w:val="00DF38C9"/>
    <w:rsid w:val="00DF4536"/>
    <w:rsid w:val="00DF4609"/>
    <w:rsid w:val="00DF46D6"/>
    <w:rsid w:val="00DF577A"/>
    <w:rsid w:val="00DF5F11"/>
    <w:rsid w:val="00DF60C7"/>
    <w:rsid w:val="00DF663B"/>
    <w:rsid w:val="00DF673A"/>
    <w:rsid w:val="00DF6B6E"/>
    <w:rsid w:val="00DF6CCB"/>
    <w:rsid w:val="00DF6DA1"/>
    <w:rsid w:val="00DF6E07"/>
    <w:rsid w:val="00DF7AB6"/>
    <w:rsid w:val="00DF7E81"/>
    <w:rsid w:val="00DF7F93"/>
    <w:rsid w:val="00E00348"/>
    <w:rsid w:val="00E00822"/>
    <w:rsid w:val="00E00C72"/>
    <w:rsid w:val="00E01046"/>
    <w:rsid w:val="00E01159"/>
    <w:rsid w:val="00E01AB9"/>
    <w:rsid w:val="00E01CD6"/>
    <w:rsid w:val="00E01D98"/>
    <w:rsid w:val="00E0204A"/>
    <w:rsid w:val="00E023AB"/>
    <w:rsid w:val="00E0245C"/>
    <w:rsid w:val="00E02A80"/>
    <w:rsid w:val="00E0350C"/>
    <w:rsid w:val="00E03511"/>
    <w:rsid w:val="00E03ECE"/>
    <w:rsid w:val="00E03F32"/>
    <w:rsid w:val="00E04181"/>
    <w:rsid w:val="00E0420A"/>
    <w:rsid w:val="00E04B0D"/>
    <w:rsid w:val="00E04B56"/>
    <w:rsid w:val="00E04E61"/>
    <w:rsid w:val="00E050ED"/>
    <w:rsid w:val="00E053D9"/>
    <w:rsid w:val="00E05A60"/>
    <w:rsid w:val="00E06437"/>
    <w:rsid w:val="00E06457"/>
    <w:rsid w:val="00E0658A"/>
    <w:rsid w:val="00E0665F"/>
    <w:rsid w:val="00E06810"/>
    <w:rsid w:val="00E06912"/>
    <w:rsid w:val="00E06AB4"/>
    <w:rsid w:val="00E06D50"/>
    <w:rsid w:val="00E07BF3"/>
    <w:rsid w:val="00E07D9C"/>
    <w:rsid w:val="00E106AF"/>
    <w:rsid w:val="00E10A22"/>
    <w:rsid w:val="00E10C5A"/>
    <w:rsid w:val="00E10C87"/>
    <w:rsid w:val="00E10EDC"/>
    <w:rsid w:val="00E112B9"/>
    <w:rsid w:val="00E116FB"/>
    <w:rsid w:val="00E12B51"/>
    <w:rsid w:val="00E136E9"/>
    <w:rsid w:val="00E139B0"/>
    <w:rsid w:val="00E13D1E"/>
    <w:rsid w:val="00E13DC6"/>
    <w:rsid w:val="00E143DB"/>
    <w:rsid w:val="00E15D2E"/>
    <w:rsid w:val="00E165C0"/>
    <w:rsid w:val="00E168B3"/>
    <w:rsid w:val="00E17696"/>
    <w:rsid w:val="00E17C8F"/>
    <w:rsid w:val="00E17F12"/>
    <w:rsid w:val="00E2004E"/>
    <w:rsid w:val="00E200CD"/>
    <w:rsid w:val="00E202E1"/>
    <w:rsid w:val="00E20877"/>
    <w:rsid w:val="00E20CD1"/>
    <w:rsid w:val="00E20FEC"/>
    <w:rsid w:val="00E21378"/>
    <w:rsid w:val="00E21912"/>
    <w:rsid w:val="00E21964"/>
    <w:rsid w:val="00E21C44"/>
    <w:rsid w:val="00E21E11"/>
    <w:rsid w:val="00E21E76"/>
    <w:rsid w:val="00E223E1"/>
    <w:rsid w:val="00E2257A"/>
    <w:rsid w:val="00E227CA"/>
    <w:rsid w:val="00E22804"/>
    <w:rsid w:val="00E229D6"/>
    <w:rsid w:val="00E22A9A"/>
    <w:rsid w:val="00E22E2D"/>
    <w:rsid w:val="00E22F1D"/>
    <w:rsid w:val="00E231E2"/>
    <w:rsid w:val="00E23678"/>
    <w:rsid w:val="00E23A99"/>
    <w:rsid w:val="00E24010"/>
    <w:rsid w:val="00E24620"/>
    <w:rsid w:val="00E24A3E"/>
    <w:rsid w:val="00E24A61"/>
    <w:rsid w:val="00E24D5A"/>
    <w:rsid w:val="00E25031"/>
    <w:rsid w:val="00E251DD"/>
    <w:rsid w:val="00E25417"/>
    <w:rsid w:val="00E25E88"/>
    <w:rsid w:val="00E2615C"/>
    <w:rsid w:val="00E2654C"/>
    <w:rsid w:val="00E26BF4"/>
    <w:rsid w:val="00E2784F"/>
    <w:rsid w:val="00E2785A"/>
    <w:rsid w:val="00E306AE"/>
    <w:rsid w:val="00E30818"/>
    <w:rsid w:val="00E308CB"/>
    <w:rsid w:val="00E30D9E"/>
    <w:rsid w:val="00E314A8"/>
    <w:rsid w:val="00E31539"/>
    <w:rsid w:val="00E31B51"/>
    <w:rsid w:val="00E31BE0"/>
    <w:rsid w:val="00E31D10"/>
    <w:rsid w:val="00E32085"/>
    <w:rsid w:val="00E32206"/>
    <w:rsid w:val="00E32421"/>
    <w:rsid w:val="00E32472"/>
    <w:rsid w:val="00E3286F"/>
    <w:rsid w:val="00E328AF"/>
    <w:rsid w:val="00E32BA7"/>
    <w:rsid w:val="00E32FFD"/>
    <w:rsid w:val="00E33234"/>
    <w:rsid w:val="00E3353D"/>
    <w:rsid w:val="00E335F2"/>
    <w:rsid w:val="00E3467A"/>
    <w:rsid w:val="00E355CF"/>
    <w:rsid w:val="00E355F2"/>
    <w:rsid w:val="00E3624E"/>
    <w:rsid w:val="00E367AD"/>
    <w:rsid w:val="00E36F0D"/>
    <w:rsid w:val="00E374B7"/>
    <w:rsid w:val="00E37AA2"/>
    <w:rsid w:val="00E37C08"/>
    <w:rsid w:val="00E37C68"/>
    <w:rsid w:val="00E402F7"/>
    <w:rsid w:val="00E4059F"/>
    <w:rsid w:val="00E40867"/>
    <w:rsid w:val="00E4151A"/>
    <w:rsid w:val="00E415D2"/>
    <w:rsid w:val="00E41812"/>
    <w:rsid w:val="00E41924"/>
    <w:rsid w:val="00E41AD6"/>
    <w:rsid w:val="00E41D27"/>
    <w:rsid w:val="00E41E5A"/>
    <w:rsid w:val="00E425E0"/>
    <w:rsid w:val="00E43F04"/>
    <w:rsid w:val="00E44B5F"/>
    <w:rsid w:val="00E44BEE"/>
    <w:rsid w:val="00E44F39"/>
    <w:rsid w:val="00E45098"/>
    <w:rsid w:val="00E45269"/>
    <w:rsid w:val="00E45670"/>
    <w:rsid w:val="00E45972"/>
    <w:rsid w:val="00E45F1F"/>
    <w:rsid w:val="00E46408"/>
    <w:rsid w:val="00E46812"/>
    <w:rsid w:val="00E46D0F"/>
    <w:rsid w:val="00E47205"/>
    <w:rsid w:val="00E47219"/>
    <w:rsid w:val="00E47378"/>
    <w:rsid w:val="00E50989"/>
    <w:rsid w:val="00E50E0E"/>
    <w:rsid w:val="00E511A3"/>
    <w:rsid w:val="00E511A8"/>
    <w:rsid w:val="00E51411"/>
    <w:rsid w:val="00E51601"/>
    <w:rsid w:val="00E5168B"/>
    <w:rsid w:val="00E516C9"/>
    <w:rsid w:val="00E5184F"/>
    <w:rsid w:val="00E51E65"/>
    <w:rsid w:val="00E522BA"/>
    <w:rsid w:val="00E523A0"/>
    <w:rsid w:val="00E523B2"/>
    <w:rsid w:val="00E523E7"/>
    <w:rsid w:val="00E526E4"/>
    <w:rsid w:val="00E53B8E"/>
    <w:rsid w:val="00E53C16"/>
    <w:rsid w:val="00E53FF0"/>
    <w:rsid w:val="00E54030"/>
    <w:rsid w:val="00E540E3"/>
    <w:rsid w:val="00E54197"/>
    <w:rsid w:val="00E5465C"/>
    <w:rsid w:val="00E548E7"/>
    <w:rsid w:val="00E54918"/>
    <w:rsid w:val="00E54C15"/>
    <w:rsid w:val="00E54C27"/>
    <w:rsid w:val="00E552DA"/>
    <w:rsid w:val="00E55486"/>
    <w:rsid w:val="00E557E1"/>
    <w:rsid w:val="00E55C64"/>
    <w:rsid w:val="00E55DF5"/>
    <w:rsid w:val="00E55F21"/>
    <w:rsid w:val="00E560FF"/>
    <w:rsid w:val="00E56384"/>
    <w:rsid w:val="00E56397"/>
    <w:rsid w:val="00E563E6"/>
    <w:rsid w:val="00E56EE3"/>
    <w:rsid w:val="00E57014"/>
    <w:rsid w:val="00E5706A"/>
    <w:rsid w:val="00E57720"/>
    <w:rsid w:val="00E578C8"/>
    <w:rsid w:val="00E606F3"/>
    <w:rsid w:val="00E61314"/>
    <w:rsid w:val="00E61657"/>
    <w:rsid w:val="00E6167F"/>
    <w:rsid w:val="00E621D7"/>
    <w:rsid w:val="00E62277"/>
    <w:rsid w:val="00E62793"/>
    <w:rsid w:val="00E627FF"/>
    <w:rsid w:val="00E62F5D"/>
    <w:rsid w:val="00E63F5B"/>
    <w:rsid w:val="00E641A5"/>
    <w:rsid w:val="00E64CDA"/>
    <w:rsid w:val="00E64D0E"/>
    <w:rsid w:val="00E64F04"/>
    <w:rsid w:val="00E64F3A"/>
    <w:rsid w:val="00E64F83"/>
    <w:rsid w:val="00E64FBF"/>
    <w:rsid w:val="00E650D9"/>
    <w:rsid w:val="00E650EA"/>
    <w:rsid w:val="00E6546F"/>
    <w:rsid w:val="00E65722"/>
    <w:rsid w:val="00E657E9"/>
    <w:rsid w:val="00E659E8"/>
    <w:rsid w:val="00E65B74"/>
    <w:rsid w:val="00E65BA3"/>
    <w:rsid w:val="00E66200"/>
    <w:rsid w:val="00E6683D"/>
    <w:rsid w:val="00E66C3C"/>
    <w:rsid w:val="00E66E09"/>
    <w:rsid w:val="00E66EB2"/>
    <w:rsid w:val="00E6711F"/>
    <w:rsid w:val="00E673D6"/>
    <w:rsid w:val="00E6787E"/>
    <w:rsid w:val="00E679D7"/>
    <w:rsid w:val="00E67C20"/>
    <w:rsid w:val="00E67D19"/>
    <w:rsid w:val="00E67EE0"/>
    <w:rsid w:val="00E67F04"/>
    <w:rsid w:val="00E706D8"/>
    <w:rsid w:val="00E71285"/>
    <w:rsid w:val="00E715F9"/>
    <w:rsid w:val="00E7185C"/>
    <w:rsid w:val="00E720C3"/>
    <w:rsid w:val="00E72174"/>
    <w:rsid w:val="00E723FC"/>
    <w:rsid w:val="00E7384D"/>
    <w:rsid w:val="00E73D1C"/>
    <w:rsid w:val="00E74443"/>
    <w:rsid w:val="00E74DA4"/>
    <w:rsid w:val="00E74F02"/>
    <w:rsid w:val="00E7521D"/>
    <w:rsid w:val="00E75372"/>
    <w:rsid w:val="00E759A4"/>
    <w:rsid w:val="00E7660C"/>
    <w:rsid w:val="00E76FDD"/>
    <w:rsid w:val="00E77320"/>
    <w:rsid w:val="00E77758"/>
    <w:rsid w:val="00E77FCD"/>
    <w:rsid w:val="00E80268"/>
    <w:rsid w:val="00E8038D"/>
    <w:rsid w:val="00E8069C"/>
    <w:rsid w:val="00E80EB9"/>
    <w:rsid w:val="00E80ED7"/>
    <w:rsid w:val="00E8107E"/>
    <w:rsid w:val="00E817A8"/>
    <w:rsid w:val="00E81FBF"/>
    <w:rsid w:val="00E820D9"/>
    <w:rsid w:val="00E823C4"/>
    <w:rsid w:val="00E824C3"/>
    <w:rsid w:val="00E8250A"/>
    <w:rsid w:val="00E82775"/>
    <w:rsid w:val="00E82A19"/>
    <w:rsid w:val="00E82F49"/>
    <w:rsid w:val="00E83158"/>
    <w:rsid w:val="00E831B7"/>
    <w:rsid w:val="00E832C7"/>
    <w:rsid w:val="00E83A71"/>
    <w:rsid w:val="00E841A8"/>
    <w:rsid w:val="00E843F4"/>
    <w:rsid w:val="00E84555"/>
    <w:rsid w:val="00E846DE"/>
    <w:rsid w:val="00E84BF5"/>
    <w:rsid w:val="00E84C5D"/>
    <w:rsid w:val="00E85ED2"/>
    <w:rsid w:val="00E86046"/>
    <w:rsid w:val="00E8669C"/>
    <w:rsid w:val="00E866B2"/>
    <w:rsid w:val="00E867B4"/>
    <w:rsid w:val="00E868D4"/>
    <w:rsid w:val="00E86A39"/>
    <w:rsid w:val="00E86B19"/>
    <w:rsid w:val="00E86EAA"/>
    <w:rsid w:val="00E87655"/>
    <w:rsid w:val="00E87A00"/>
    <w:rsid w:val="00E87B1C"/>
    <w:rsid w:val="00E87C36"/>
    <w:rsid w:val="00E87CBB"/>
    <w:rsid w:val="00E907C1"/>
    <w:rsid w:val="00E908B5"/>
    <w:rsid w:val="00E909C9"/>
    <w:rsid w:val="00E90B34"/>
    <w:rsid w:val="00E90C54"/>
    <w:rsid w:val="00E90DB6"/>
    <w:rsid w:val="00E90DCB"/>
    <w:rsid w:val="00E90F4A"/>
    <w:rsid w:val="00E90F7C"/>
    <w:rsid w:val="00E9130A"/>
    <w:rsid w:val="00E9158C"/>
    <w:rsid w:val="00E91D69"/>
    <w:rsid w:val="00E921C1"/>
    <w:rsid w:val="00E9260B"/>
    <w:rsid w:val="00E92EE1"/>
    <w:rsid w:val="00E92F9B"/>
    <w:rsid w:val="00E93111"/>
    <w:rsid w:val="00E931AA"/>
    <w:rsid w:val="00E9389D"/>
    <w:rsid w:val="00E938CB"/>
    <w:rsid w:val="00E93980"/>
    <w:rsid w:val="00E94396"/>
    <w:rsid w:val="00E94557"/>
    <w:rsid w:val="00E94567"/>
    <w:rsid w:val="00E9524B"/>
    <w:rsid w:val="00E955E9"/>
    <w:rsid w:val="00E959D0"/>
    <w:rsid w:val="00E959E8"/>
    <w:rsid w:val="00E959FF"/>
    <w:rsid w:val="00E95D01"/>
    <w:rsid w:val="00E96586"/>
    <w:rsid w:val="00E967D9"/>
    <w:rsid w:val="00E96CE6"/>
    <w:rsid w:val="00E96D8F"/>
    <w:rsid w:val="00E970C0"/>
    <w:rsid w:val="00E97297"/>
    <w:rsid w:val="00E97951"/>
    <w:rsid w:val="00E979B4"/>
    <w:rsid w:val="00E97E9E"/>
    <w:rsid w:val="00E97F4B"/>
    <w:rsid w:val="00EA03B6"/>
    <w:rsid w:val="00EA05F5"/>
    <w:rsid w:val="00EA1044"/>
    <w:rsid w:val="00EA10C3"/>
    <w:rsid w:val="00EA111D"/>
    <w:rsid w:val="00EA1172"/>
    <w:rsid w:val="00EA11DC"/>
    <w:rsid w:val="00EA187A"/>
    <w:rsid w:val="00EA1C05"/>
    <w:rsid w:val="00EA1F8F"/>
    <w:rsid w:val="00EA214B"/>
    <w:rsid w:val="00EA25B3"/>
    <w:rsid w:val="00EA26CF"/>
    <w:rsid w:val="00EA270C"/>
    <w:rsid w:val="00EA28D4"/>
    <w:rsid w:val="00EA2E12"/>
    <w:rsid w:val="00EA304F"/>
    <w:rsid w:val="00EA3161"/>
    <w:rsid w:val="00EA3484"/>
    <w:rsid w:val="00EA35AF"/>
    <w:rsid w:val="00EA3680"/>
    <w:rsid w:val="00EA3BCD"/>
    <w:rsid w:val="00EA3C68"/>
    <w:rsid w:val="00EA4398"/>
    <w:rsid w:val="00EA486D"/>
    <w:rsid w:val="00EA487C"/>
    <w:rsid w:val="00EA4CD7"/>
    <w:rsid w:val="00EA4D09"/>
    <w:rsid w:val="00EA4EAB"/>
    <w:rsid w:val="00EA600B"/>
    <w:rsid w:val="00EA68D7"/>
    <w:rsid w:val="00EA693D"/>
    <w:rsid w:val="00EA69F2"/>
    <w:rsid w:val="00EA6E98"/>
    <w:rsid w:val="00EA7117"/>
    <w:rsid w:val="00EA77FD"/>
    <w:rsid w:val="00EA792D"/>
    <w:rsid w:val="00EA7B00"/>
    <w:rsid w:val="00EA7D00"/>
    <w:rsid w:val="00EB02F1"/>
    <w:rsid w:val="00EB0FAA"/>
    <w:rsid w:val="00EB19BB"/>
    <w:rsid w:val="00EB1D68"/>
    <w:rsid w:val="00EB234F"/>
    <w:rsid w:val="00EB23F6"/>
    <w:rsid w:val="00EB2588"/>
    <w:rsid w:val="00EB25C8"/>
    <w:rsid w:val="00EB28EF"/>
    <w:rsid w:val="00EB29E5"/>
    <w:rsid w:val="00EB2E5C"/>
    <w:rsid w:val="00EB378B"/>
    <w:rsid w:val="00EB3EE6"/>
    <w:rsid w:val="00EB41D2"/>
    <w:rsid w:val="00EB42F3"/>
    <w:rsid w:val="00EB4335"/>
    <w:rsid w:val="00EB442C"/>
    <w:rsid w:val="00EB445A"/>
    <w:rsid w:val="00EB54FC"/>
    <w:rsid w:val="00EB651C"/>
    <w:rsid w:val="00EB6805"/>
    <w:rsid w:val="00EB6F7E"/>
    <w:rsid w:val="00EB76E9"/>
    <w:rsid w:val="00EB7809"/>
    <w:rsid w:val="00EB7B73"/>
    <w:rsid w:val="00EB7D6B"/>
    <w:rsid w:val="00EC025F"/>
    <w:rsid w:val="00EC08A9"/>
    <w:rsid w:val="00EC0B3D"/>
    <w:rsid w:val="00EC0DF9"/>
    <w:rsid w:val="00EC105C"/>
    <w:rsid w:val="00EC18A5"/>
    <w:rsid w:val="00EC1AF2"/>
    <w:rsid w:val="00EC27D1"/>
    <w:rsid w:val="00EC28F4"/>
    <w:rsid w:val="00EC2942"/>
    <w:rsid w:val="00EC32B9"/>
    <w:rsid w:val="00EC3A37"/>
    <w:rsid w:val="00EC470D"/>
    <w:rsid w:val="00EC49B7"/>
    <w:rsid w:val="00EC56F8"/>
    <w:rsid w:val="00EC5A8F"/>
    <w:rsid w:val="00EC6263"/>
    <w:rsid w:val="00EC6461"/>
    <w:rsid w:val="00EC68E3"/>
    <w:rsid w:val="00EC694E"/>
    <w:rsid w:val="00EC6B5A"/>
    <w:rsid w:val="00EC6B82"/>
    <w:rsid w:val="00EC6EEF"/>
    <w:rsid w:val="00EC74C6"/>
    <w:rsid w:val="00EC75FA"/>
    <w:rsid w:val="00EC78A9"/>
    <w:rsid w:val="00EC7E19"/>
    <w:rsid w:val="00EC7F58"/>
    <w:rsid w:val="00ED00EE"/>
    <w:rsid w:val="00ED0B6D"/>
    <w:rsid w:val="00ED0F4D"/>
    <w:rsid w:val="00ED114A"/>
    <w:rsid w:val="00ED1256"/>
    <w:rsid w:val="00ED12C0"/>
    <w:rsid w:val="00ED14FF"/>
    <w:rsid w:val="00ED1CFF"/>
    <w:rsid w:val="00ED2202"/>
    <w:rsid w:val="00ED223D"/>
    <w:rsid w:val="00ED2440"/>
    <w:rsid w:val="00ED2FCD"/>
    <w:rsid w:val="00ED339D"/>
    <w:rsid w:val="00ED3675"/>
    <w:rsid w:val="00ED36E4"/>
    <w:rsid w:val="00ED36EE"/>
    <w:rsid w:val="00ED3748"/>
    <w:rsid w:val="00ED3761"/>
    <w:rsid w:val="00ED3790"/>
    <w:rsid w:val="00ED4459"/>
    <w:rsid w:val="00ED4575"/>
    <w:rsid w:val="00ED5279"/>
    <w:rsid w:val="00ED53E0"/>
    <w:rsid w:val="00ED6528"/>
    <w:rsid w:val="00ED6A59"/>
    <w:rsid w:val="00ED6F6C"/>
    <w:rsid w:val="00ED7105"/>
    <w:rsid w:val="00ED7623"/>
    <w:rsid w:val="00ED7A7E"/>
    <w:rsid w:val="00EE0034"/>
    <w:rsid w:val="00EE0200"/>
    <w:rsid w:val="00EE02CB"/>
    <w:rsid w:val="00EE0907"/>
    <w:rsid w:val="00EE0CE8"/>
    <w:rsid w:val="00EE0F07"/>
    <w:rsid w:val="00EE1258"/>
    <w:rsid w:val="00EE1615"/>
    <w:rsid w:val="00EE23D7"/>
    <w:rsid w:val="00EE2707"/>
    <w:rsid w:val="00EE275F"/>
    <w:rsid w:val="00EE27CD"/>
    <w:rsid w:val="00EE2A71"/>
    <w:rsid w:val="00EE2BFE"/>
    <w:rsid w:val="00EE304F"/>
    <w:rsid w:val="00EE3368"/>
    <w:rsid w:val="00EE3517"/>
    <w:rsid w:val="00EE3591"/>
    <w:rsid w:val="00EE394C"/>
    <w:rsid w:val="00EE3DB9"/>
    <w:rsid w:val="00EE41CC"/>
    <w:rsid w:val="00EE42FB"/>
    <w:rsid w:val="00EE4F84"/>
    <w:rsid w:val="00EE5376"/>
    <w:rsid w:val="00EE562F"/>
    <w:rsid w:val="00EE5A22"/>
    <w:rsid w:val="00EE5CBA"/>
    <w:rsid w:val="00EE5D99"/>
    <w:rsid w:val="00EE5E87"/>
    <w:rsid w:val="00EE5F72"/>
    <w:rsid w:val="00EE6E6C"/>
    <w:rsid w:val="00EE789A"/>
    <w:rsid w:val="00EE7C40"/>
    <w:rsid w:val="00EE7D25"/>
    <w:rsid w:val="00EF022F"/>
    <w:rsid w:val="00EF02C9"/>
    <w:rsid w:val="00EF049B"/>
    <w:rsid w:val="00EF06F5"/>
    <w:rsid w:val="00EF091B"/>
    <w:rsid w:val="00EF0DA7"/>
    <w:rsid w:val="00EF1183"/>
    <w:rsid w:val="00EF1BF1"/>
    <w:rsid w:val="00EF27D5"/>
    <w:rsid w:val="00EF289A"/>
    <w:rsid w:val="00EF311F"/>
    <w:rsid w:val="00EF39A0"/>
    <w:rsid w:val="00EF3F95"/>
    <w:rsid w:val="00EF49FD"/>
    <w:rsid w:val="00EF4C09"/>
    <w:rsid w:val="00EF552C"/>
    <w:rsid w:val="00EF58B7"/>
    <w:rsid w:val="00EF5E99"/>
    <w:rsid w:val="00EF6208"/>
    <w:rsid w:val="00EF6318"/>
    <w:rsid w:val="00EF6DEB"/>
    <w:rsid w:val="00EF6EC1"/>
    <w:rsid w:val="00EF71B1"/>
    <w:rsid w:val="00EF795A"/>
    <w:rsid w:val="00EF7D82"/>
    <w:rsid w:val="00EF7FC3"/>
    <w:rsid w:val="00F000D5"/>
    <w:rsid w:val="00F0012F"/>
    <w:rsid w:val="00F0030B"/>
    <w:rsid w:val="00F00697"/>
    <w:rsid w:val="00F006E3"/>
    <w:rsid w:val="00F01BCC"/>
    <w:rsid w:val="00F01C78"/>
    <w:rsid w:val="00F01CB8"/>
    <w:rsid w:val="00F01DAC"/>
    <w:rsid w:val="00F020F4"/>
    <w:rsid w:val="00F02B6C"/>
    <w:rsid w:val="00F02BF7"/>
    <w:rsid w:val="00F036B2"/>
    <w:rsid w:val="00F03869"/>
    <w:rsid w:val="00F04100"/>
    <w:rsid w:val="00F04E10"/>
    <w:rsid w:val="00F04F10"/>
    <w:rsid w:val="00F0532E"/>
    <w:rsid w:val="00F05772"/>
    <w:rsid w:val="00F058B0"/>
    <w:rsid w:val="00F06161"/>
    <w:rsid w:val="00F064C1"/>
    <w:rsid w:val="00F06607"/>
    <w:rsid w:val="00F06903"/>
    <w:rsid w:val="00F06975"/>
    <w:rsid w:val="00F06F91"/>
    <w:rsid w:val="00F072A8"/>
    <w:rsid w:val="00F07830"/>
    <w:rsid w:val="00F07917"/>
    <w:rsid w:val="00F07D8F"/>
    <w:rsid w:val="00F07E76"/>
    <w:rsid w:val="00F07ED4"/>
    <w:rsid w:val="00F10112"/>
    <w:rsid w:val="00F10592"/>
    <w:rsid w:val="00F10AAA"/>
    <w:rsid w:val="00F10B3A"/>
    <w:rsid w:val="00F11557"/>
    <w:rsid w:val="00F11ADC"/>
    <w:rsid w:val="00F11CDF"/>
    <w:rsid w:val="00F11F27"/>
    <w:rsid w:val="00F120A4"/>
    <w:rsid w:val="00F12479"/>
    <w:rsid w:val="00F12EC3"/>
    <w:rsid w:val="00F130B2"/>
    <w:rsid w:val="00F13EAD"/>
    <w:rsid w:val="00F14157"/>
    <w:rsid w:val="00F14650"/>
    <w:rsid w:val="00F14B15"/>
    <w:rsid w:val="00F14C67"/>
    <w:rsid w:val="00F15068"/>
    <w:rsid w:val="00F1585A"/>
    <w:rsid w:val="00F1596A"/>
    <w:rsid w:val="00F15CAB"/>
    <w:rsid w:val="00F15D51"/>
    <w:rsid w:val="00F15DA1"/>
    <w:rsid w:val="00F16104"/>
    <w:rsid w:val="00F16219"/>
    <w:rsid w:val="00F163B6"/>
    <w:rsid w:val="00F16BB3"/>
    <w:rsid w:val="00F17A0A"/>
    <w:rsid w:val="00F17D46"/>
    <w:rsid w:val="00F17ECD"/>
    <w:rsid w:val="00F17FA4"/>
    <w:rsid w:val="00F17FCE"/>
    <w:rsid w:val="00F2017D"/>
    <w:rsid w:val="00F20B68"/>
    <w:rsid w:val="00F2108F"/>
    <w:rsid w:val="00F21245"/>
    <w:rsid w:val="00F2188B"/>
    <w:rsid w:val="00F2189C"/>
    <w:rsid w:val="00F21DC7"/>
    <w:rsid w:val="00F21E53"/>
    <w:rsid w:val="00F22C4F"/>
    <w:rsid w:val="00F23526"/>
    <w:rsid w:val="00F23DC8"/>
    <w:rsid w:val="00F23E7A"/>
    <w:rsid w:val="00F241C8"/>
    <w:rsid w:val="00F241DE"/>
    <w:rsid w:val="00F244B8"/>
    <w:rsid w:val="00F24593"/>
    <w:rsid w:val="00F24D00"/>
    <w:rsid w:val="00F24F3D"/>
    <w:rsid w:val="00F25027"/>
    <w:rsid w:val="00F25A67"/>
    <w:rsid w:val="00F26032"/>
    <w:rsid w:val="00F262CA"/>
    <w:rsid w:val="00F26643"/>
    <w:rsid w:val="00F26731"/>
    <w:rsid w:val="00F26793"/>
    <w:rsid w:val="00F268AA"/>
    <w:rsid w:val="00F26A45"/>
    <w:rsid w:val="00F27285"/>
    <w:rsid w:val="00F278F2"/>
    <w:rsid w:val="00F27CE1"/>
    <w:rsid w:val="00F27EFA"/>
    <w:rsid w:val="00F3021D"/>
    <w:rsid w:val="00F30B9C"/>
    <w:rsid w:val="00F30CF9"/>
    <w:rsid w:val="00F30E3C"/>
    <w:rsid w:val="00F30EE0"/>
    <w:rsid w:val="00F325F0"/>
    <w:rsid w:val="00F32F2C"/>
    <w:rsid w:val="00F33089"/>
    <w:rsid w:val="00F343C4"/>
    <w:rsid w:val="00F34737"/>
    <w:rsid w:val="00F34795"/>
    <w:rsid w:val="00F34DD8"/>
    <w:rsid w:val="00F34DEE"/>
    <w:rsid w:val="00F36077"/>
    <w:rsid w:val="00F36267"/>
    <w:rsid w:val="00F3667D"/>
    <w:rsid w:val="00F3675A"/>
    <w:rsid w:val="00F3676B"/>
    <w:rsid w:val="00F3681B"/>
    <w:rsid w:val="00F37565"/>
    <w:rsid w:val="00F37598"/>
    <w:rsid w:val="00F376A7"/>
    <w:rsid w:val="00F379F1"/>
    <w:rsid w:val="00F37CA3"/>
    <w:rsid w:val="00F4057F"/>
    <w:rsid w:val="00F40883"/>
    <w:rsid w:val="00F4126E"/>
    <w:rsid w:val="00F41385"/>
    <w:rsid w:val="00F4193F"/>
    <w:rsid w:val="00F41EAF"/>
    <w:rsid w:val="00F42C32"/>
    <w:rsid w:val="00F42DA1"/>
    <w:rsid w:val="00F43165"/>
    <w:rsid w:val="00F4317C"/>
    <w:rsid w:val="00F433C9"/>
    <w:rsid w:val="00F43424"/>
    <w:rsid w:val="00F43657"/>
    <w:rsid w:val="00F438CE"/>
    <w:rsid w:val="00F4412A"/>
    <w:rsid w:val="00F4431E"/>
    <w:rsid w:val="00F4436F"/>
    <w:rsid w:val="00F4456B"/>
    <w:rsid w:val="00F449F8"/>
    <w:rsid w:val="00F456DD"/>
    <w:rsid w:val="00F46160"/>
    <w:rsid w:val="00F464E5"/>
    <w:rsid w:val="00F4661F"/>
    <w:rsid w:val="00F470FC"/>
    <w:rsid w:val="00F4752B"/>
    <w:rsid w:val="00F477BD"/>
    <w:rsid w:val="00F4782E"/>
    <w:rsid w:val="00F47BEF"/>
    <w:rsid w:val="00F5027D"/>
    <w:rsid w:val="00F50479"/>
    <w:rsid w:val="00F50581"/>
    <w:rsid w:val="00F50725"/>
    <w:rsid w:val="00F5085D"/>
    <w:rsid w:val="00F50AEF"/>
    <w:rsid w:val="00F50E3D"/>
    <w:rsid w:val="00F5105A"/>
    <w:rsid w:val="00F513B1"/>
    <w:rsid w:val="00F5272D"/>
    <w:rsid w:val="00F52AAF"/>
    <w:rsid w:val="00F52ADE"/>
    <w:rsid w:val="00F52C2D"/>
    <w:rsid w:val="00F53050"/>
    <w:rsid w:val="00F5351F"/>
    <w:rsid w:val="00F53593"/>
    <w:rsid w:val="00F535BB"/>
    <w:rsid w:val="00F53987"/>
    <w:rsid w:val="00F539D1"/>
    <w:rsid w:val="00F53EF6"/>
    <w:rsid w:val="00F540D3"/>
    <w:rsid w:val="00F54352"/>
    <w:rsid w:val="00F54549"/>
    <w:rsid w:val="00F545B9"/>
    <w:rsid w:val="00F54CA8"/>
    <w:rsid w:val="00F54CD6"/>
    <w:rsid w:val="00F55049"/>
    <w:rsid w:val="00F55285"/>
    <w:rsid w:val="00F55434"/>
    <w:rsid w:val="00F55D49"/>
    <w:rsid w:val="00F55F42"/>
    <w:rsid w:val="00F565EC"/>
    <w:rsid w:val="00F56A77"/>
    <w:rsid w:val="00F57321"/>
    <w:rsid w:val="00F576AD"/>
    <w:rsid w:val="00F576BB"/>
    <w:rsid w:val="00F5776C"/>
    <w:rsid w:val="00F61794"/>
    <w:rsid w:val="00F61A45"/>
    <w:rsid w:val="00F62061"/>
    <w:rsid w:val="00F6288F"/>
    <w:rsid w:val="00F628E5"/>
    <w:rsid w:val="00F629A8"/>
    <w:rsid w:val="00F62BDC"/>
    <w:rsid w:val="00F62CF7"/>
    <w:rsid w:val="00F62F23"/>
    <w:rsid w:val="00F63341"/>
    <w:rsid w:val="00F635DB"/>
    <w:rsid w:val="00F638F9"/>
    <w:rsid w:val="00F64487"/>
    <w:rsid w:val="00F645A9"/>
    <w:rsid w:val="00F64B9A"/>
    <w:rsid w:val="00F64BA9"/>
    <w:rsid w:val="00F653FF"/>
    <w:rsid w:val="00F65D30"/>
    <w:rsid w:val="00F65F24"/>
    <w:rsid w:val="00F661A6"/>
    <w:rsid w:val="00F666DB"/>
    <w:rsid w:val="00F66D6F"/>
    <w:rsid w:val="00F66F31"/>
    <w:rsid w:val="00F6767E"/>
    <w:rsid w:val="00F679F6"/>
    <w:rsid w:val="00F70138"/>
    <w:rsid w:val="00F704EB"/>
    <w:rsid w:val="00F70890"/>
    <w:rsid w:val="00F70CDA"/>
    <w:rsid w:val="00F70F09"/>
    <w:rsid w:val="00F70F0F"/>
    <w:rsid w:val="00F71666"/>
    <w:rsid w:val="00F716C4"/>
    <w:rsid w:val="00F71AAA"/>
    <w:rsid w:val="00F721AB"/>
    <w:rsid w:val="00F721FF"/>
    <w:rsid w:val="00F7289D"/>
    <w:rsid w:val="00F72E66"/>
    <w:rsid w:val="00F730BF"/>
    <w:rsid w:val="00F735E2"/>
    <w:rsid w:val="00F73729"/>
    <w:rsid w:val="00F73843"/>
    <w:rsid w:val="00F73DAF"/>
    <w:rsid w:val="00F73E13"/>
    <w:rsid w:val="00F73FDE"/>
    <w:rsid w:val="00F74292"/>
    <w:rsid w:val="00F74344"/>
    <w:rsid w:val="00F74982"/>
    <w:rsid w:val="00F74A93"/>
    <w:rsid w:val="00F7509B"/>
    <w:rsid w:val="00F752C4"/>
    <w:rsid w:val="00F75370"/>
    <w:rsid w:val="00F75844"/>
    <w:rsid w:val="00F75889"/>
    <w:rsid w:val="00F7623A"/>
    <w:rsid w:val="00F76646"/>
    <w:rsid w:val="00F76AEB"/>
    <w:rsid w:val="00F76D06"/>
    <w:rsid w:val="00F76DE0"/>
    <w:rsid w:val="00F76E31"/>
    <w:rsid w:val="00F77157"/>
    <w:rsid w:val="00F77274"/>
    <w:rsid w:val="00F77765"/>
    <w:rsid w:val="00F77B6E"/>
    <w:rsid w:val="00F77DE9"/>
    <w:rsid w:val="00F80774"/>
    <w:rsid w:val="00F80A4C"/>
    <w:rsid w:val="00F80CB8"/>
    <w:rsid w:val="00F80CFF"/>
    <w:rsid w:val="00F81310"/>
    <w:rsid w:val="00F817DE"/>
    <w:rsid w:val="00F820CC"/>
    <w:rsid w:val="00F825EA"/>
    <w:rsid w:val="00F83D29"/>
    <w:rsid w:val="00F83DE6"/>
    <w:rsid w:val="00F8441B"/>
    <w:rsid w:val="00F84B9F"/>
    <w:rsid w:val="00F84D81"/>
    <w:rsid w:val="00F84DBC"/>
    <w:rsid w:val="00F850D2"/>
    <w:rsid w:val="00F8513C"/>
    <w:rsid w:val="00F856DA"/>
    <w:rsid w:val="00F85FBA"/>
    <w:rsid w:val="00F861AB"/>
    <w:rsid w:val="00F867C6"/>
    <w:rsid w:val="00F86954"/>
    <w:rsid w:val="00F86C4B"/>
    <w:rsid w:val="00F86DBD"/>
    <w:rsid w:val="00F86F24"/>
    <w:rsid w:val="00F8730F"/>
    <w:rsid w:val="00F87982"/>
    <w:rsid w:val="00F90194"/>
    <w:rsid w:val="00F909EB"/>
    <w:rsid w:val="00F90D92"/>
    <w:rsid w:val="00F90E03"/>
    <w:rsid w:val="00F91328"/>
    <w:rsid w:val="00F918DE"/>
    <w:rsid w:val="00F91A48"/>
    <w:rsid w:val="00F92440"/>
    <w:rsid w:val="00F92506"/>
    <w:rsid w:val="00F928CB"/>
    <w:rsid w:val="00F929C5"/>
    <w:rsid w:val="00F93041"/>
    <w:rsid w:val="00F9333D"/>
    <w:rsid w:val="00F938C2"/>
    <w:rsid w:val="00F93FD0"/>
    <w:rsid w:val="00F94688"/>
    <w:rsid w:val="00F946DE"/>
    <w:rsid w:val="00F94A13"/>
    <w:rsid w:val="00F94BCA"/>
    <w:rsid w:val="00F94E25"/>
    <w:rsid w:val="00F94F8F"/>
    <w:rsid w:val="00F95050"/>
    <w:rsid w:val="00F950FD"/>
    <w:rsid w:val="00F953F4"/>
    <w:rsid w:val="00F95D59"/>
    <w:rsid w:val="00F9607A"/>
    <w:rsid w:val="00F961FD"/>
    <w:rsid w:val="00F9636D"/>
    <w:rsid w:val="00F9689E"/>
    <w:rsid w:val="00F96C47"/>
    <w:rsid w:val="00F96D37"/>
    <w:rsid w:val="00F979EA"/>
    <w:rsid w:val="00F97C7E"/>
    <w:rsid w:val="00F97C8A"/>
    <w:rsid w:val="00F97D7D"/>
    <w:rsid w:val="00FA079E"/>
    <w:rsid w:val="00FA09B4"/>
    <w:rsid w:val="00FA0D8A"/>
    <w:rsid w:val="00FA143D"/>
    <w:rsid w:val="00FA197E"/>
    <w:rsid w:val="00FA199F"/>
    <w:rsid w:val="00FA201A"/>
    <w:rsid w:val="00FA3311"/>
    <w:rsid w:val="00FA33B0"/>
    <w:rsid w:val="00FA34E5"/>
    <w:rsid w:val="00FA39B5"/>
    <w:rsid w:val="00FA39E5"/>
    <w:rsid w:val="00FA42A4"/>
    <w:rsid w:val="00FA4692"/>
    <w:rsid w:val="00FA476A"/>
    <w:rsid w:val="00FA477D"/>
    <w:rsid w:val="00FA4850"/>
    <w:rsid w:val="00FA4DCC"/>
    <w:rsid w:val="00FA4DED"/>
    <w:rsid w:val="00FA5016"/>
    <w:rsid w:val="00FA53FA"/>
    <w:rsid w:val="00FA5590"/>
    <w:rsid w:val="00FA5801"/>
    <w:rsid w:val="00FA60EF"/>
    <w:rsid w:val="00FA643F"/>
    <w:rsid w:val="00FA66F5"/>
    <w:rsid w:val="00FA6779"/>
    <w:rsid w:val="00FA6907"/>
    <w:rsid w:val="00FA70D9"/>
    <w:rsid w:val="00FA7369"/>
    <w:rsid w:val="00FA74F8"/>
    <w:rsid w:val="00FA7543"/>
    <w:rsid w:val="00FA75DA"/>
    <w:rsid w:val="00FA7946"/>
    <w:rsid w:val="00FA7A6D"/>
    <w:rsid w:val="00FA7CB4"/>
    <w:rsid w:val="00FB028D"/>
    <w:rsid w:val="00FB0413"/>
    <w:rsid w:val="00FB0475"/>
    <w:rsid w:val="00FB069B"/>
    <w:rsid w:val="00FB0AE8"/>
    <w:rsid w:val="00FB0DDE"/>
    <w:rsid w:val="00FB1353"/>
    <w:rsid w:val="00FB16DB"/>
    <w:rsid w:val="00FB192F"/>
    <w:rsid w:val="00FB1CF2"/>
    <w:rsid w:val="00FB245A"/>
    <w:rsid w:val="00FB2BEB"/>
    <w:rsid w:val="00FB3317"/>
    <w:rsid w:val="00FB3532"/>
    <w:rsid w:val="00FB388A"/>
    <w:rsid w:val="00FB4059"/>
    <w:rsid w:val="00FB4495"/>
    <w:rsid w:val="00FB45D2"/>
    <w:rsid w:val="00FB4967"/>
    <w:rsid w:val="00FB4BF6"/>
    <w:rsid w:val="00FB4C51"/>
    <w:rsid w:val="00FB4EF9"/>
    <w:rsid w:val="00FB5282"/>
    <w:rsid w:val="00FB580B"/>
    <w:rsid w:val="00FB5843"/>
    <w:rsid w:val="00FB594F"/>
    <w:rsid w:val="00FB5D4C"/>
    <w:rsid w:val="00FB5EFA"/>
    <w:rsid w:val="00FB6805"/>
    <w:rsid w:val="00FB6A76"/>
    <w:rsid w:val="00FB6DE0"/>
    <w:rsid w:val="00FB7268"/>
    <w:rsid w:val="00FB7942"/>
    <w:rsid w:val="00FB7B33"/>
    <w:rsid w:val="00FB7B43"/>
    <w:rsid w:val="00FC04BB"/>
    <w:rsid w:val="00FC0E10"/>
    <w:rsid w:val="00FC16B8"/>
    <w:rsid w:val="00FC1F74"/>
    <w:rsid w:val="00FC21E9"/>
    <w:rsid w:val="00FC27FC"/>
    <w:rsid w:val="00FC3277"/>
    <w:rsid w:val="00FC336E"/>
    <w:rsid w:val="00FC3751"/>
    <w:rsid w:val="00FC3BB6"/>
    <w:rsid w:val="00FC3D09"/>
    <w:rsid w:val="00FC44F9"/>
    <w:rsid w:val="00FC47C4"/>
    <w:rsid w:val="00FC4FD0"/>
    <w:rsid w:val="00FC51F3"/>
    <w:rsid w:val="00FC557C"/>
    <w:rsid w:val="00FC58B0"/>
    <w:rsid w:val="00FC5C53"/>
    <w:rsid w:val="00FC6099"/>
    <w:rsid w:val="00FC65FF"/>
    <w:rsid w:val="00FC6DC1"/>
    <w:rsid w:val="00FC77E3"/>
    <w:rsid w:val="00FC7AFE"/>
    <w:rsid w:val="00FC7D23"/>
    <w:rsid w:val="00FD0238"/>
    <w:rsid w:val="00FD0A43"/>
    <w:rsid w:val="00FD1027"/>
    <w:rsid w:val="00FD18B0"/>
    <w:rsid w:val="00FD196E"/>
    <w:rsid w:val="00FD1BA5"/>
    <w:rsid w:val="00FD2650"/>
    <w:rsid w:val="00FD2D28"/>
    <w:rsid w:val="00FD3017"/>
    <w:rsid w:val="00FD33B3"/>
    <w:rsid w:val="00FD33F5"/>
    <w:rsid w:val="00FD3812"/>
    <w:rsid w:val="00FD3BA3"/>
    <w:rsid w:val="00FD3C72"/>
    <w:rsid w:val="00FD4CE2"/>
    <w:rsid w:val="00FD4EA2"/>
    <w:rsid w:val="00FD4F89"/>
    <w:rsid w:val="00FD55C6"/>
    <w:rsid w:val="00FD6937"/>
    <w:rsid w:val="00FD7039"/>
    <w:rsid w:val="00FD7664"/>
    <w:rsid w:val="00FD7EDE"/>
    <w:rsid w:val="00FE01A6"/>
    <w:rsid w:val="00FE01DD"/>
    <w:rsid w:val="00FE03BE"/>
    <w:rsid w:val="00FE054A"/>
    <w:rsid w:val="00FE0A24"/>
    <w:rsid w:val="00FE153A"/>
    <w:rsid w:val="00FE28A7"/>
    <w:rsid w:val="00FE2931"/>
    <w:rsid w:val="00FE2AD8"/>
    <w:rsid w:val="00FE2EE6"/>
    <w:rsid w:val="00FE3D0D"/>
    <w:rsid w:val="00FE470F"/>
    <w:rsid w:val="00FE4839"/>
    <w:rsid w:val="00FE58EC"/>
    <w:rsid w:val="00FE599D"/>
    <w:rsid w:val="00FE5CA0"/>
    <w:rsid w:val="00FE633F"/>
    <w:rsid w:val="00FE683F"/>
    <w:rsid w:val="00FE6BAA"/>
    <w:rsid w:val="00FE6E52"/>
    <w:rsid w:val="00FE6F35"/>
    <w:rsid w:val="00FE7123"/>
    <w:rsid w:val="00FE73A0"/>
    <w:rsid w:val="00FE7467"/>
    <w:rsid w:val="00FF072E"/>
    <w:rsid w:val="00FF0805"/>
    <w:rsid w:val="00FF0B8F"/>
    <w:rsid w:val="00FF13DD"/>
    <w:rsid w:val="00FF1412"/>
    <w:rsid w:val="00FF17F5"/>
    <w:rsid w:val="00FF1EED"/>
    <w:rsid w:val="00FF22F7"/>
    <w:rsid w:val="00FF2803"/>
    <w:rsid w:val="00FF2B2C"/>
    <w:rsid w:val="00FF2D58"/>
    <w:rsid w:val="00FF3BE8"/>
    <w:rsid w:val="00FF3DFC"/>
    <w:rsid w:val="00FF3F09"/>
    <w:rsid w:val="00FF4519"/>
    <w:rsid w:val="00FF4958"/>
    <w:rsid w:val="00FF49EF"/>
    <w:rsid w:val="00FF4D04"/>
    <w:rsid w:val="00FF4D25"/>
    <w:rsid w:val="00FF519B"/>
    <w:rsid w:val="00FF5219"/>
    <w:rsid w:val="00FF62AB"/>
    <w:rsid w:val="00FF62FE"/>
    <w:rsid w:val="00FF6FE6"/>
    <w:rsid w:val="00FF757F"/>
    <w:rsid w:val="00FF76F5"/>
    <w:rsid w:val="00FF78E1"/>
    <w:rsid w:val="00FF7D79"/>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49"/>
    <o:shapelayout v:ext="edit">
      <o:idmap v:ext="edit" data="1"/>
    </o:shapelayout>
  </w:shapeDefaults>
  <w:decimalSymbol w:val=","/>
  <w:listSeparator w:val=";"/>
  <w15:docId w15:val="{ADE07D8F-A803-486B-8F03-FC9E2A5FF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1"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iPriority="0"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uiPriority="1" w:qFormat="1"/>
    <w:lsdException w:name="Body Text Indent" w:uiPriority="0"/>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iPriority="0"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8D10B3"/>
    <w:pPr>
      <w:widowControl w:val="0"/>
      <w:adjustRightInd w:val="0"/>
      <w:spacing w:line="360" w:lineRule="atLeast"/>
      <w:jc w:val="both"/>
      <w:textAlignment w:val="baseline"/>
    </w:pPr>
    <w:rPr>
      <w:rFonts w:ascii="Times New Roman" w:eastAsia="Times New Roman" w:hAnsi="Times New Roman"/>
    </w:rPr>
  </w:style>
  <w:style w:type="paragraph" w:styleId="Titolo1">
    <w:name w:val="heading 1"/>
    <w:basedOn w:val="Normale"/>
    <w:next w:val="Normale"/>
    <w:link w:val="Titolo1Carattere"/>
    <w:uiPriority w:val="1"/>
    <w:qFormat/>
    <w:rsid w:val="008D10B3"/>
    <w:pPr>
      <w:keepNext/>
      <w:widowControl/>
      <w:adjustRightInd/>
      <w:spacing w:line="240" w:lineRule="auto"/>
      <w:jc w:val="center"/>
      <w:textAlignment w:val="auto"/>
      <w:outlineLvl w:val="0"/>
    </w:pPr>
    <w:rPr>
      <w:rFonts w:eastAsia="Calibri"/>
      <w:b/>
      <w:sz w:val="24"/>
    </w:rPr>
  </w:style>
  <w:style w:type="paragraph" w:styleId="Titolo2">
    <w:name w:val="heading 2"/>
    <w:basedOn w:val="Normale"/>
    <w:next w:val="Normale"/>
    <w:link w:val="Titolo2Carattere"/>
    <w:uiPriority w:val="9"/>
    <w:qFormat/>
    <w:rsid w:val="008D10B3"/>
    <w:pPr>
      <w:keepNext/>
      <w:spacing w:before="240" w:after="60"/>
      <w:outlineLvl w:val="1"/>
    </w:pPr>
    <w:rPr>
      <w:rFonts w:ascii="Cambria" w:eastAsia="Calibri" w:hAnsi="Cambria"/>
      <w:b/>
      <w:i/>
      <w:sz w:val="28"/>
    </w:rPr>
  </w:style>
  <w:style w:type="paragraph" w:styleId="Titolo3">
    <w:name w:val="heading 3"/>
    <w:basedOn w:val="Normale"/>
    <w:next w:val="Normale"/>
    <w:link w:val="Titolo3Carattere"/>
    <w:uiPriority w:val="9"/>
    <w:qFormat/>
    <w:rsid w:val="008D10B3"/>
    <w:pPr>
      <w:keepNext/>
      <w:spacing w:before="240" w:after="60"/>
      <w:outlineLvl w:val="2"/>
    </w:pPr>
    <w:rPr>
      <w:rFonts w:ascii="Cambria" w:eastAsia="Calibri" w:hAnsi="Cambria"/>
      <w:b/>
      <w:sz w:val="26"/>
    </w:rPr>
  </w:style>
  <w:style w:type="paragraph" w:styleId="Titolo4">
    <w:name w:val="heading 4"/>
    <w:aliases w:val="Titolo 4 PdR"/>
    <w:basedOn w:val="Normale"/>
    <w:next w:val="Normale"/>
    <w:link w:val="Titolo4Carattere"/>
    <w:qFormat/>
    <w:locked/>
    <w:rsid w:val="00095EEA"/>
    <w:pPr>
      <w:keepNext/>
      <w:widowControl/>
      <w:adjustRightInd/>
      <w:spacing w:line="240" w:lineRule="auto"/>
      <w:jc w:val="center"/>
      <w:textAlignment w:val="auto"/>
      <w:outlineLvl w:val="3"/>
    </w:pPr>
    <w:rPr>
      <w:rFonts w:eastAsia="Calibri"/>
      <w:i/>
      <w:u w:val="single"/>
    </w:rPr>
  </w:style>
  <w:style w:type="paragraph" w:styleId="Titolo5">
    <w:name w:val="heading 5"/>
    <w:basedOn w:val="Normale"/>
    <w:next w:val="Normale"/>
    <w:link w:val="Titolo5Carattere"/>
    <w:qFormat/>
    <w:rsid w:val="008D10B3"/>
    <w:pPr>
      <w:spacing w:before="240" w:after="60"/>
      <w:outlineLvl w:val="4"/>
    </w:pPr>
    <w:rPr>
      <w:rFonts w:ascii="Calibri" w:eastAsia="Calibri" w:hAnsi="Calibri"/>
      <w:b/>
      <w:i/>
      <w:sz w:val="26"/>
    </w:rPr>
  </w:style>
  <w:style w:type="paragraph" w:styleId="Titolo6">
    <w:name w:val="heading 6"/>
    <w:basedOn w:val="Normale"/>
    <w:next w:val="Normale"/>
    <w:link w:val="Titolo6Carattere"/>
    <w:qFormat/>
    <w:rsid w:val="008D10B3"/>
    <w:pPr>
      <w:widowControl/>
      <w:adjustRightInd/>
      <w:spacing w:before="240" w:after="60" w:line="240" w:lineRule="auto"/>
      <w:jc w:val="left"/>
      <w:textAlignment w:val="auto"/>
      <w:outlineLvl w:val="5"/>
    </w:pPr>
    <w:rPr>
      <w:rFonts w:eastAsia="Calibri"/>
      <w:b/>
    </w:rPr>
  </w:style>
  <w:style w:type="paragraph" w:styleId="Titolo7">
    <w:name w:val="heading 7"/>
    <w:basedOn w:val="Normale"/>
    <w:next w:val="Normale"/>
    <w:link w:val="Titolo7Carattere"/>
    <w:qFormat/>
    <w:rsid w:val="00A76E38"/>
    <w:pPr>
      <w:widowControl/>
      <w:tabs>
        <w:tab w:val="num" w:pos="1656"/>
      </w:tabs>
      <w:adjustRightInd/>
      <w:spacing w:before="240" w:after="60" w:line="240" w:lineRule="auto"/>
      <w:ind w:left="1656" w:hanging="1296"/>
      <w:jc w:val="left"/>
      <w:textAlignment w:val="auto"/>
      <w:outlineLvl w:val="6"/>
    </w:pPr>
    <w:rPr>
      <w:rFonts w:eastAsia="Calibri"/>
      <w:sz w:val="24"/>
    </w:rPr>
  </w:style>
  <w:style w:type="paragraph" w:styleId="Titolo8">
    <w:name w:val="heading 8"/>
    <w:basedOn w:val="Normale"/>
    <w:next w:val="Normale"/>
    <w:link w:val="Titolo8Carattere"/>
    <w:qFormat/>
    <w:rsid w:val="00EB19BB"/>
    <w:pPr>
      <w:spacing w:before="240" w:after="60"/>
      <w:outlineLvl w:val="7"/>
    </w:pPr>
    <w:rPr>
      <w:rFonts w:ascii="Calibri" w:eastAsia="Calibri" w:hAnsi="Calibri"/>
      <w:i/>
      <w:sz w:val="24"/>
    </w:rPr>
  </w:style>
  <w:style w:type="paragraph" w:styleId="Titolo9">
    <w:name w:val="heading 9"/>
    <w:basedOn w:val="Normale"/>
    <w:next w:val="Normale"/>
    <w:link w:val="Titolo9Carattere"/>
    <w:qFormat/>
    <w:rsid w:val="00A76E38"/>
    <w:pPr>
      <w:widowControl/>
      <w:tabs>
        <w:tab w:val="num" w:pos="1944"/>
      </w:tabs>
      <w:adjustRightInd/>
      <w:spacing w:before="240" w:after="60" w:line="240" w:lineRule="auto"/>
      <w:ind w:left="1944" w:hanging="1584"/>
      <w:jc w:val="left"/>
      <w:textAlignment w:val="auto"/>
      <w:outlineLvl w:val="8"/>
    </w:pPr>
    <w:rPr>
      <w:rFonts w:ascii="Arial" w:eastAsia="Calibri" w:hAnsi="Ari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Heading1Char">
    <w:name w:val="Heading 1 Char"/>
    <w:uiPriority w:val="99"/>
    <w:locked/>
    <w:rsid w:val="00814157"/>
    <w:rPr>
      <w:rFonts w:ascii="Cambria" w:hAnsi="Cambria"/>
      <w:b/>
      <w:kern w:val="32"/>
      <w:sz w:val="32"/>
    </w:rPr>
  </w:style>
  <w:style w:type="character" w:customStyle="1" w:styleId="Heading2Char">
    <w:name w:val="Heading 2 Char"/>
    <w:uiPriority w:val="99"/>
    <w:semiHidden/>
    <w:locked/>
    <w:rsid w:val="00814157"/>
    <w:rPr>
      <w:rFonts w:ascii="Cambria" w:hAnsi="Cambria"/>
      <w:b/>
      <w:i/>
      <w:sz w:val="28"/>
    </w:rPr>
  </w:style>
  <w:style w:type="character" w:customStyle="1" w:styleId="Titolo3Carattere">
    <w:name w:val="Titolo 3 Carattere"/>
    <w:link w:val="Titolo3"/>
    <w:uiPriority w:val="9"/>
    <w:locked/>
    <w:rsid w:val="008D10B3"/>
    <w:rPr>
      <w:rFonts w:ascii="Cambria" w:hAnsi="Cambria"/>
      <w:b/>
      <w:sz w:val="26"/>
    </w:rPr>
  </w:style>
  <w:style w:type="character" w:customStyle="1" w:styleId="Titolo4Carattere">
    <w:name w:val="Titolo 4 Carattere"/>
    <w:aliases w:val="Titolo 4 PdR Carattere"/>
    <w:link w:val="Titolo4"/>
    <w:locked/>
    <w:rsid w:val="00095EEA"/>
    <w:rPr>
      <w:rFonts w:ascii="Times New Roman" w:hAnsi="Times New Roman"/>
      <w:i/>
      <w:sz w:val="20"/>
      <w:u w:val="single"/>
    </w:rPr>
  </w:style>
  <w:style w:type="character" w:customStyle="1" w:styleId="Titolo5Carattere">
    <w:name w:val="Titolo 5 Carattere"/>
    <w:link w:val="Titolo5"/>
    <w:locked/>
    <w:rsid w:val="008D10B3"/>
    <w:rPr>
      <w:rFonts w:ascii="Calibri" w:hAnsi="Calibri"/>
      <w:b/>
      <w:i/>
      <w:sz w:val="26"/>
    </w:rPr>
  </w:style>
  <w:style w:type="character" w:customStyle="1" w:styleId="Titolo6Carattere">
    <w:name w:val="Titolo 6 Carattere"/>
    <w:link w:val="Titolo6"/>
    <w:locked/>
    <w:rsid w:val="008D10B3"/>
    <w:rPr>
      <w:rFonts w:ascii="Times New Roman" w:hAnsi="Times New Roman"/>
      <w:b/>
      <w:lang w:eastAsia="it-IT"/>
    </w:rPr>
  </w:style>
  <w:style w:type="character" w:customStyle="1" w:styleId="Titolo7Carattere">
    <w:name w:val="Titolo 7 Carattere"/>
    <w:link w:val="Titolo7"/>
    <w:locked/>
    <w:rsid w:val="00A76E38"/>
    <w:rPr>
      <w:rFonts w:ascii="Times New Roman" w:hAnsi="Times New Roman"/>
      <w:sz w:val="24"/>
    </w:rPr>
  </w:style>
  <w:style w:type="character" w:customStyle="1" w:styleId="Titolo8Carattere">
    <w:name w:val="Titolo 8 Carattere"/>
    <w:link w:val="Titolo8"/>
    <w:locked/>
    <w:rsid w:val="00EB19BB"/>
    <w:rPr>
      <w:rFonts w:ascii="Calibri" w:hAnsi="Calibri"/>
      <w:i/>
      <w:sz w:val="24"/>
    </w:rPr>
  </w:style>
  <w:style w:type="character" w:customStyle="1" w:styleId="Titolo9Carattere">
    <w:name w:val="Titolo 9 Carattere"/>
    <w:link w:val="Titolo9"/>
    <w:locked/>
    <w:rsid w:val="00A76E38"/>
    <w:rPr>
      <w:rFonts w:ascii="Arial" w:hAnsi="Arial"/>
    </w:rPr>
  </w:style>
  <w:style w:type="character" w:customStyle="1" w:styleId="Titolo1Carattere">
    <w:name w:val="Titolo 1 Carattere"/>
    <w:link w:val="Titolo1"/>
    <w:uiPriority w:val="1"/>
    <w:locked/>
    <w:rsid w:val="008D10B3"/>
    <w:rPr>
      <w:rFonts w:ascii="Times New Roman" w:hAnsi="Times New Roman"/>
      <w:b/>
      <w:sz w:val="24"/>
      <w:lang w:eastAsia="it-IT"/>
    </w:rPr>
  </w:style>
  <w:style w:type="character" w:customStyle="1" w:styleId="Titolo2Carattere">
    <w:name w:val="Titolo 2 Carattere"/>
    <w:link w:val="Titolo2"/>
    <w:uiPriority w:val="9"/>
    <w:locked/>
    <w:rsid w:val="008D10B3"/>
    <w:rPr>
      <w:rFonts w:ascii="Cambria" w:hAnsi="Cambria"/>
      <w:b/>
      <w:i/>
      <w:sz w:val="28"/>
    </w:rPr>
  </w:style>
  <w:style w:type="paragraph" w:customStyle="1" w:styleId="Verbale">
    <w:name w:val="Verbale"/>
    <w:basedOn w:val="Normale"/>
    <w:next w:val="Normale"/>
    <w:uiPriority w:val="99"/>
    <w:rsid w:val="008D10B3"/>
    <w:pPr>
      <w:spacing w:after="120"/>
      <w:jc w:val="center"/>
    </w:pPr>
    <w:rPr>
      <w:rFonts w:ascii="Garamond" w:hAnsi="Garamond" w:cs="Garamond"/>
      <w:b/>
      <w:bCs/>
      <w:caps/>
      <w:sz w:val="32"/>
      <w:szCs w:val="32"/>
    </w:rPr>
  </w:style>
  <w:style w:type="paragraph" w:customStyle="1" w:styleId="Tabella">
    <w:name w:val="Tabella"/>
    <w:basedOn w:val="Normale"/>
    <w:uiPriority w:val="99"/>
    <w:rsid w:val="008D10B3"/>
    <w:pPr>
      <w:tabs>
        <w:tab w:val="left" w:pos="7371"/>
      </w:tabs>
      <w:spacing w:before="20" w:after="20"/>
      <w:ind w:left="284" w:hanging="284"/>
    </w:pPr>
    <w:rPr>
      <w:rFonts w:ascii="Eurostile" w:hAnsi="Eurostile" w:cs="Eurostile"/>
      <w:sz w:val="18"/>
      <w:szCs w:val="18"/>
    </w:rPr>
  </w:style>
  <w:style w:type="paragraph" w:customStyle="1" w:styleId="Default">
    <w:name w:val="Default"/>
    <w:rsid w:val="008D10B3"/>
    <w:pPr>
      <w:widowControl w:val="0"/>
      <w:autoSpaceDE w:val="0"/>
      <w:autoSpaceDN w:val="0"/>
      <w:adjustRightInd w:val="0"/>
      <w:spacing w:line="360" w:lineRule="atLeast"/>
      <w:jc w:val="both"/>
      <w:textAlignment w:val="baseline"/>
    </w:pPr>
    <w:rPr>
      <w:rFonts w:ascii="Times New Roman" w:eastAsia="Times New Roman" w:hAnsi="Times New Roman"/>
      <w:color w:val="000000"/>
      <w:sz w:val="24"/>
      <w:szCs w:val="24"/>
    </w:rPr>
  </w:style>
  <w:style w:type="paragraph" w:styleId="Pidipagina">
    <w:name w:val="footer"/>
    <w:basedOn w:val="Normale"/>
    <w:link w:val="PidipaginaCarattere"/>
    <w:uiPriority w:val="99"/>
    <w:rsid w:val="008D10B3"/>
    <w:pPr>
      <w:tabs>
        <w:tab w:val="center" w:pos="4819"/>
        <w:tab w:val="right" w:pos="9638"/>
      </w:tabs>
    </w:pPr>
    <w:rPr>
      <w:rFonts w:eastAsia="Calibri"/>
    </w:rPr>
  </w:style>
  <w:style w:type="character" w:customStyle="1" w:styleId="PidipaginaCarattere">
    <w:name w:val="Piè di pagina Carattere"/>
    <w:link w:val="Pidipagina"/>
    <w:uiPriority w:val="99"/>
    <w:locked/>
    <w:rsid w:val="008D10B3"/>
    <w:rPr>
      <w:rFonts w:ascii="Times New Roman" w:hAnsi="Times New Roman"/>
      <w:sz w:val="20"/>
      <w:lang w:eastAsia="it-IT"/>
    </w:rPr>
  </w:style>
  <w:style w:type="paragraph" w:styleId="Corpotesto">
    <w:name w:val="Body Text"/>
    <w:basedOn w:val="Normale"/>
    <w:link w:val="CorpotestoCarattere"/>
    <w:uiPriority w:val="1"/>
    <w:qFormat/>
    <w:rsid w:val="008D10B3"/>
    <w:pPr>
      <w:widowControl/>
      <w:adjustRightInd/>
      <w:spacing w:after="120" w:line="240" w:lineRule="auto"/>
      <w:jc w:val="left"/>
      <w:textAlignment w:val="auto"/>
    </w:pPr>
    <w:rPr>
      <w:rFonts w:eastAsia="Calibri"/>
      <w:sz w:val="24"/>
    </w:rPr>
  </w:style>
  <w:style w:type="character" w:customStyle="1" w:styleId="CorpotestoCarattere">
    <w:name w:val="Corpo testo Carattere"/>
    <w:link w:val="Corpotesto"/>
    <w:uiPriority w:val="1"/>
    <w:locked/>
    <w:rsid w:val="008D10B3"/>
    <w:rPr>
      <w:rFonts w:ascii="Times New Roman" w:hAnsi="Times New Roman"/>
      <w:sz w:val="24"/>
      <w:lang w:eastAsia="it-IT"/>
    </w:rPr>
  </w:style>
  <w:style w:type="paragraph" w:styleId="Rientrocorpodeltesto">
    <w:name w:val="Body Text Indent"/>
    <w:basedOn w:val="Normale"/>
    <w:link w:val="RientrocorpodeltestoCarattere"/>
    <w:rsid w:val="008D10B3"/>
    <w:pPr>
      <w:spacing w:after="120"/>
      <w:ind w:left="283"/>
    </w:pPr>
    <w:rPr>
      <w:rFonts w:eastAsia="Calibri"/>
    </w:rPr>
  </w:style>
  <w:style w:type="character" w:customStyle="1" w:styleId="BodyTextIndentChar">
    <w:name w:val="Body Text Indent Char"/>
    <w:uiPriority w:val="99"/>
    <w:semiHidden/>
    <w:locked/>
    <w:rsid w:val="00814157"/>
    <w:rPr>
      <w:sz w:val="24"/>
    </w:rPr>
  </w:style>
  <w:style w:type="character" w:customStyle="1" w:styleId="RientrocorpodeltestoCarattere">
    <w:name w:val="Rientro corpo del testo Carattere"/>
    <w:link w:val="Rientrocorpodeltesto"/>
    <w:locked/>
    <w:rsid w:val="008D10B3"/>
    <w:rPr>
      <w:rFonts w:ascii="Times New Roman" w:hAnsi="Times New Roman"/>
      <w:sz w:val="20"/>
      <w:lang w:eastAsia="it-IT"/>
    </w:rPr>
  </w:style>
  <w:style w:type="paragraph" w:styleId="Paragrafoelenco">
    <w:name w:val="List Paragraph"/>
    <w:basedOn w:val="Normale"/>
    <w:uiPriority w:val="34"/>
    <w:qFormat/>
    <w:rsid w:val="008D10B3"/>
    <w:pPr>
      <w:widowControl/>
      <w:adjustRightInd/>
      <w:spacing w:after="200" w:line="276" w:lineRule="auto"/>
      <w:ind w:left="720"/>
      <w:contextualSpacing/>
      <w:jc w:val="left"/>
      <w:textAlignment w:val="auto"/>
    </w:pPr>
    <w:rPr>
      <w:rFonts w:ascii="Calibri" w:hAnsi="Calibri"/>
      <w:sz w:val="22"/>
      <w:szCs w:val="22"/>
    </w:rPr>
  </w:style>
  <w:style w:type="paragraph" w:styleId="Intestazione">
    <w:name w:val="header"/>
    <w:aliases w:val="hd,intestazione"/>
    <w:basedOn w:val="Normale"/>
    <w:link w:val="IntestazioneCarattere"/>
    <w:uiPriority w:val="99"/>
    <w:rsid w:val="008D10B3"/>
    <w:pPr>
      <w:tabs>
        <w:tab w:val="center" w:pos="4819"/>
        <w:tab w:val="right" w:pos="9638"/>
      </w:tabs>
    </w:pPr>
    <w:rPr>
      <w:rFonts w:eastAsia="Calibri"/>
    </w:rPr>
  </w:style>
  <w:style w:type="character" w:customStyle="1" w:styleId="IntestazioneCarattere">
    <w:name w:val="Intestazione Carattere"/>
    <w:aliases w:val="hd Carattere,intestazione Carattere"/>
    <w:link w:val="Intestazione"/>
    <w:uiPriority w:val="99"/>
    <w:locked/>
    <w:rsid w:val="008D10B3"/>
    <w:rPr>
      <w:rFonts w:ascii="Times New Roman" w:hAnsi="Times New Roman"/>
      <w:sz w:val="20"/>
      <w:lang w:eastAsia="it-IT"/>
    </w:rPr>
  </w:style>
  <w:style w:type="paragraph" w:styleId="Rientrocorpodeltesto3">
    <w:name w:val="Body Text Indent 3"/>
    <w:basedOn w:val="Normale"/>
    <w:link w:val="Rientrocorpodeltesto3Carattere"/>
    <w:rsid w:val="008D10B3"/>
    <w:pPr>
      <w:spacing w:after="120"/>
      <w:ind w:left="283"/>
    </w:pPr>
    <w:rPr>
      <w:rFonts w:eastAsia="Calibri"/>
      <w:sz w:val="16"/>
    </w:rPr>
  </w:style>
  <w:style w:type="character" w:customStyle="1" w:styleId="Rientrocorpodeltesto3Carattere">
    <w:name w:val="Rientro corpo del testo 3 Carattere"/>
    <w:link w:val="Rientrocorpodeltesto3"/>
    <w:locked/>
    <w:rsid w:val="008D10B3"/>
    <w:rPr>
      <w:rFonts w:ascii="Times New Roman" w:hAnsi="Times New Roman"/>
      <w:sz w:val="16"/>
    </w:rPr>
  </w:style>
  <w:style w:type="paragraph" w:customStyle="1" w:styleId="Corpodeltesto31">
    <w:name w:val="Corpo del testo 31"/>
    <w:basedOn w:val="Normale"/>
    <w:uiPriority w:val="99"/>
    <w:rsid w:val="008D10B3"/>
    <w:pPr>
      <w:widowControl/>
      <w:suppressAutoHyphens/>
      <w:adjustRightInd/>
      <w:spacing w:line="360" w:lineRule="auto"/>
      <w:jc w:val="left"/>
      <w:textAlignment w:val="auto"/>
    </w:pPr>
    <w:rPr>
      <w:rFonts w:ascii="Arial" w:hAnsi="Arial" w:cs="Arial"/>
      <w:lang w:eastAsia="ar-SA"/>
    </w:rPr>
  </w:style>
  <w:style w:type="paragraph" w:styleId="Corpodeltesto3">
    <w:name w:val="Body Text 3"/>
    <w:basedOn w:val="Normale"/>
    <w:link w:val="Corpodeltesto3Carattere"/>
    <w:uiPriority w:val="99"/>
    <w:rsid w:val="008D10B3"/>
    <w:pPr>
      <w:widowControl/>
      <w:suppressAutoHyphens/>
      <w:adjustRightInd/>
      <w:spacing w:after="120" w:line="240" w:lineRule="auto"/>
      <w:jc w:val="left"/>
      <w:textAlignment w:val="auto"/>
    </w:pPr>
    <w:rPr>
      <w:rFonts w:eastAsia="Calibri"/>
      <w:b/>
      <w:sz w:val="16"/>
      <w:lang w:eastAsia="ar-SA"/>
    </w:rPr>
  </w:style>
  <w:style w:type="character" w:customStyle="1" w:styleId="Corpodeltesto3Carattere">
    <w:name w:val="Corpo del testo 3 Carattere"/>
    <w:link w:val="Corpodeltesto3"/>
    <w:uiPriority w:val="99"/>
    <w:locked/>
    <w:rsid w:val="008D10B3"/>
    <w:rPr>
      <w:rFonts w:ascii="Times New Roman" w:hAnsi="Times New Roman"/>
      <w:b/>
      <w:sz w:val="16"/>
      <w:lang w:eastAsia="ar-SA" w:bidi="ar-SA"/>
    </w:rPr>
  </w:style>
  <w:style w:type="paragraph" w:styleId="Corpodeltesto2">
    <w:name w:val="Body Text 2"/>
    <w:basedOn w:val="Normale"/>
    <w:link w:val="Corpodeltesto2Carattere"/>
    <w:rsid w:val="008D10B3"/>
    <w:pPr>
      <w:spacing w:after="120" w:line="480" w:lineRule="auto"/>
    </w:pPr>
    <w:rPr>
      <w:rFonts w:eastAsia="Calibri"/>
    </w:rPr>
  </w:style>
  <w:style w:type="character" w:customStyle="1" w:styleId="Corpodeltesto2Carattere">
    <w:name w:val="Corpo del testo 2 Carattere"/>
    <w:link w:val="Corpodeltesto2"/>
    <w:locked/>
    <w:rsid w:val="008D10B3"/>
    <w:rPr>
      <w:rFonts w:ascii="Times New Roman" w:hAnsi="Times New Roman"/>
      <w:sz w:val="20"/>
      <w:lang w:eastAsia="it-IT"/>
    </w:rPr>
  </w:style>
  <w:style w:type="character" w:styleId="Collegamentoipertestuale">
    <w:name w:val="Hyperlink"/>
    <w:uiPriority w:val="99"/>
    <w:rsid w:val="008D10B3"/>
    <w:rPr>
      <w:rFonts w:cs="Times New Roman"/>
      <w:color w:val="0000FF"/>
      <w:u w:val="single"/>
    </w:rPr>
  </w:style>
  <w:style w:type="paragraph" w:customStyle="1" w:styleId="Articolotesto">
    <w:name w:val="Articolo_testo"/>
    <w:basedOn w:val="Normale"/>
    <w:uiPriority w:val="99"/>
    <w:rsid w:val="008D10B3"/>
    <w:pPr>
      <w:widowControl/>
      <w:adjustRightInd/>
      <w:spacing w:line="240" w:lineRule="auto"/>
      <w:textAlignment w:val="auto"/>
    </w:pPr>
    <w:rPr>
      <w:rFonts w:ascii="RotisSemiSerif" w:hAnsi="RotisSemiSerif"/>
      <w:sz w:val="24"/>
    </w:rPr>
  </w:style>
  <w:style w:type="paragraph" w:styleId="Rientrocorpodeltesto2">
    <w:name w:val="Body Text Indent 2"/>
    <w:basedOn w:val="Normale"/>
    <w:link w:val="Rientrocorpodeltesto2Carattere"/>
    <w:rsid w:val="008D10B3"/>
    <w:pPr>
      <w:spacing w:after="120" w:line="480" w:lineRule="auto"/>
      <w:ind w:left="283"/>
    </w:pPr>
    <w:rPr>
      <w:rFonts w:eastAsia="Calibri"/>
    </w:rPr>
  </w:style>
  <w:style w:type="character" w:customStyle="1" w:styleId="Rientrocorpodeltesto2Carattere">
    <w:name w:val="Rientro corpo del testo 2 Carattere"/>
    <w:link w:val="Rientrocorpodeltesto2"/>
    <w:locked/>
    <w:rsid w:val="008D10B3"/>
    <w:rPr>
      <w:rFonts w:ascii="Times New Roman" w:hAnsi="Times New Roman"/>
      <w:sz w:val="20"/>
      <w:lang w:eastAsia="it-IT"/>
    </w:rPr>
  </w:style>
  <w:style w:type="paragraph" w:styleId="Testofumetto">
    <w:name w:val="Balloon Text"/>
    <w:basedOn w:val="Normale"/>
    <w:link w:val="TestofumettoCarattere"/>
    <w:uiPriority w:val="99"/>
    <w:rsid w:val="008D10B3"/>
    <w:pPr>
      <w:spacing w:line="240" w:lineRule="auto"/>
    </w:pPr>
    <w:rPr>
      <w:rFonts w:ascii="Tahoma" w:eastAsia="Calibri" w:hAnsi="Tahoma"/>
      <w:sz w:val="16"/>
    </w:rPr>
  </w:style>
  <w:style w:type="character" w:customStyle="1" w:styleId="TestofumettoCarattere">
    <w:name w:val="Testo fumetto Carattere"/>
    <w:link w:val="Testofumetto"/>
    <w:uiPriority w:val="99"/>
    <w:locked/>
    <w:rsid w:val="008D10B3"/>
    <w:rPr>
      <w:rFonts w:ascii="Tahoma" w:hAnsi="Tahoma"/>
      <w:sz w:val="16"/>
    </w:rPr>
  </w:style>
  <w:style w:type="paragraph" w:styleId="Testodelblocco">
    <w:name w:val="Block Text"/>
    <w:basedOn w:val="Normale"/>
    <w:rsid w:val="008D10B3"/>
    <w:pPr>
      <w:widowControl/>
      <w:adjustRightInd/>
      <w:spacing w:line="240" w:lineRule="auto"/>
      <w:ind w:left="180" w:right="425"/>
      <w:textAlignment w:val="auto"/>
    </w:pPr>
    <w:rPr>
      <w:rFonts w:ascii="Helvetica" w:hAnsi="Helvetica"/>
      <w:sz w:val="18"/>
      <w:szCs w:val="24"/>
    </w:rPr>
  </w:style>
  <w:style w:type="paragraph" w:styleId="Titolo">
    <w:name w:val="Title"/>
    <w:basedOn w:val="Normale"/>
    <w:link w:val="TitoloCarattere"/>
    <w:qFormat/>
    <w:rsid w:val="008D10B3"/>
    <w:pPr>
      <w:widowControl/>
      <w:adjustRightInd/>
      <w:spacing w:line="360" w:lineRule="auto"/>
      <w:jc w:val="center"/>
      <w:textAlignment w:val="auto"/>
    </w:pPr>
    <w:rPr>
      <w:rFonts w:ascii="Algerian" w:eastAsia="Calibri" w:hAnsi="Algerian"/>
      <w:b/>
      <w:sz w:val="24"/>
      <w:u w:val="single"/>
    </w:rPr>
  </w:style>
  <w:style w:type="character" w:customStyle="1" w:styleId="TitoloCarattere">
    <w:name w:val="Titolo Carattere"/>
    <w:link w:val="Titolo"/>
    <w:locked/>
    <w:rsid w:val="008D10B3"/>
    <w:rPr>
      <w:rFonts w:ascii="Algerian" w:hAnsi="Algerian"/>
      <w:b/>
      <w:sz w:val="24"/>
      <w:u w:val="single"/>
      <w:lang w:eastAsia="it-IT"/>
    </w:rPr>
  </w:style>
  <w:style w:type="paragraph" w:styleId="NormaleWeb">
    <w:name w:val="Normal (Web)"/>
    <w:aliases w:val="Carattere,Carattere Carattere"/>
    <w:basedOn w:val="Normale"/>
    <w:link w:val="NormaleWebCarattere"/>
    <w:uiPriority w:val="99"/>
    <w:qFormat/>
    <w:rsid w:val="008D10B3"/>
    <w:pPr>
      <w:widowControl/>
      <w:adjustRightInd/>
      <w:spacing w:before="100" w:beforeAutospacing="1" w:after="100" w:afterAutospacing="1" w:line="240" w:lineRule="auto"/>
      <w:jc w:val="left"/>
      <w:textAlignment w:val="auto"/>
    </w:pPr>
    <w:rPr>
      <w:rFonts w:eastAsia="Calibri"/>
      <w:sz w:val="24"/>
    </w:rPr>
  </w:style>
  <w:style w:type="character" w:customStyle="1" w:styleId="NormaleWebCarattere">
    <w:name w:val="Normale (Web) Carattere"/>
    <w:aliases w:val="Carattere Carattere1,Carattere Carattere Carattere"/>
    <w:link w:val="NormaleWeb"/>
    <w:uiPriority w:val="99"/>
    <w:locked/>
    <w:rsid w:val="00D542AB"/>
    <w:rPr>
      <w:rFonts w:ascii="Times New Roman" w:hAnsi="Times New Roman"/>
      <w:sz w:val="24"/>
    </w:rPr>
  </w:style>
  <w:style w:type="paragraph" w:customStyle="1" w:styleId="xl41">
    <w:name w:val="xl41"/>
    <w:basedOn w:val="Normale"/>
    <w:uiPriority w:val="99"/>
    <w:rsid w:val="008D10B3"/>
    <w:pPr>
      <w:widowControl/>
      <w:pBdr>
        <w:left w:val="single" w:sz="8" w:space="0" w:color="auto"/>
        <w:bottom w:val="single" w:sz="4" w:space="0" w:color="auto"/>
        <w:right w:val="single" w:sz="8" w:space="0" w:color="auto"/>
      </w:pBdr>
      <w:adjustRightInd/>
      <w:spacing w:before="100" w:beforeAutospacing="1" w:after="100" w:afterAutospacing="1" w:line="240" w:lineRule="auto"/>
      <w:jc w:val="left"/>
      <w:textAlignment w:val="auto"/>
    </w:pPr>
    <w:rPr>
      <w:rFonts w:ascii="Arial Narrow" w:hAnsi="Arial Narrow" w:cs="Arial Narrow"/>
      <w:sz w:val="22"/>
      <w:szCs w:val="22"/>
    </w:rPr>
  </w:style>
  <w:style w:type="paragraph" w:customStyle="1" w:styleId="Consid">
    <w:name w:val="Consid"/>
    <w:uiPriority w:val="99"/>
    <w:rsid w:val="0098680B"/>
    <w:pPr>
      <w:spacing w:after="120"/>
      <w:jc w:val="both"/>
    </w:pPr>
    <w:rPr>
      <w:rFonts w:ascii="Times New Roman" w:eastAsia="Times New Roman" w:hAnsi="Times New Roman"/>
      <w:sz w:val="22"/>
    </w:rPr>
  </w:style>
  <w:style w:type="character" w:styleId="Rimandocommento">
    <w:name w:val="annotation reference"/>
    <w:uiPriority w:val="99"/>
    <w:semiHidden/>
    <w:rsid w:val="006D50FA"/>
    <w:rPr>
      <w:rFonts w:cs="Times New Roman"/>
      <w:sz w:val="16"/>
    </w:rPr>
  </w:style>
  <w:style w:type="paragraph" w:styleId="Testocommento">
    <w:name w:val="annotation text"/>
    <w:basedOn w:val="Normale"/>
    <w:link w:val="TestocommentoCarattere"/>
    <w:uiPriority w:val="99"/>
    <w:rsid w:val="006D50FA"/>
    <w:rPr>
      <w:rFonts w:eastAsia="Calibri"/>
    </w:rPr>
  </w:style>
  <w:style w:type="character" w:customStyle="1" w:styleId="TestocommentoCarattere">
    <w:name w:val="Testo commento Carattere"/>
    <w:link w:val="Testocommento"/>
    <w:uiPriority w:val="99"/>
    <w:locked/>
    <w:rsid w:val="00380B94"/>
    <w:rPr>
      <w:rFonts w:ascii="Times New Roman" w:hAnsi="Times New Roman"/>
      <w:sz w:val="20"/>
    </w:rPr>
  </w:style>
  <w:style w:type="paragraph" w:styleId="Soggettocommento">
    <w:name w:val="annotation subject"/>
    <w:basedOn w:val="Testocommento"/>
    <w:next w:val="Testocommento"/>
    <w:link w:val="SoggettocommentoCarattere"/>
    <w:uiPriority w:val="99"/>
    <w:semiHidden/>
    <w:rsid w:val="006D50FA"/>
    <w:rPr>
      <w:b/>
    </w:rPr>
  </w:style>
  <w:style w:type="character" w:customStyle="1" w:styleId="SoggettocommentoCarattere">
    <w:name w:val="Soggetto commento Carattere"/>
    <w:link w:val="Soggettocommento"/>
    <w:uiPriority w:val="99"/>
    <w:semiHidden/>
    <w:locked/>
    <w:rsid w:val="00380B94"/>
    <w:rPr>
      <w:rFonts w:ascii="Times New Roman" w:hAnsi="Times New Roman"/>
      <w:b/>
      <w:sz w:val="20"/>
    </w:rPr>
  </w:style>
  <w:style w:type="paragraph" w:styleId="Revisione">
    <w:name w:val="Revision"/>
    <w:hidden/>
    <w:uiPriority w:val="99"/>
    <w:semiHidden/>
    <w:rsid w:val="00F825EA"/>
    <w:rPr>
      <w:rFonts w:ascii="Times New Roman" w:eastAsia="Times New Roman" w:hAnsi="Times New Roman"/>
    </w:rPr>
  </w:style>
  <w:style w:type="paragraph" w:customStyle="1" w:styleId="Elencoacolori-Colore11">
    <w:name w:val="Elenco a colori - Colore 11"/>
    <w:basedOn w:val="Normale"/>
    <w:uiPriority w:val="99"/>
    <w:rsid w:val="00B12B83"/>
    <w:pPr>
      <w:widowControl/>
      <w:adjustRightInd/>
      <w:spacing w:line="240" w:lineRule="auto"/>
      <w:ind w:left="708"/>
      <w:jc w:val="left"/>
      <w:textAlignment w:val="auto"/>
    </w:pPr>
    <w:rPr>
      <w:sz w:val="24"/>
      <w:szCs w:val="24"/>
    </w:rPr>
  </w:style>
  <w:style w:type="paragraph" w:customStyle="1" w:styleId="Paragrafoelenco1">
    <w:name w:val="Paragrafo elenco1"/>
    <w:aliases w:val="elenco PdR"/>
    <w:basedOn w:val="Normale"/>
    <w:rsid w:val="00B12B83"/>
    <w:pPr>
      <w:widowControl/>
      <w:adjustRightInd/>
      <w:spacing w:after="200" w:line="276" w:lineRule="auto"/>
      <w:ind w:left="720"/>
      <w:contextualSpacing/>
      <w:jc w:val="left"/>
      <w:textAlignment w:val="auto"/>
    </w:pPr>
    <w:rPr>
      <w:rFonts w:ascii="Calibri" w:hAnsi="Calibri"/>
      <w:sz w:val="22"/>
      <w:szCs w:val="22"/>
      <w:lang w:eastAsia="en-US"/>
    </w:rPr>
  </w:style>
  <w:style w:type="paragraph" w:customStyle="1" w:styleId="Paragrafoelenco2">
    <w:name w:val="Paragrafo elenco2"/>
    <w:basedOn w:val="Normale"/>
    <w:uiPriority w:val="99"/>
    <w:rsid w:val="005821CF"/>
    <w:pPr>
      <w:widowControl/>
      <w:adjustRightInd/>
      <w:spacing w:after="200" w:line="276" w:lineRule="auto"/>
      <w:ind w:left="720"/>
      <w:contextualSpacing/>
      <w:jc w:val="left"/>
      <w:textAlignment w:val="auto"/>
    </w:pPr>
    <w:rPr>
      <w:rFonts w:ascii="Calibri" w:hAnsi="Calibri"/>
      <w:sz w:val="22"/>
      <w:szCs w:val="22"/>
      <w:lang w:eastAsia="en-US"/>
    </w:rPr>
  </w:style>
  <w:style w:type="character" w:styleId="Numeropagina">
    <w:name w:val="page number"/>
    <w:locked/>
    <w:rsid w:val="00095EEA"/>
    <w:rPr>
      <w:rFonts w:cs="Times New Roman"/>
    </w:rPr>
  </w:style>
  <w:style w:type="paragraph" w:styleId="Didascalia">
    <w:name w:val="caption"/>
    <w:basedOn w:val="Normale"/>
    <w:next w:val="Normale"/>
    <w:uiPriority w:val="35"/>
    <w:qFormat/>
    <w:locked/>
    <w:rsid w:val="00E84BF5"/>
    <w:pPr>
      <w:widowControl/>
      <w:adjustRightInd/>
      <w:spacing w:after="30" w:line="360" w:lineRule="auto"/>
      <w:jc w:val="center"/>
      <w:textAlignment w:val="auto"/>
    </w:pPr>
    <w:rPr>
      <w:rFonts w:ascii="Calibri" w:hAnsi="Calibri"/>
      <w:b/>
      <w:iCs/>
      <w:sz w:val="28"/>
      <w:szCs w:val="28"/>
      <w:lang w:eastAsia="en-US"/>
    </w:rPr>
  </w:style>
  <w:style w:type="paragraph" w:customStyle="1" w:styleId="Numerato">
    <w:name w:val="Numerato"/>
    <w:basedOn w:val="Normale"/>
    <w:uiPriority w:val="99"/>
    <w:rsid w:val="007319EF"/>
    <w:pPr>
      <w:widowControl/>
      <w:tabs>
        <w:tab w:val="left" w:pos="360"/>
      </w:tabs>
      <w:adjustRightInd/>
      <w:spacing w:line="240" w:lineRule="auto"/>
      <w:ind w:left="360" w:hanging="360"/>
      <w:textAlignment w:val="auto"/>
    </w:pPr>
    <w:rPr>
      <w:sz w:val="24"/>
    </w:rPr>
  </w:style>
  <w:style w:type="paragraph" w:customStyle="1" w:styleId="Corpodeltesto32">
    <w:name w:val="Corpo del testo 32"/>
    <w:basedOn w:val="Normale"/>
    <w:uiPriority w:val="99"/>
    <w:rsid w:val="007319EF"/>
    <w:pPr>
      <w:adjustRightInd/>
      <w:spacing w:line="240" w:lineRule="auto"/>
      <w:jc w:val="center"/>
      <w:textAlignment w:val="auto"/>
    </w:pPr>
    <w:rPr>
      <w:sz w:val="24"/>
    </w:rPr>
  </w:style>
  <w:style w:type="paragraph" w:styleId="Sottotitolo">
    <w:name w:val="Subtitle"/>
    <w:basedOn w:val="Normale"/>
    <w:link w:val="SottotitoloCarattere"/>
    <w:uiPriority w:val="11"/>
    <w:qFormat/>
    <w:locked/>
    <w:rsid w:val="007319EF"/>
    <w:pPr>
      <w:widowControl/>
      <w:adjustRightInd/>
      <w:spacing w:line="240" w:lineRule="auto"/>
      <w:jc w:val="center"/>
      <w:textAlignment w:val="auto"/>
    </w:pPr>
    <w:rPr>
      <w:rFonts w:eastAsia="Calibri"/>
      <w:b/>
      <w:i/>
    </w:rPr>
  </w:style>
  <w:style w:type="character" w:customStyle="1" w:styleId="SottotitoloCarattere">
    <w:name w:val="Sottotitolo Carattere"/>
    <w:link w:val="Sottotitolo"/>
    <w:uiPriority w:val="11"/>
    <w:locked/>
    <w:rsid w:val="007319EF"/>
    <w:rPr>
      <w:rFonts w:ascii="Times New Roman" w:hAnsi="Times New Roman"/>
      <w:b/>
      <w:i/>
      <w:sz w:val="20"/>
    </w:rPr>
  </w:style>
  <w:style w:type="table" w:styleId="Grigliatabella">
    <w:name w:val="Table Grid"/>
    <w:basedOn w:val="Tabellanormale"/>
    <w:uiPriority w:val="39"/>
    <w:locked/>
    <w:rsid w:val="00731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Normale"/>
    <w:qFormat/>
    <w:rsid w:val="00A14AAC"/>
    <w:pPr>
      <w:widowControl/>
      <w:suppressAutoHyphens/>
      <w:adjustRightInd/>
      <w:spacing w:line="240" w:lineRule="auto"/>
      <w:jc w:val="left"/>
      <w:textAlignment w:val="auto"/>
    </w:pPr>
    <w:rPr>
      <w:b/>
      <w:bCs/>
      <w:sz w:val="24"/>
      <w:szCs w:val="24"/>
      <w:u w:val="single"/>
      <w:lang w:eastAsia="ar-SA"/>
    </w:rPr>
  </w:style>
  <w:style w:type="table" w:customStyle="1" w:styleId="Grigliatabella1">
    <w:name w:val="Griglia tabella1"/>
    <w:uiPriority w:val="59"/>
    <w:rsid w:val="00B830D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2">
    <w:name w:val="Griglia tabella2"/>
    <w:uiPriority w:val="99"/>
    <w:rsid w:val="00B830D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3">
    <w:name w:val="Griglia tabella3"/>
    <w:uiPriority w:val="99"/>
    <w:rsid w:val="003C123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4">
    <w:name w:val="Griglia tabella4"/>
    <w:uiPriority w:val="99"/>
    <w:rsid w:val="00E8315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5">
    <w:name w:val="Griglia tabella5"/>
    <w:uiPriority w:val="99"/>
    <w:rsid w:val="00DB4F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6">
    <w:name w:val="Griglia tabella6"/>
    <w:uiPriority w:val="99"/>
    <w:rsid w:val="00ED223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7">
    <w:name w:val="Griglia tabella7"/>
    <w:uiPriority w:val="99"/>
    <w:rsid w:val="007160A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8">
    <w:name w:val="Griglia tabella8"/>
    <w:uiPriority w:val="99"/>
    <w:rsid w:val="007160A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9">
    <w:name w:val="Griglia tabella9"/>
    <w:uiPriority w:val="99"/>
    <w:rsid w:val="008A26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10">
    <w:name w:val="Griglia tabella10"/>
    <w:uiPriority w:val="99"/>
    <w:rsid w:val="00F7727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11">
    <w:name w:val="Griglia tabella11"/>
    <w:uiPriority w:val="99"/>
    <w:rsid w:val="007100F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12">
    <w:name w:val="Griglia tabella12"/>
    <w:uiPriority w:val="99"/>
    <w:rsid w:val="007100F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597DD1"/>
  </w:style>
  <w:style w:type="paragraph" w:customStyle="1" w:styleId="Paragrafoelenco3">
    <w:name w:val="Paragrafo elenco3"/>
    <w:basedOn w:val="Normale"/>
    <w:uiPriority w:val="99"/>
    <w:rsid w:val="00D05C03"/>
    <w:pPr>
      <w:widowControl/>
      <w:adjustRightInd/>
      <w:spacing w:line="240" w:lineRule="auto"/>
      <w:ind w:left="720"/>
      <w:jc w:val="left"/>
      <w:textAlignment w:val="auto"/>
    </w:pPr>
    <w:rPr>
      <w:rFonts w:ascii="Calibri" w:eastAsia="Calibri" w:hAnsi="Calibri"/>
      <w:sz w:val="24"/>
      <w:szCs w:val="24"/>
    </w:rPr>
  </w:style>
  <w:style w:type="character" w:styleId="Enfasigrassetto">
    <w:name w:val="Strong"/>
    <w:uiPriority w:val="22"/>
    <w:qFormat/>
    <w:locked/>
    <w:rsid w:val="007C6274"/>
    <w:rPr>
      <w:rFonts w:cs="Times New Roman"/>
      <w:b/>
    </w:rPr>
  </w:style>
  <w:style w:type="character" w:styleId="Collegamentovisitato">
    <w:name w:val="FollowedHyperlink"/>
    <w:uiPriority w:val="99"/>
    <w:locked/>
    <w:rsid w:val="00A400D6"/>
    <w:rPr>
      <w:rFonts w:cs="Times New Roman"/>
      <w:color w:val="800080"/>
      <w:u w:val="single"/>
    </w:rPr>
  </w:style>
  <w:style w:type="paragraph" w:customStyle="1" w:styleId="Predefinito">
    <w:name w:val="Predefinito"/>
    <w:uiPriority w:val="99"/>
    <w:rsid w:val="009273F8"/>
    <w:pPr>
      <w:tabs>
        <w:tab w:val="left" w:pos="708"/>
      </w:tabs>
      <w:suppressAutoHyphens/>
      <w:spacing w:after="200" w:line="276" w:lineRule="auto"/>
    </w:pPr>
    <w:rPr>
      <w:rFonts w:ascii="Times New Roman" w:eastAsia="Times New Roman" w:hAnsi="Times New Roman"/>
      <w:sz w:val="24"/>
      <w:szCs w:val="24"/>
      <w:lang w:eastAsia="zh-CN"/>
    </w:rPr>
  </w:style>
  <w:style w:type="paragraph" w:customStyle="1" w:styleId="Contenutocornice">
    <w:name w:val="Contenuto cornice"/>
    <w:basedOn w:val="Corpotesto"/>
    <w:uiPriority w:val="99"/>
    <w:rsid w:val="009273F8"/>
    <w:pPr>
      <w:tabs>
        <w:tab w:val="left" w:pos="708"/>
      </w:tabs>
      <w:suppressAutoHyphens/>
      <w:spacing w:line="276" w:lineRule="auto"/>
    </w:pPr>
    <w:rPr>
      <w:rFonts w:eastAsia="Times New Roman"/>
      <w:szCs w:val="24"/>
      <w:lang w:eastAsia="zh-CN"/>
    </w:rPr>
  </w:style>
  <w:style w:type="paragraph" w:customStyle="1" w:styleId="NoParagraphStyle">
    <w:name w:val="[No Paragraph Style]"/>
    <w:uiPriority w:val="99"/>
    <w:rsid w:val="0005578A"/>
    <w:pPr>
      <w:widowControl w:val="0"/>
      <w:suppressAutoHyphens/>
      <w:spacing w:line="288" w:lineRule="auto"/>
    </w:pPr>
    <w:rPr>
      <w:rFonts w:ascii="Times New Roman" w:eastAsia="SimSun" w:hAnsi="Times New Roman" w:cs="Mangal"/>
      <w:color w:val="000000"/>
      <w:kern w:val="1"/>
      <w:sz w:val="24"/>
      <w:szCs w:val="24"/>
      <w:lang w:eastAsia="hi-IN" w:bidi="hi-IN"/>
    </w:rPr>
  </w:style>
  <w:style w:type="paragraph" w:customStyle="1" w:styleId="BasicParagraph">
    <w:name w:val="[Basic Paragraph]"/>
    <w:basedOn w:val="NoParagraphStyle"/>
    <w:uiPriority w:val="99"/>
    <w:rsid w:val="0005578A"/>
  </w:style>
  <w:style w:type="paragraph" w:customStyle="1" w:styleId="StileBasicParagraphVerdana10ptVerdemuschioBarratoG">
    <w:name w:val="Stile [Basic Paragraph] + Verdana 10 pt Verde muschio Barrato G..."/>
    <w:basedOn w:val="BasicParagraph"/>
    <w:uiPriority w:val="99"/>
    <w:rsid w:val="0005578A"/>
    <w:pPr>
      <w:jc w:val="both"/>
    </w:pPr>
    <w:rPr>
      <w:rFonts w:ascii="Verdana" w:hAnsi="Verdana" w:cs="Verdana"/>
      <w:color w:val="339966"/>
      <w:sz w:val="20"/>
      <w:szCs w:val="20"/>
    </w:rPr>
  </w:style>
  <w:style w:type="paragraph" w:customStyle="1" w:styleId="Corpotesto0">
    <w:name w:val="Corpo_testo"/>
    <w:basedOn w:val="Normale"/>
    <w:uiPriority w:val="99"/>
    <w:rsid w:val="00712DCF"/>
    <w:pPr>
      <w:widowControl/>
      <w:adjustRightInd/>
      <w:spacing w:line="240" w:lineRule="auto"/>
      <w:ind w:firstLine="397"/>
      <w:textAlignment w:val="auto"/>
    </w:pPr>
    <w:rPr>
      <w:rFonts w:ascii="Verdana" w:hAnsi="Verdana"/>
      <w:sz w:val="18"/>
      <w:szCs w:val="18"/>
    </w:rPr>
  </w:style>
  <w:style w:type="paragraph" w:customStyle="1" w:styleId="Stile">
    <w:name w:val="Stile"/>
    <w:rsid w:val="00500FA6"/>
    <w:pPr>
      <w:widowControl w:val="0"/>
      <w:autoSpaceDE w:val="0"/>
      <w:autoSpaceDN w:val="0"/>
      <w:adjustRightInd w:val="0"/>
    </w:pPr>
    <w:rPr>
      <w:rFonts w:ascii="Arial" w:eastAsia="Times New Roman" w:hAnsi="Arial" w:cs="Arial"/>
      <w:sz w:val="24"/>
      <w:szCs w:val="24"/>
    </w:rPr>
  </w:style>
  <w:style w:type="paragraph" w:customStyle="1" w:styleId="Paragrafoelenco4">
    <w:name w:val="Paragrafo elenco4"/>
    <w:basedOn w:val="Normale"/>
    <w:uiPriority w:val="99"/>
    <w:rsid w:val="00500FA6"/>
    <w:pPr>
      <w:widowControl/>
      <w:adjustRightInd/>
      <w:spacing w:line="240" w:lineRule="auto"/>
      <w:ind w:left="720"/>
      <w:jc w:val="left"/>
      <w:textAlignment w:val="auto"/>
    </w:pPr>
    <w:rPr>
      <w:sz w:val="24"/>
      <w:szCs w:val="24"/>
    </w:rPr>
  </w:style>
  <w:style w:type="paragraph" w:customStyle="1" w:styleId="Paragrafoelenco5">
    <w:name w:val="Paragrafo elenco5"/>
    <w:basedOn w:val="Normale"/>
    <w:uiPriority w:val="99"/>
    <w:rsid w:val="00E76FDD"/>
    <w:pPr>
      <w:widowControl/>
      <w:adjustRightInd/>
      <w:spacing w:line="240" w:lineRule="auto"/>
      <w:ind w:left="720"/>
      <w:contextualSpacing/>
      <w:jc w:val="left"/>
      <w:textAlignment w:val="auto"/>
    </w:pPr>
    <w:rPr>
      <w:rFonts w:ascii="Cambria" w:eastAsia="MS Mincho" w:hAnsi="Cambria"/>
      <w:sz w:val="24"/>
      <w:szCs w:val="24"/>
    </w:rPr>
  </w:style>
  <w:style w:type="character" w:customStyle="1" w:styleId="st1">
    <w:name w:val="st1"/>
    <w:uiPriority w:val="99"/>
    <w:rsid w:val="00D160A3"/>
  </w:style>
  <w:style w:type="paragraph" w:customStyle="1" w:styleId="Paragrafoelenco6">
    <w:name w:val="Paragrafo elenco6"/>
    <w:basedOn w:val="Normale"/>
    <w:uiPriority w:val="99"/>
    <w:rsid w:val="001951DC"/>
    <w:pPr>
      <w:widowControl/>
      <w:adjustRightInd/>
      <w:spacing w:line="240" w:lineRule="auto"/>
      <w:ind w:left="720"/>
      <w:contextualSpacing/>
      <w:jc w:val="left"/>
      <w:textAlignment w:val="auto"/>
    </w:pPr>
    <w:rPr>
      <w:rFonts w:eastAsia="Calibri"/>
    </w:rPr>
  </w:style>
  <w:style w:type="character" w:customStyle="1" w:styleId="small">
    <w:name w:val="small"/>
    <w:rsid w:val="006E329E"/>
  </w:style>
  <w:style w:type="paragraph" w:customStyle="1" w:styleId="Corpodeltesto33">
    <w:name w:val="Corpo del testo 33"/>
    <w:basedOn w:val="Normale"/>
    <w:uiPriority w:val="99"/>
    <w:rsid w:val="00B63C43"/>
    <w:pPr>
      <w:adjustRightInd/>
      <w:spacing w:line="240" w:lineRule="auto"/>
      <w:jc w:val="center"/>
      <w:textAlignment w:val="auto"/>
    </w:pPr>
    <w:rPr>
      <w:sz w:val="24"/>
    </w:rPr>
  </w:style>
  <w:style w:type="paragraph" w:customStyle="1" w:styleId="Corpodeltesto22">
    <w:name w:val="Corpo del testo 22"/>
    <w:basedOn w:val="Normale"/>
    <w:uiPriority w:val="99"/>
    <w:rsid w:val="006B6B54"/>
    <w:pPr>
      <w:widowControl/>
      <w:tabs>
        <w:tab w:val="left" w:pos="993"/>
      </w:tabs>
      <w:adjustRightInd/>
      <w:spacing w:line="240" w:lineRule="auto"/>
      <w:ind w:left="993" w:hanging="993"/>
      <w:textAlignment w:val="auto"/>
    </w:pPr>
    <w:rPr>
      <w:sz w:val="22"/>
    </w:rPr>
  </w:style>
  <w:style w:type="paragraph" w:customStyle="1" w:styleId="Correzioneautomatica">
    <w:name w:val="Correzione automatica"/>
    <w:uiPriority w:val="99"/>
    <w:rsid w:val="0080030A"/>
    <w:pPr>
      <w:spacing w:after="120"/>
    </w:pPr>
    <w:rPr>
      <w:rFonts w:ascii="Times New Roman" w:eastAsia="Times New Roman" w:hAnsi="Times New Roman"/>
      <w:sz w:val="24"/>
      <w:szCs w:val="24"/>
    </w:rPr>
  </w:style>
  <w:style w:type="character" w:customStyle="1" w:styleId="apple-style-span">
    <w:name w:val="apple-style-span"/>
    <w:rsid w:val="00D542AB"/>
  </w:style>
  <w:style w:type="character" w:customStyle="1" w:styleId="TestonormaleCarattere">
    <w:name w:val="Testo normale Carattere"/>
    <w:aliases w:val="Testo normale PdR Carattere"/>
    <w:link w:val="Testonormale"/>
    <w:uiPriority w:val="99"/>
    <w:locked/>
    <w:rsid w:val="00D542AB"/>
    <w:rPr>
      <w:rFonts w:ascii="Bookman Old Style" w:hAnsi="Bookman Old Style"/>
      <w:sz w:val="24"/>
    </w:rPr>
  </w:style>
  <w:style w:type="paragraph" w:styleId="Testonormale">
    <w:name w:val="Plain Text"/>
    <w:aliases w:val="Testo normale PdR"/>
    <w:basedOn w:val="Normale"/>
    <w:link w:val="TestonormaleCarattere"/>
    <w:uiPriority w:val="99"/>
    <w:locked/>
    <w:rsid w:val="00D542AB"/>
    <w:pPr>
      <w:widowControl/>
      <w:suppressAutoHyphens/>
      <w:adjustRightInd/>
      <w:spacing w:line="240" w:lineRule="auto"/>
      <w:textAlignment w:val="auto"/>
    </w:pPr>
    <w:rPr>
      <w:rFonts w:ascii="Bookman Old Style" w:eastAsia="Calibri" w:hAnsi="Bookman Old Style"/>
      <w:sz w:val="24"/>
    </w:rPr>
  </w:style>
  <w:style w:type="character" w:customStyle="1" w:styleId="PlainTextChar1">
    <w:name w:val="Plain Text Char1"/>
    <w:aliases w:val="Testo normale PdR Char1"/>
    <w:uiPriority w:val="99"/>
    <w:semiHidden/>
    <w:locked/>
    <w:rsid w:val="00656224"/>
    <w:rPr>
      <w:rFonts w:ascii="Courier New" w:hAnsi="Courier New"/>
      <w:sz w:val="20"/>
    </w:rPr>
  </w:style>
  <w:style w:type="character" w:customStyle="1" w:styleId="TestonormaleCarattere1">
    <w:name w:val="Testo normale Carattere1"/>
    <w:uiPriority w:val="99"/>
    <w:semiHidden/>
    <w:rsid w:val="00D542AB"/>
    <w:rPr>
      <w:rFonts w:ascii="Courier New" w:hAnsi="Courier New"/>
    </w:rPr>
  </w:style>
  <w:style w:type="paragraph" w:customStyle="1" w:styleId="TitoloII">
    <w:name w:val="Titolo II"/>
    <w:basedOn w:val="Titolo2"/>
    <w:uiPriority w:val="99"/>
    <w:rsid w:val="00D542AB"/>
    <w:pPr>
      <w:widowControl/>
      <w:adjustRightInd/>
      <w:spacing w:after="120" w:line="240" w:lineRule="auto"/>
      <w:ind w:left="227"/>
      <w:textAlignment w:val="auto"/>
    </w:pPr>
    <w:rPr>
      <w:rFonts w:ascii="Bookman Old Style" w:eastAsia="Times New Roman" w:hAnsi="Bookman Old Style"/>
      <w:bCs/>
      <w:iCs/>
      <w:sz w:val="26"/>
      <w:szCs w:val="28"/>
    </w:rPr>
  </w:style>
  <w:style w:type="paragraph" w:styleId="Elencocontinua">
    <w:name w:val="List Continue"/>
    <w:aliases w:val="Elenco continua PdR"/>
    <w:basedOn w:val="Normale"/>
    <w:uiPriority w:val="99"/>
    <w:locked/>
    <w:rsid w:val="00D542AB"/>
    <w:pPr>
      <w:widowControl/>
      <w:numPr>
        <w:numId w:val="2"/>
      </w:numPr>
      <w:adjustRightInd/>
      <w:spacing w:after="120" w:line="240" w:lineRule="auto"/>
      <w:contextualSpacing/>
      <w:textAlignment w:val="auto"/>
    </w:pPr>
    <w:rPr>
      <w:rFonts w:ascii="Bookman Old Style" w:hAnsi="Bookman Old Style" w:cs="CMMI8"/>
      <w:sz w:val="22"/>
      <w:szCs w:val="16"/>
      <w:lang w:eastAsia="en-US"/>
    </w:rPr>
  </w:style>
  <w:style w:type="paragraph" w:customStyle="1" w:styleId="BodyText21">
    <w:name w:val="Body Text 21"/>
    <w:basedOn w:val="Normale"/>
    <w:uiPriority w:val="99"/>
    <w:rsid w:val="00366434"/>
    <w:pPr>
      <w:widowControl/>
      <w:tabs>
        <w:tab w:val="left" w:pos="993"/>
      </w:tabs>
      <w:adjustRightInd/>
      <w:spacing w:line="240" w:lineRule="auto"/>
      <w:ind w:left="993" w:hanging="993"/>
      <w:textAlignment w:val="auto"/>
    </w:pPr>
    <w:rPr>
      <w:sz w:val="22"/>
    </w:rPr>
  </w:style>
  <w:style w:type="character" w:styleId="Enfasicorsivo">
    <w:name w:val="Emphasis"/>
    <w:uiPriority w:val="20"/>
    <w:qFormat/>
    <w:rsid w:val="00FF76F5"/>
    <w:rPr>
      <w:rFonts w:cs="Times New Roman"/>
      <w:i/>
    </w:rPr>
  </w:style>
  <w:style w:type="paragraph" w:styleId="Elenco">
    <w:name w:val="List"/>
    <w:basedOn w:val="Normale"/>
    <w:uiPriority w:val="99"/>
    <w:semiHidden/>
    <w:locked/>
    <w:rsid w:val="000864C6"/>
    <w:pPr>
      <w:ind w:left="283" w:hanging="283"/>
      <w:contextualSpacing/>
    </w:pPr>
  </w:style>
  <w:style w:type="paragraph" w:customStyle="1" w:styleId="Stile2">
    <w:name w:val="Stile2"/>
    <w:basedOn w:val="Normale"/>
    <w:next w:val="Corpotesto"/>
    <w:link w:val="CorpodeltestoCarattere"/>
    <w:uiPriority w:val="99"/>
    <w:rsid w:val="000864C6"/>
    <w:pPr>
      <w:widowControl/>
      <w:adjustRightInd/>
      <w:spacing w:line="360" w:lineRule="auto"/>
      <w:textAlignment w:val="auto"/>
    </w:pPr>
    <w:rPr>
      <w:rFonts w:ascii="Calibri" w:eastAsia="Calibri" w:hAnsi="Calibri"/>
      <w:sz w:val="24"/>
    </w:rPr>
  </w:style>
  <w:style w:type="character" w:customStyle="1" w:styleId="CorpodeltestoCarattere">
    <w:name w:val="Corpo del testo Carattere"/>
    <w:link w:val="Stile2"/>
    <w:uiPriority w:val="99"/>
    <w:locked/>
    <w:rsid w:val="000864C6"/>
    <w:rPr>
      <w:sz w:val="24"/>
    </w:rPr>
  </w:style>
  <w:style w:type="paragraph" w:styleId="Nessunaspaziatura">
    <w:name w:val="No Spacing"/>
    <w:link w:val="NessunaspaziaturaCarattere"/>
    <w:uiPriority w:val="1"/>
    <w:qFormat/>
    <w:rsid w:val="00756EB1"/>
    <w:rPr>
      <w:rFonts w:eastAsia="Times New Roman"/>
      <w:sz w:val="22"/>
      <w:lang w:eastAsia="en-US"/>
    </w:rPr>
  </w:style>
  <w:style w:type="character" w:customStyle="1" w:styleId="NessunaspaziaturaCarattere">
    <w:name w:val="Nessuna spaziatura Carattere"/>
    <w:link w:val="Nessunaspaziatura"/>
    <w:uiPriority w:val="1"/>
    <w:locked/>
    <w:rsid w:val="00756EB1"/>
    <w:rPr>
      <w:rFonts w:eastAsia="Times New Roman"/>
      <w:sz w:val="22"/>
      <w:lang w:eastAsia="en-US"/>
    </w:rPr>
  </w:style>
  <w:style w:type="character" w:customStyle="1" w:styleId="Carpredefinitoparagrafo1">
    <w:name w:val="Car. predefinito paragrafo1"/>
    <w:uiPriority w:val="99"/>
    <w:rsid w:val="00A76E38"/>
  </w:style>
  <w:style w:type="character" w:customStyle="1" w:styleId="atti14">
    <w:name w:val="atti14"/>
    <w:uiPriority w:val="99"/>
    <w:rsid w:val="00A76E38"/>
  </w:style>
  <w:style w:type="character" w:customStyle="1" w:styleId="Caratteredinumerazione">
    <w:name w:val="Carattere di numerazione"/>
    <w:uiPriority w:val="99"/>
    <w:rsid w:val="00A76E38"/>
  </w:style>
  <w:style w:type="paragraph" w:customStyle="1" w:styleId="Intestazione1">
    <w:name w:val="Intestazione1"/>
    <w:basedOn w:val="Normale"/>
    <w:next w:val="Corpotesto"/>
    <w:uiPriority w:val="99"/>
    <w:rsid w:val="00A76E38"/>
    <w:pPr>
      <w:keepNext/>
      <w:widowControl/>
      <w:suppressAutoHyphens/>
      <w:adjustRightInd/>
      <w:spacing w:before="240" w:after="120" w:line="240" w:lineRule="auto"/>
      <w:jc w:val="left"/>
      <w:textAlignment w:val="auto"/>
    </w:pPr>
    <w:rPr>
      <w:rFonts w:ascii="Arial" w:eastAsia="MS Mincho" w:hAnsi="Arial" w:cs="Tahoma"/>
      <w:color w:val="000000"/>
      <w:sz w:val="28"/>
      <w:szCs w:val="28"/>
      <w:lang w:eastAsia="ar-SA"/>
    </w:rPr>
  </w:style>
  <w:style w:type="paragraph" w:customStyle="1" w:styleId="Didascalia1">
    <w:name w:val="Didascalia1"/>
    <w:basedOn w:val="Normale"/>
    <w:uiPriority w:val="99"/>
    <w:rsid w:val="00A76E38"/>
    <w:pPr>
      <w:widowControl/>
      <w:suppressLineNumbers/>
      <w:suppressAutoHyphens/>
      <w:adjustRightInd/>
      <w:spacing w:before="120" w:after="120" w:line="240" w:lineRule="auto"/>
      <w:jc w:val="left"/>
      <w:textAlignment w:val="auto"/>
    </w:pPr>
    <w:rPr>
      <w:rFonts w:ascii="Century Gothic" w:hAnsi="Century Gothic" w:cs="Tahoma"/>
      <w:i/>
      <w:iCs/>
      <w:color w:val="000000"/>
      <w:sz w:val="24"/>
      <w:szCs w:val="24"/>
      <w:lang w:eastAsia="ar-SA"/>
    </w:rPr>
  </w:style>
  <w:style w:type="paragraph" w:customStyle="1" w:styleId="Indice">
    <w:name w:val="Indice"/>
    <w:basedOn w:val="Normale"/>
    <w:uiPriority w:val="99"/>
    <w:rsid w:val="00A76E38"/>
    <w:pPr>
      <w:widowControl/>
      <w:suppressLineNumbers/>
      <w:suppressAutoHyphens/>
      <w:adjustRightInd/>
      <w:spacing w:line="240" w:lineRule="auto"/>
      <w:jc w:val="left"/>
      <w:textAlignment w:val="auto"/>
    </w:pPr>
    <w:rPr>
      <w:rFonts w:ascii="Century Gothic" w:hAnsi="Century Gothic" w:cs="Tahoma"/>
      <w:color w:val="000000"/>
      <w:sz w:val="18"/>
      <w:szCs w:val="18"/>
      <w:lang w:eastAsia="ar-SA"/>
    </w:rPr>
  </w:style>
  <w:style w:type="paragraph" w:customStyle="1" w:styleId="Testonormale1">
    <w:name w:val="Testo normale1"/>
    <w:basedOn w:val="Normale"/>
    <w:uiPriority w:val="99"/>
    <w:rsid w:val="00A76E38"/>
    <w:pPr>
      <w:widowControl/>
      <w:suppressAutoHyphens/>
      <w:adjustRightInd/>
      <w:spacing w:line="240" w:lineRule="auto"/>
      <w:jc w:val="left"/>
      <w:textAlignment w:val="auto"/>
    </w:pPr>
    <w:rPr>
      <w:rFonts w:ascii="Courier New" w:hAnsi="Courier New" w:cs="Courier New"/>
      <w:lang w:eastAsia="ar-SA"/>
    </w:rPr>
  </w:style>
  <w:style w:type="character" w:customStyle="1" w:styleId="fbold">
    <w:name w:val="f_bold"/>
    <w:uiPriority w:val="99"/>
    <w:rsid w:val="00A76E38"/>
  </w:style>
  <w:style w:type="paragraph" w:styleId="Sommario1">
    <w:name w:val="toc 1"/>
    <w:aliases w:val="Sommario 1NV"/>
    <w:basedOn w:val="Corpotesto"/>
    <w:next w:val="Corpotesto"/>
    <w:autoRedefine/>
    <w:uiPriority w:val="39"/>
    <w:qFormat/>
    <w:rsid w:val="008D4351"/>
    <w:pPr>
      <w:tabs>
        <w:tab w:val="left" w:pos="426"/>
        <w:tab w:val="right" w:leader="dot" w:pos="9344"/>
        <w:tab w:val="right" w:leader="dot" w:pos="9628"/>
      </w:tabs>
      <w:suppressAutoHyphens/>
      <w:spacing w:after="0"/>
      <w:jc w:val="both"/>
    </w:pPr>
    <w:rPr>
      <w:rFonts w:ascii="Arial" w:eastAsia="Times New Roman" w:hAnsi="Arial" w:cs="Arial"/>
      <w:b/>
      <w:bCs/>
      <w:caps/>
      <w:color w:val="000000"/>
      <w:szCs w:val="24"/>
      <w:lang w:eastAsia="ar-SA"/>
    </w:rPr>
  </w:style>
  <w:style w:type="character" w:styleId="Rimandonotaapidipagina">
    <w:name w:val="footnote reference"/>
    <w:uiPriority w:val="99"/>
    <w:locked/>
    <w:rsid w:val="00A76E38"/>
    <w:rPr>
      <w:rFonts w:cs="Times New Roman"/>
      <w:vertAlign w:val="superscript"/>
    </w:rPr>
  </w:style>
  <w:style w:type="paragraph" w:styleId="Sommario2">
    <w:name w:val="toc 2"/>
    <w:aliases w:val="Sommario 2 NV"/>
    <w:basedOn w:val="Normale"/>
    <w:next w:val="Normale"/>
    <w:autoRedefine/>
    <w:uiPriority w:val="39"/>
    <w:qFormat/>
    <w:rsid w:val="00B45774"/>
    <w:pPr>
      <w:widowControl/>
      <w:tabs>
        <w:tab w:val="left" w:pos="880"/>
        <w:tab w:val="right" w:leader="dot" w:pos="9628"/>
        <w:tab w:val="right" w:leader="dot" w:pos="10456"/>
      </w:tabs>
      <w:suppressAutoHyphens/>
      <w:adjustRightInd/>
      <w:spacing w:line="240" w:lineRule="auto"/>
      <w:ind w:left="284"/>
      <w:jc w:val="left"/>
      <w:textAlignment w:val="auto"/>
    </w:pPr>
    <w:rPr>
      <w:rFonts w:ascii="Tahoma" w:hAnsi="Tahoma" w:cs="Tahoma"/>
      <w:b/>
      <w:bCs/>
      <w:noProof/>
      <w:color w:val="000000"/>
      <w:lang w:eastAsia="ar-SA"/>
    </w:rPr>
  </w:style>
  <w:style w:type="paragraph" w:styleId="Sommario3">
    <w:name w:val="toc 3"/>
    <w:aliases w:val="Sommario 3 NV"/>
    <w:basedOn w:val="Corpotesto"/>
    <w:next w:val="Corpotesto"/>
    <w:autoRedefine/>
    <w:uiPriority w:val="39"/>
    <w:qFormat/>
    <w:rsid w:val="00A76E38"/>
    <w:pPr>
      <w:tabs>
        <w:tab w:val="right" w:leader="dot" w:pos="9628"/>
      </w:tabs>
      <w:suppressAutoHyphens/>
      <w:spacing w:after="0"/>
      <w:ind w:left="567"/>
    </w:pPr>
    <w:rPr>
      <w:rFonts w:eastAsia="Times New Roman"/>
      <w:color w:val="000000"/>
      <w:sz w:val="20"/>
      <w:lang w:eastAsia="ar-SA"/>
    </w:rPr>
  </w:style>
  <w:style w:type="paragraph" w:styleId="Sommario4">
    <w:name w:val="toc 4"/>
    <w:basedOn w:val="Normale"/>
    <w:next w:val="Normale"/>
    <w:autoRedefine/>
    <w:rsid w:val="00A76E38"/>
    <w:pPr>
      <w:widowControl/>
      <w:tabs>
        <w:tab w:val="right" w:leader="dot" w:pos="9628"/>
      </w:tabs>
      <w:suppressAutoHyphens/>
      <w:adjustRightInd/>
      <w:spacing w:line="240" w:lineRule="auto"/>
      <w:ind w:left="360" w:firstLine="633"/>
      <w:jc w:val="left"/>
      <w:textAlignment w:val="auto"/>
    </w:pPr>
    <w:rPr>
      <w:color w:val="000000"/>
      <w:lang w:eastAsia="ar-SA"/>
    </w:rPr>
  </w:style>
  <w:style w:type="paragraph" w:styleId="Indice2">
    <w:name w:val="index 2"/>
    <w:basedOn w:val="Normale"/>
    <w:next w:val="Normale"/>
    <w:autoRedefine/>
    <w:uiPriority w:val="99"/>
    <w:semiHidden/>
    <w:locked/>
    <w:rsid w:val="00A76E38"/>
    <w:pPr>
      <w:widowControl/>
      <w:adjustRightInd/>
      <w:spacing w:line="240" w:lineRule="auto"/>
      <w:ind w:left="480" w:hanging="240"/>
      <w:jc w:val="left"/>
      <w:textAlignment w:val="auto"/>
    </w:pPr>
    <w:rPr>
      <w:sz w:val="24"/>
      <w:szCs w:val="24"/>
    </w:rPr>
  </w:style>
  <w:style w:type="character" w:customStyle="1" w:styleId="highlightedsearchterm">
    <w:name w:val="highlightedsearchterm"/>
    <w:uiPriority w:val="99"/>
    <w:rsid w:val="00A76E38"/>
  </w:style>
  <w:style w:type="paragraph" w:customStyle="1" w:styleId="align-justify">
    <w:name w:val="align-justify"/>
    <w:basedOn w:val="Normale"/>
    <w:uiPriority w:val="99"/>
    <w:rsid w:val="00A76E38"/>
    <w:pPr>
      <w:widowControl/>
      <w:adjustRightInd/>
      <w:spacing w:before="100" w:beforeAutospacing="1" w:after="100" w:afterAutospacing="1" w:line="240" w:lineRule="auto"/>
      <w:jc w:val="left"/>
      <w:textAlignment w:val="auto"/>
    </w:pPr>
    <w:rPr>
      <w:sz w:val="24"/>
      <w:szCs w:val="24"/>
    </w:rPr>
  </w:style>
  <w:style w:type="paragraph" w:customStyle="1" w:styleId="bodytext">
    <w:name w:val="bodytext"/>
    <w:basedOn w:val="Normale"/>
    <w:uiPriority w:val="99"/>
    <w:rsid w:val="00A76E38"/>
    <w:pPr>
      <w:widowControl/>
      <w:adjustRightInd/>
      <w:spacing w:before="100" w:beforeAutospacing="1" w:after="100" w:afterAutospacing="1" w:line="240" w:lineRule="auto"/>
      <w:jc w:val="left"/>
      <w:textAlignment w:val="auto"/>
    </w:pPr>
    <w:rPr>
      <w:sz w:val="24"/>
      <w:szCs w:val="24"/>
    </w:rPr>
  </w:style>
  <w:style w:type="paragraph" w:styleId="Testonotaapidipagina">
    <w:name w:val="footnote text"/>
    <w:basedOn w:val="Normale"/>
    <w:link w:val="TestonotaapidipaginaCarattere"/>
    <w:uiPriority w:val="99"/>
    <w:locked/>
    <w:rsid w:val="00A76E38"/>
    <w:pPr>
      <w:widowControl/>
      <w:suppressAutoHyphens/>
      <w:adjustRightInd/>
      <w:spacing w:line="240" w:lineRule="auto"/>
      <w:jc w:val="left"/>
      <w:textAlignment w:val="auto"/>
    </w:pPr>
    <w:rPr>
      <w:rFonts w:ascii="Century Gothic" w:eastAsia="Calibri" w:hAnsi="Century Gothic"/>
      <w:color w:val="000000"/>
      <w:lang w:eastAsia="ar-SA"/>
    </w:rPr>
  </w:style>
  <w:style w:type="character" w:customStyle="1" w:styleId="TestonotaapidipaginaCarattere">
    <w:name w:val="Testo nota a piè di pagina Carattere"/>
    <w:link w:val="Testonotaapidipagina"/>
    <w:uiPriority w:val="99"/>
    <w:locked/>
    <w:rsid w:val="00A76E38"/>
    <w:rPr>
      <w:rFonts w:ascii="Century Gothic" w:hAnsi="Century Gothic"/>
      <w:color w:val="000000"/>
      <w:sz w:val="20"/>
      <w:lang w:eastAsia="ar-SA" w:bidi="ar-SA"/>
    </w:rPr>
  </w:style>
  <w:style w:type="paragraph" w:customStyle="1" w:styleId="Paragrafoelenco7">
    <w:name w:val="Paragrafo elenco7"/>
    <w:basedOn w:val="Normale"/>
    <w:uiPriority w:val="99"/>
    <w:rsid w:val="00A76E38"/>
    <w:pPr>
      <w:widowControl/>
      <w:adjustRightInd/>
      <w:spacing w:after="200" w:line="276" w:lineRule="auto"/>
      <w:ind w:left="720"/>
      <w:contextualSpacing/>
      <w:jc w:val="left"/>
      <w:textAlignment w:val="auto"/>
    </w:pPr>
    <w:rPr>
      <w:rFonts w:ascii="Calibri" w:hAnsi="Calibri"/>
      <w:sz w:val="22"/>
      <w:szCs w:val="22"/>
      <w:lang w:eastAsia="en-US"/>
    </w:rPr>
  </w:style>
  <w:style w:type="paragraph" w:styleId="Sommario5">
    <w:name w:val="toc 5"/>
    <w:basedOn w:val="Normale"/>
    <w:next w:val="Normale"/>
    <w:autoRedefine/>
    <w:rsid w:val="00A76E38"/>
    <w:pPr>
      <w:widowControl/>
      <w:suppressAutoHyphens/>
      <w:adjustRightInd/>
      <w:spacing w:line="240" w:lineRule="auto"/>
      <w:ind w:left="540"/>
      <w:jc w:val="left"/>
      <w:textAlignment w:val="auto"/>
    </w:pPr>
    <w:rPr>
      <w:color w:val="000000"/>
      <w:lang w:eastAsia="ar-SA"/>
    </w:rPr>
  </w:style>
  <w:style w:type="paragraph" w:styleId="Sommario6">
    <w:name w:val="toc 6"/>
    <w:basedOn w:val="Normale"/>
    <w:next w:val="Normale"/>
    <w:autoRedefine/>
    <w:rsid w:val="00A76E38"/>
    <w:pPr>
      <w:widowControl/>
      <w:suppressAutoHyphens/>
      <w:adjustRightInd/>
      <w:spacing w:line="240" w:lineRule="auto"/>
      <w:ind w:left="720"/>
      <w:jc w:val="left"/>
      <w:textAlignment w:val="auto"/>
    </w:pPr>
    <w:rPr>
      <w:color w:val="000000"/>
      <w:lang w:eastAsia="ar-SA"/>
    </w:rPr>
  </w:style>
  <w:style w:type="paragraph" w:styleId="Sommario7">
    <w:name w:val="toc 7"/>
    <w:basedOn w:val="Normale"/>
    <w:next w:val="Normale"/>
    <w:autoRedefine/>
    <w:rsid w:val="00A76E38"/>
    <w:pPr>
      <w:widowControl/>
      <w:suppressAutoHyphens/>
      <w:adjustRightInd/>
      <w:spacing w:line="240" w:lineRule="auto"/>
      <w:ind w:left="900"/>
      <w:jc w:val="left"/>
      <w:textAlignment w:val="auto"/>
    </w:pPr>
    <w:rPr>
      <w:color w:val="000000"/>
      <w:lang w:eastAsia="ar-SA"/>
    </w:rPr>
  </w:style>
  <w:style w:type="paragraph" w:styleId="Sommario8">
    <w:name w:val="toc 8"/>
    <w:basedOn w:val="Normale"/>
    <w:next w:val="Normale"/>
    <w:autoRedefine/>
    <w:rsid w:val="00A76E38"/>
    <w:pPr>
      <w:widowControl/>
      <w:suppressAutoHyphens/>
      <w:adjustRightInd/>
      <w:spacing w:line="240" w:lineRule="auto"/>
      <w:ind w:left="1080"/>
      <w:jc w:val="left"/>
      <w:textAlignment w:val="auto"/>
    </w:pPr>
    <w:rPr>
      <w:color w:val="000000"/>
      <w:lang w:eastAsia="ar-SA"/>
    </w:rPr>
  </w:style>
  <w:style w:type="paragraph" w:styleId="Sommario9">
    <w:name w:val="toc 9"/>
    <w:basedOn w:val="Normale"/>
    <w:next w:val="Normale"/>
    <w:autoRedefine/>
    <w:rsid w:val="00A76E38"/>
    <w:pPr>
      <w:widowControl/>
      <w:suppressAutoHyphens/>
      <w:adjustRightInd/>
      <w:spacing w:line="240" w:lineRule="auto"/>
      <w:ind w:left="1260"/>
      <w:jc w:val="left"/>
      <w:textAlignment w:val="auto"/>
    </w:pPr>
    <w:rPr>
      <w:color w:val="000000"/>
      <w:lang w:eastAsia="ar-SA"/>
    </w:rPr>
  </w:style>
  <w:style w:type="character" w:customStyle="1" w:styleId="fboldred1">
    <w:name w:val="f_bold_red1"/>
    <w:uiPriority w:val="99"/>
    <w:rsid w:val="00A76E38"/>
    <w:rPr>
      <w:b/>
      <w:color w:val="FF0000"/>
    </w:rPr>
  </w:style>
  <w:style w:type="character" w:customStyle="1" w:styleId="fbold1">
    <w:name w:val="f_bold1"/>
    <w:uiPriority w:val="99"/>
    <w:rsid w:val="00A76E38"/>
    <w:rPr>
      <w:b/>
    </w:rPr>
  </w:style>
  <w:style w:type="table" w:customStyle="1" w:styleId="Stile1">
    <w:name w:val="Stile1"/>
    <w:uiPriority w:val="99"/>
    <w:rsid w:val="00A76E38"/>
    <w:rPr>
      <w:rFonts w:ascii="Times New Roman" w:eastAsia="Times New Roman" w:hAnsi="Times New Roman"/>
    </w:rPr>
    <w:tblPr>
      <w:tblInd w:w="0" w:type="dxa"/>
      <w:tblCellMar>
        <w:top w:w="0" w:type="dxa"/>
        <w:left w:w="108" w:type="dxa"/>
        <w:bottom w:w="0" w:type="dxa"/>
        <w:right w:w="108" w:type="dxa"/>
      </w:tblCellMar>
    </w:tblPr>
  </w:style>
  <w:style w:type="paragraph" w:customStyle="1" w:styleId="Corpodeltesto23">
    <w:name w:val="Corpo del testo 23"/>
    <w:basedOn w:val="Normale"/>
    <w:uiPriority w:val="99"/>
    <w:rsid w:val="00A76E38"/>
    <w:pPr>
      <w:widowControl/>
      <w:suppressAutoHyphens/>
      <w:overflowPunct w:val="0"/>
      <w:autoSpaceDE w:val="0"/>
      <w:adjustRightInd/>
      <w:spacing w:line="240" w:lineRule="auto"/>
      <w:jc w:val="left"/>
    </w:pPr>
    <w:rPr>
      <w:rFonts w:ascii="Garamond" w:hAnsi="Garamond"/>
      <w:sz w:val="24"/>
      <w:lang w:eastAsia="ar-SA"/>
    </w:rPr>
  </w:style>
  <w:style w:type="paragraph" w:customStyle="1" w:styleId="Caratterestandard">
    <w:name w:val="Carattere standard"/>
    <w:basedOn w:val="Normale"/>
    <w:rsid w:val="00A76E38"/>
    <w:pPr>
      <w:widowControl/>
      <w:adjustRightInd/>
      <w:spacing w:line="240" w:lineRule="auto"/>
      <w:jc w:val="left"/>
      <w:textAlignment w:val="auto"/>
    </w:pPr>
    <w:rPr>
      <w:sz w:val="24"/>
    </w:rPr>
  </w:style>
  <w:style w:type="character" w:customStyle="1" w:styleId="WW8Num1z0">
    <w:name w:val="WW8Num1z0"/>
    <w:uiPriority w:val="99"/>
    <w:rsid w:val="00A76E38"/>
    <w:rPr>
      <w:rFonts w:ascii="Wingdings" w:hAnsi="Wingdings"/>
      <w:sz w:val="16"/>
    </w:rPr>
  </w:style>
  <w:style w:type="character" w:customStyle="1" w:styleId="WW8Num3z1">
    <w:name w:val="WW8Num3z1"/>
    <w:uiPriority w:val="99"/>
    <w:rsid w:val="00A76E38"/>
    <w:rPr>
      <w:rFonts w:ascii="Courier New" w:hAnsi="Courier New"/>
    </w:rPr>
  </w:style>
  <w:style w:type="character" w:customStyle="1" w:styleId="WW8Num6z0">
    <w:name w:val="WW8Num6z0"/>
    <w:uiPriority w:val="99"/>
    <w:rsid w:val="00A76E38"/>
    <w:rPr>
      <w:rFonts w:ascii="Symbol" w:hAnsi="Symbol"/>
    </w:rPr>
  </w:style>
  <w:style w:type="character" w:customStyle="1" w:styleId="WW8Num7z0">
    <w:name w:val="WW8Num7z0"/>
    <w:uiPriority w:val="99"/>
    <w:rsid w:val="00A76E38"/>
    <w:rPr>
      <w:rFonts w:ascii="Wingdings" w:hAnsi="Wingdings"/>
    </w:rPr>
  </w:style>
  <w:style w:type="character" w:customStyle="1" w:styleId="WW8Num7z2">
    <w:name w:val="WW8Num7z2"/>
    <w:uiPriority w:val="99"/>
    <w:rsid w:val="00A76E38"/>
    <w:rPr>
      <w:rFonts w:ascii="Tahoma" w:hAnsi="Tahoma"/>
    </w:rPr>
  </w:style>
  <w:style w:type="character" w:customStyle="1" w:styleId="WW8Num7z3">
    <w:name w:val="WW8Num7z3"/>
    <w:uiPriority w:val="99"/>
    <w:rsid w:val="00A76E38"/>
    <w:rPr>
      <w:rFonts w:ascii="Symbol" w:hAnsi="Symbol"/>
    </w:rPr>
  </w:style>
  <w:style w:type="character" w:customStyle="1" w:styleId="WW8Num7z4">
    <w:name w:val="WW8Num7z4"/>
    <w:uiPriority w:val="99"/>
    <w:rsid w:val="00A76E38"/>
    <w:rPr>
      <w:rFonts w:ascii="Courier New" w:hAnsi="Courier New"/>
    </w:rPr>
  </w:style>
  <w:style w:type="character" w:customStyle="1" w:styleId="Absatz-Standardschriftart">
    <w:name w:val="Absatz-Standardschriftart"/>
    <w:uiPriority w:val="99"/>
    <w:rsid w:val="00A76E38"/>
  </w:style>
  <w:style w:type="character" w:customStyle="1" w:styleId="WW-Absatz-Standardschriftart">
    <w:name w:val="WW-Absatz-Standardschriftart"/>
    <w:uiPriority w:val="99"/>
    <w:rsid w:val="00A76E38"/>
  </w:style>
  <w:style w:type="character" w:customStyle="1" w:styleId="WW8Num1z1">
    <w:name w:val="WW8Num1z1"/>
    <w:uiPriority w:val="99"/>
    <w:rsid w:val="00A76E38"/>
    <w:rPr>
      <w:rFonts w:ascii="Times New Roman" w:hAnsi="Times New Roman"/>
    </w:rPr>
  </w:style>
  <w:style w:type="character" w:customStyle="1" w:styleId="WW8Num2z0">
    <w:name w:val="WW8Num2z0"/>
    <w:uiPriority w:val="99"/>
    <w:rsid w:val="00A76E38"/>
    <w:rPr>
      <w:rFonts w:ascii="Symbol" w:hAnsi="Symbol"/>
    </w:rPr>
  </w:style>
  <w:style w:type="character" w:customStyle="1" w:styleId="WW8Num2z1">
    <w:name w:val="WW8Num2z1"/>
    <w:uiPriority w:val="99"/>
    <w:rsid w:val="00A76E38"/>
    <w:rPr>
      <w:rFonts w:ascii="Courier New" w:hAnsi="Courier New"/>
    </w:rPr>
  </w:style>
  <w:style w:type="character" w:customStyle="1" w:styleId="WW8Num2z2">
    <w:name w:val="WW8Num2z2"/>
    <w:uiPriority w:val="99"/>
    <w:rsid w:val="00A76E38"/>
    <w:rPr>
      <w:rFonts w:ascii="Wingdings" w:hAnsi="Wingdings"/>
    </w:rPr>
  </w:style>
  <w:style w:type="character" w:customStyle="1" w:styleId="WW8Num3z0">
    <w:name w:val="WW8Num3z0"/>
    <w:uiPriority w:val="99"/>
    <w:rsid w:val="00A76E38"/>
    <w:rPr>
      <w:rFonts w:ascii="Wingdings" w:hAnsi="Wingdings"/>
      <w:color w:val="FF6600"/>
    </w:rPr>
  </w:style>
  <w:style w:type="character" w:customStyle="1" w:styleId="WW8Num3z2">
    <w:name w:val="WW8Num3z2"/>
    <w:uiPriority w:val="99"/>
    <w:rsid w:val="00A76E38"/>
    <w:rPr>
      <w:rFonts w:ascii="Wingdings" w:hAnsi="Wingdings"/>
    </w:rPr>
  </w:style>
  <w:style w:type="character" w:customStyle="1" w:styleId="WW8Num3z3">
    <w:name w:val="WW8Num3z3"/>
    <w:uiPriority w:val="99"/>
    <w:rsid w:val="00A76E38"/>
    <w:rPr>
      <w:rFonts w:ascii="Symbol" w:hAnsi="Symbol"/>
    </w:rPr>
  </w:style>
  <w:style w:type="character" w:customStyle="1" w:styleId="WW8Num4z0">
    <w:name w:val="WW8Num4z0"/>
    <w:uiPriority w:val="99"/>
    <w:rsid w:val="00A76E38"/>
    <w:rPr>
      <w:rFonts w:ascii="Wingdings" w:hAnsi="Wingdings"/>
    </w:rPr>
  </w:style>
  <w:style w:type="character" w:customStyle="1" w:styleId="WW8Num4z1">
    <w:name w:val="WW8Num4z1"/>
    <w:uiPriority w:val="99"/>
    <w:rsid w:val="00A76E38"/>
    <w:rPr>
      <w:rFonts w:ascii="Courier New" w:hAnsi="Courier New"/>
    </w:rPr>
  </w:style>
  <w:style w:type="character" w:customStyle="1" w:styleId="WW8Num4z3">
    <w:name w:val="WW8Num4z3"/>
    <w:uiPriority w:val="99"/>
    <w:rsid w:val="00A76E38"/>
    <w:rPr>
      <w:rFonts w:ascii="Symbol" w:hAnsi="Symbol"/>
    </w:rPr>
  </w:style>
  <w:style w:type="character" w:customStyle="1" w:styleId="WW8Num5z1">
    <w:name w:val="WW8Num5z1"/>
    <w:uiPriority w:val="99"/>
    <w:rsid w:val="00A76E38"/>
    <w:rPr>
      <w:rFonts w:ascii="Wingdings" w:hAnsi="Wingdings"/>
    </w:rPr>
  </w:style>
  <w:style w:type="character" w:customStyle="1" w:styleId="WW8Num6z1">
    <w:name w:val="WW8Num6z1"/>
    <w:uiPriority w:val="99"/>
    <w:rsid w:val="00A76E38"/>
    <w:rPr>
      <w:rFonts w:ascii="Courier New" w:hAnsi="Courier New"/>
    </w:rPr>
  </w:style>
  <w:style w:type="character" w:customStyle="1" w:styleId="WW8Num6z2">
    <w:name w:val="WW8Num6z2"/>
    <w:uiPriority w:val="99"/>
    <w:rsid w:val="00A76E38"/>
    <w:rPr>
      <w:rFonts w:ascii="Wingdings" w:hAnsi="Wingdings"/>
    </w:rPr>
  </w:style>
  <w:style w:type="character" w:customStyle="1" w:styleId="WW8Num7z1">
    <w:name w:val="WW8Num7z1"/>
    <w:uiPriority w:val="99"/>
    <w:rsid w:val="00A76E38"/>
    <w:rPr>
      <w:rFonts w:ascii="Courier New" w:hAnsi="Courier New"/>
    </w:rPr>
  </w:style>
  <w:style w:type="character" w:customStyle="1" w:styleId="WW8Num8z0">
    <w:name w:val="WW8Num8z0"/>
    <w:uiPriority w:val="99"/>
    <w:rsid w:val="00A76E38"/>
    <w:rPr>
      <w:b/>
      <w:i/>
      <w:color w:val="3366FF"/>
    </w:rPr>
  </w:style>
  <w:style w:type="character" w:customStyle="1" w:styleId="WW8Num10z0">
    <w:name w:val="WW8Num10z0"/>
    <w:uiPriority w:val="99"/>
    <w:rsid w:val="00A76E38"/>
    <w:rPr>
      <w:rFonts w:ascii="Symbol" w:hAnsi="Symbol"/>
    </w:rPr>
  </w:style>
  <w:style w:type="character" w:customStyle="1" w:styleId="WW8Num10z1">
    <w:name w:val="WW8Num10z1"/>
    <w:uiPriority w:val="99"/>
    <w:rsid w:val="00A76E38"/>
    <w:rPr>
      <w:rFonts w:ascii="Courier New" w:hAnsi="Courier New"/>
    </w:rPr>
  </w:style>
  <w:style w:type="character" w:customStyle="1" w:styleId="WW8Num10z2">
    <w:name w:val="WW8Num10z2"/>
    <w:uiPriority w:val="99"/>
    <w:rsid w:val="00A76E38"/>
    <w:rPr>
      <w:rFonts w:ascii="Wingdings" w:hAnsi="Wingdings"/>
    </w:rPr>
  </w:style>
  <w:style w:type="character" w:customStyle="1" w:styleId="WW8Num11z0">
    <w:name w:val="WW8Num11z0"/>
    <w:uiPriority w:val="99"/>
    <w:rsid w:val="00A76E38"/>
    <w:rPr>
      <w:rFonts w:ascii="Wingdings" w:hAnsi="Wingdings"/>
    </w:rPr>
  </w:style>
  <w:style w:type="character" w:customStyle="1" w:styleId="WW8Num11z1">
    <w:name w:val="WW8Num11z1"/>
    <w:uiPriority w:val="99"/>
    <w:rsid w:val="00A76E38"/>
    <w:rPr>
      <w:rFonts w:ascii="Courier New" w:hAnsi="Courier New"/>
    </w:rPr>
  </w:style>
  <w:style w:type="character" w:customStyle="1" w:styleId="WW8Num11z3">
    <w:name w:val="WW8Num11z3"/>
    <w:uiPriority w:val="99"/>
    <w:rsid w:val="00A76E38"/>
    <w:rPr>
      <w:rFonts w:ascii="Symbol" w:hAnsi="Symbol"/>
    </w:rPr>
  </w:style>
  <w:style w:type="character" w:customStyle="1" w:styleId="WW8Num13z0">
    <w:name w:val="WW8Num13z0"/>
    <w:uiPriority w:val="99"/>
    <w:rsid w:val="00A76E38"/>
    <w:rPr>
      <w:rFonts w:ascii="Wingdings" w:hAnsi="Wingdings"/>
    </w:rPr>
  </w:style>
  <w:style w:type="character" w:customStyle="1" w:styleId="WW8Num13z1">
    <w:name w:val="WW8Num13z1"/>
    <w:uiPriority w:val="99"/>
    <w:rsid w:val="00A76E38"/>
    <w:rPr>
      <w:rFonts w:ascii="Courier New" w:hAnsi="Courier New"/>
    </w:rPr>
  </w:style>
  <w:style w:type="character" w:customStyle="1" w:styleId="WW8Num13z3">
    <w:name w:val="WW8Num13z3"/>
    <w:uiPriority w:val="99"/>
    <w:rsid w:val="00A76E38"/>
    <w:rPr>
      <w:rFonts w:ascii="Symbol" w:hAnsi="Symbol"/>
    </w:rPr>
  </w:style>
  <w:style w:type="character" w:customStyle="1" w:styleId="WW8Num14z0">
    <w:name w:val="WW8Num14z0"/>
    <w:uiPriority w:val="99"/>
    <w:rsid w:val="00A76E38"/>
    <w:rPr>
      <w:rFonts w:ascii="Courier New" w:hAnsi="Courier New"/>
    </w:rPr>
  </w:style>
  <w:style w:type="character" w:customStyle="1" w:styleId="WW8Num14z1">
    <w:name w:val="WW8Num14z1"/>
    <w:uiPriority w:val="99"/>
    <w:rsid w:val="00A76E38"/>
    <w:rPr>
      <w:rFonts w:ascii="Courier New" w:hAnsi="Courier New"/>
    </w:rPr>
  </w:style>
  <w:style w:type="character" w:customStyle="1" w:styleId="WW8Num14z2">
    <w:name w:val="WW8Num14z2"/>
    <w:uiPriority w:val="99"/>
    <w:rsid w:val="00A76E38"/>
    <w:rPr>
      <w:rFonts w:ascii="Wingdings" w:hAnsi="Wingdings"/>
    </w:rPr>
  </w:style>
  <w:style w:type="character" w:customStyle="1" w:styleId="WW8Num14z3">
    <w:name w:val="WW8Num14z3"/>
    <w:uiPriority w:val="99"/>
    <w:rsid w:val="00A76E38"/>
    <w:rPr>
      <w:rFonts w:ascii="Symbol" w:hAnsi="Symbol"/>
    </w:rPr>
  </w:style>
  <w:style w:type="character" w:customStyle="1" w:styleId="WW8Num15z0">
    <w:name w:val="WW8Num15z0"/>
    <w:uiPriority w:val="99"/>
    <w:rsid w:val="00A76E38"/>
    <w:rPr>
      <w:rFonts w:ascii="Symbol" w:hAnsi="Symbol"/>
    </w:rPr>
  </w:style>
  <w:style w:type="character" w:customStyle="1" w:styleId="WW8Num17z0">
    <w:name w:val="WW8Num17z0"/>
    <w:uiPriority w:val="99"/>
    <w:rsid w:val="00A76E38"/>
    <w:rPr>
      <w:rFonts w:ascii="Wingdings" w:hAnsi="Wingdings"/>
    </w:rPr>
  </w:style>
  <w:style w:type="character" w:customStyle="1" w:styleId="WW8Num17z1">
    <w:name w:val="WW8Num17z1"/>
    <w:uiPriority w:val="99"/>
    <w:rsid w:val="00A76E38"/>
    <w:rPr>
      <w:rFonts w:ascii="Courier New" w:hAnsi="Courier New"/>
    </w:rPr>
  </w:style>
  <w:style w:type="character" w:customStyle="1" w:styleId="WW8Num17z3">
    <w:name w:val="WW8Num17z3"/>
    <w:uiPriority w:val="99"/>
    <w:rsid w:val="00A76E38"/>
    <w:rPr>
      <w:rFonts w:ascii="Symbol" w:hAnsi="Symbol"/>
    </w:rPr>
  </w:style>
  <w:style w:type="character" w:customStyle="1" w:styleId="WW8Num18z1">
    <w:name w:val="WW8Num18z1"/>
    <w:uiPriority w:val="99"/>
    <w:rsid w:val="00A76E38"/>
    <w:rPr>
      <w:rFonts w:ascii="Wingdings" w:hAnsi="Wingdings"/>
    </w:rPr>
  </w:style>
  <w:style w:type="character" w:customStyle="1" w:styleId="WW8Num20z0">
    <w:name w:val="WW8Num20z0"/>
    <w:uiPriority w:val="99"/>
    <w:rsid w:val="00A76E38"/>
    <w:rPr>
      <w:rFonts w:ascii="Wingdings" w:hAnsi="Wingdings"/>
    </w:rPr>
  </w:style>
  <w:style w:type="character" w:customStyle="1" w:styleId="WW8Num20z6">
    <w:name w:val="WW8Num20z6"/>
    <w:uiPriority w:val="99"/>
    <w:rsid w:val="00A76E38"/>
    <w:rPr>
      <w:rFonts w:ascii="Symbol" w:hAnsi="Symbol"/>
    </w:rPr>
  </w:style>
  <w:style w:type="character" w:customStyle="1" w:styleId="WW8Num20z7">
    <w:name w:val="WW8Num20z7"/>
    <w:uiPriority w:val="99"/>
    <w:rsid w:val="00A76E38"/>
    <w:rPr>
      <w:rFonts w:ascii="Courier New" w:hAnsi="Courier New"/>
    </w:rPr>
  </w:style>
  <w:style w:type="character" w:customStyle="1" w:styleId="WW8Num21z0">
    <w:name w:val="WW8Num21z0"/>
    <w:uiPriority w:val="99"/>
    <w:rsid w:val="00A76E38"/>
    <w:rPr>
      <w:rFonts w:ascii="Symbol" w:hAnsi="Symbol"/>
    </w:rPr>
  </w:style>
  <w:style w:type="character" w:customStyle="1" w:styleId="WW8Num21z1">
    <w:name w:val="WW8Num21z1"/>
    <w:uiPriority w:val="99"/>
    <w:rsid w:val="00A76E38"/>
    <w:rPr>
      <w:rFonts w:ascii="Times New Roman" w:hAnsi="Times New Roman"/>
      <w:sz w:val="22"/>
    </w:rPr>
  </w:style>
  <w:style w:type="character" w:customStyle="1" w:styleId="WW8Num21z2">
    <w:name w:val="WW8Num21z2"/>
    <w:uiPriority w:val="99"/>
    <w:rsid w:val="00A76E38"/>
    <w:rPr>
      <w:rFonts w:ascii="Wingdings" w:hAnsi="Wingdings"/>
    </w:rPr>
  </w:style>
  <w:style w:type="character" w:customStyle="1" w:styleId="WW8Num21z4">
    <w:name w:val="WW8Num21z4"/>
    <w:uiPriority w:val="99"/>
    <w:rsid w:val="00A76E38"/>
    <w:rPr>
      <w:rFonts w:ascii="Courier New" w:hAnsi="Courier New"/>
    </w:rPr>
  </w:style>
  <w:style w:type="character" w:customStyle="1" w:styleId="WW8Num22z0">
    <w:name w:val="WW8Num22z0"/>
    <w:uiPriority w:val="99"/>
    <w:rsid w:val="00A76E38"/>
    <w:rPr>
      <w:rFonts w:ascii="Wingdings" w:hAnsi="Wingdings"/>
    </w:rPr>
  </w:style>
  <w:style w:type="character" w:customStyle="1" w:styleId="WW8Num23z0">
    <w:name w:val="WW8Num23z0"/>
    <w:uiPriority w:val="99"/>
    <w:rsid w:val="00A76E38"/>
    <w:rPr>
      <w:rFonts w:ascii="Symbol" w:hAnsi="Symbol"/>
    </w:rPr>
  </w:style>
  <w:style w:type="character" w:customStyle="1" w:styleId="WW8Num23z1">
    <w:name w:val="WW8Num23z1"/>
    <w:uiPriority w:val="99"/>
    <w:rsid w:val="00A76E38"/>
    <w:rPr>
      <w:rFonts w:ascii="Courier New" w:hAnsi="Courier New"/>
    </w:rPr>
  </w:style>
  <w:style w:type="character" w:customStyle="1" w:styleId="WW8Num23z2">
    <w:name w:val="WW8Num23z2"/>
    <w:uiPriority w:val="99"/>
    <w:rsid w:val="00A76E38"/>
    <w:rPr>
      <w:rFonts w:ascii="Wingdings" w:hAnsi="Wingdings"/>
    </w:rPr>
  </w:style>
  <w:style w:type="character" w:customStyle="1" w:styleId="WW8Num24z0">
    <w:name w:val="WW8Num24z0"/>
    <w:uiPriority w:val="99"/>
    <w:rsid w:val="00A76E38"/>
    <w:rPr>
      <w:rFonts w:ascii="Symbol" w:hAnsi="Symbol"/>
      <w:sz w:val="20"/>
    </w:rPr>
  </w:style>
  <w:style w:type="character" w:customStyle="1" w:styleId="WW8Num24z3">
    <w:name w:val="WW8Num24z3"/>
    <w:uiPriority w:val="99"/>
    <w:rsid w:val="00A76E38"/>
    <w:rPr>
      <w:rFonts w:ascii="Wingdings" w:hAnsi="Wingdings"/>
      <w:sz w:val="20"/>
    </w:rPr>
  </w:style>
  <w:style w:type="character" w:customStyle="1" w:styleId="WW8Num25z0">
    <w:name w:val="WW8Num25z0"/>
    <w:uiPriority w:val="99"/>
    <w:rsid w:val="00A76E38"/>
    <w:rPr>
      <w:rFonts w:ascii="Wingdings" w:hAnsi="Wingdings"/>
    </w:rPr>
  </w:style>
  <w:style w:type="character" w:customStyle="1" w:styleId="WW8Num25z1">
    <w:name w:val="WW8Num25z1"/>
    <w:uiPriority w:val="99"/>
    <w:rsid w:val="00A76E38"/>
    <w:rPr>
      <w:rFonts w:ascii="Courier New" w:hAnsi="Courier New"/>
    </w:rPr>
  </w:style>
  <w:style w:type="character" w:customStyle="1" w:styleId="WW8Num25z3">
    <w:name w:val="WW8Num25z3"/>
    <w:uiPriority w:val="99"/>
    <w:rsid w:val="00A76E38"/>
    <w:rPr>
      <w:rFonts w:ascii="Symbol" w:hAnsi="Symbol"/>
    </w:rPr>
  </w:style>
  <w:style w:type="character" w:customStyle="1" w:styleId="WW8Num26z0">
    <w:name w:val="WW8Num26z0"/>
    <w:uiPriority w:val="99"/>
    <w:rsid w:val="00A76E38"/>
    <w:rPr>
      <w:rFonts w:ascii="Wingdings" w:hAnsi="Wingdings"/>
    </w:rPr>
  </w:style>
  <w:style w:type="character" w:customStyle="1" w:styleId="WW8Num26z2">
    <w:name w:val="WW8Num26z2"/>
    <w:uiPriority w:val="99"/>
    <w:rsid w:val="00A76E38"/>
    <w:rPr>
      <w:rFonts w:ascii="Tahoma" w:hAnsi="Tahoma"/>
    </w:rPr>
  </w:style>
  <w:style w:type="character" w:customStyle="1" w:styleId="WW8Num26z3">
    <w:name w:val="WW8Num26z3"/>
    <w:uiPriority w:val="99"/>
    <w:rsid w:val="00A76E38"/>
    <w:rPr>
      <w:rFonts w:ascii="Symbol" w:hAnsi="Symbol"/>
    </w:rPr>
  </w:style>
  <w:style w:type="character" w:customStyle="1" w:styleId="WW8Num26z4">
    <w:name w:val="WW8Num26z4"/>
    <w:uiPriority w:val="99"/>
    <w:rsid w:val="00A76E38"/>
    <w:rPr>
      <w:rFonts w:ascii="Courier New" w:hAnsi="Courier New"/>
    </w:rPr>
  </w:style>
  <w:style w:type="character" w:customStyle="1" w:styleId="WW8Num27z0">
    <w:name w:val="WW8Num27z0"/>
    <w:uiPriority w:val="99"/>
    <w:rsid w:val="00A76E38"/>
    <w:rPr>
      <w:rFonts w:ascii="Symbol" w:hAnsi="Symbol"/>
    </w:rPr>
  </w:style>
  <w:style w:type="character" w:customStyle="1" w:styleId="WW8Num27z1">
    <w:name w:val="WW8Num27z1"/>
    <w:uiPriority w:val="99"/>
    <w:rsid w:val="00A76E38"/>
    <w:rPr>
      <w:rFonts w:ascii="Tahoma" w:hAnsi="Tahoma"/>
    </w:rPr>
  </w:style>
  <w:style w:type="character" w:customStyle="1" w:styleId="WW8Num27z2">
    <w:name w:val="WW8Num27z2"/>
    <w:uiPriority w:val="99"/>
    <w:rsid w:val="00A76E38"/>
    <w:rPr>
      <w:rFonts w:ascii="Wingdings" w:hAnsi="Wingdings"/>
    </w:rPr>
  </w:style>
  <w:style w:type="character" w:customStyle="1" w:styleId="WW8Num27z4">
    <w:name w:val="WW8Num27z4"/>
    <w:uiPriority w:val="99"/>
    <w:rsid w:val="00A76E38"/>
    <w:rPr>
      <w:rFonts w:ascii="Courier New" w:hAnsi="Courier New"/>
    </w:rPr>
  </w:style>
  <w:style w:type="character" w:customStyle="1" w:styleId="WW8Num28z0">
    <w:name w:val="WW8Num28z0"/>
    <w:uiPriority w:val="99"/>
    <w:rsid w:val="00A76E38"/>
    <w:rPr>
      <w:rFonts w:ascii="Wingdings" w:hAnsi="Wingdings"/>
    </w:rPr>
  </w:style>
  <w:style w:type="character" w:customStyle="1" w:styleId="WW8Num28z1">
    <w:name w:val="WW8Num28z1"/>
    <w:uiPriority w:val="99"/>
    <w:rsid w:val="00A76E38"/>
    <w:rPr>
      <w:rFonts w:ascii="Courier New" w:hAnsi="Courier New"/>
    </w:rPr>
  </w:style>
  <w:style w:type="character" w:customStyle="1" w:styleId="WW8Num28z3">
    <w:name w:val="WW8Num28z3"/>
    <w:uiPriority w:val="99"/>
    <w:rsid w:val="00A76E38"/>
    <w:rPr>
      <w:rFonts w:ascii="Symbol" w:hAnsi="Symbol"/>
    </w:rPr>
  </w:style>
  <w:style w:type="character" w:customStyle="1" w:styleId="WW8Num30z0">
    <w:name w:val="WW8Num30z0"/>
    <w:uiPriority w:val="99"/>
    <w:rsid w:val="00A76E38"/>
    <w:rPr>
      <w:rFonts w:ascii="Symbol" w:hAnsi="Symbol"/>
      <w:sz w:val="20"/>
    </w:rPr>
  </w:style>
  <w:style w:type="character" w:customStyle="1" w:styleId="WW8Num30z1">
    <w:name w:val="WW8Num30z1"/>
    <w:uiPriority w:val="99"/>
    <w:rsid w:val="00A76E38"/>
    <w:rPr>
      <w:rFonts w:ascii="Courier New" w:hAnsi="Courier New"/>
      <w:sz w:val="20"/>
    </w:rPr>
  </w:style>
  <w:style w:type="character" w:customStyle="1" w:styleId="WW8Num30z2">
    <w:name w:val="WW8Num30z2"/>
    <w:uiPriority w:val="99"/>
    <w:rsid w:val="00A76E38"/>
    <w:rPr>
      <w:rFonts w:ascii="Wingdings" w:hAnsi="Wingdings"/>
      <w:sz w:val="20"/>
    </w:rPr>
  </w:style>
  <w:style w:type="character" w:customStyle="1" w:styleId="WW8Num32z0">
    <w:name w:val="WW8Num32z0"/>
    <w:uiPriority w:val="99"/>
    <w:rsid w:val="00A76E38"/>
    <w:rPr>
      <w:rFonts w:ascii="Wingdings" w:hAnsi="Wingdings"/>
    </w:rPr>
  </w:style>
  <w:style w:type="character" w:customStyle="1" w:styleId="WW8Num32z1">
    <w:name w:val="WW8Num32z1"/>
    <w:uiPriority w:val="99"/>
    <w:rsid w:val="00A76E38"/>
    <w:rPr>
      <w:rFonts w:ascii="Courier New" w:hAnsi="Courier New"/>
    </w:rPr>
  </w:style>
  <w:style w:type="character" w:customStyle="1" w:styleId="WW8Num32z3">
    <w:name w:val="WW8Num32z3"/>
    <w:uiPriority w:val="99"/>
    <w:rsid w:val="00A76E38"/>
    <w:rPr>
      <w:rFonts w:ascii="Symbol" w:hAnsi="Symbol"/>
    </w:rPr>
  </w:style>
  <w:style w:type="character" w:customStyle="1" w:styleId="WW8Num33z0">
    <w:name w:val="WW8Num33z0"/>
    <w:uiPriority w:val="99"/>
    <w:rsid w:val="00A76E38"/>
    <w:rPr>
      <w:rFonts w:ascii="Wingdings" w:hAnsi="Wingdings"/>
    </w:rPr>
  </w:style>
  <w:style w:type="character" w:customStyle="1" w:styleId="WW8Num33z1">
    <w:name w:val="WW8Num33z1"/>
    <w:uiPriority w:val="99"/>
    <w:rsid w:val="00A76E38"/>
    <w:rPr>
      <w:rFonts w:ascii="Symbol" w:hAnsi="Symbol"/>
    </w:rPr>
  </w:style>
  <w:style w:type="character" w:customStyle="1" w:styleId="WW8Num33z4">
    <w:name w:val="WW8Num33z4"/>
    <w:uiPriority w:val="99"/>
    <w:rsid w:val="00A76E38"/>
    <w:rPr>
      <w:rFonts w:ascii="Courier New" w:hAnsi="Courier New"/>
    </w:rPr>
  </w:style>
  <w:style w:type="character" w:customStyle="1" w:styleId="WW8Num34z0">
    <w:name w:val="WW8Num34z0"/>
    <w:uiPriority w:val="99"/>
    <w:rsid w:val="00A76E38"/>
  </w:style>
  <w:style w:type="character" w:customStyle="1" w:styleId="WW8Num34z2">
    <w:name w:val="WW8Num34z2"/>
    <w:uiPriority w:val="99"/>
    <w:rsid w:val="00A76E38"/>
    <w:rPr>
      <w:rFonts w:ascii="Wingdings" w:hAnsi="Wingdings"/>
    </w:rPr>
  </w:style>
  <w:style w:type="character" w:customStyle="1" w:styleId="WW8Num35z0">
    <w:name w:val="WW8Num35z0"/>
    <w:uiPriority w:val="99"/>
    <w:rsid w:val="00A76E38"/>
    <w:rPr>
      <w:rFonts w:ascii="Wingdings" w:hAnsi="Wingdings"/>
    </w:rPr>
  </w:style>
  <w:style w:type="character" w:customStyle="1" w:styleId="WW8Num35z1">
    <w:name w:val="WW8Num35z1"/>
    <w:uiPriority w:val="99"/>
    <w:rsid w:val="00A76E38"/>
    <w:rPr>
      <w:rFonts w:ascii="Courier New" w:hAnsi="Courier New"/>
    </w:rPr>
  </w:style>
  <w:style w:type="character" w:customStyle="1" w:styleId="WW8Num35z3">
    <w:name w:val="WW8Num35z3"/>
    <w:uiPriority w:val="99"/>
    <w:rsid w:val="00A76E38"/>
    <w:rPr>
      <w:rFonts w:ascii="Symbol" w:hAnsi="Symbol"/>
    </w:rPr>
  </w:style>
  <w:style w:type="character" w:customStyle="1" w:styleId="WW8Num37z0">
    <w:name w:val="WW8Num37z0"/>
    <w:uiPriority w:val="99"/>
    <w:rsid w:val="00A76E38"/>
    <w:rPr>
      <w:b/>
      <w:color w:val="3366FF"/>
      <w:sz w:val="22"/>
    </w:rPr>
  </w:style>
  <w:style w:type="character" w:customStyle="1" w:styleId="WW8Num38z0">
    <w:name w:val="WW8Num38z0"/>
    <w:uiPriority w:val="99"/>
    <w:rsid w:val="00A76E38"/>
    <w:rPr>
      <w:rFonts w:ascii="Wingdings" w:hAnsi="Wingdings"/>
    </w:rPr>
  </w:style>
  <w:style w:type="character" w:customStyle="1" w:styleId="WW8Num38z1">
    <w:name w:val="WW8Num38z1"/>
    <w:uiPriority w:val="99"/>
    <w:rsid w:val="00A76E38"/>
    <w:rPr>
      <w:rFonts w:ascii="Courier New" w:hAnsi="Courier New"/>
    </w:rPr>
  </w:style>
  <w:style w:type="character" w:customStyle="1" w:styleId="WW8Num38z3">
    <w:name w:val="WW8Num38z3"/>
    <w:uiPriority w:val="99"/>
    <w:rsid w:val="00A76E38"/>
    <w:rPr>
      <w:rFonts w:ascii="Symbol" w:hAnsi="Symbol"/>
    </w:rPr>
  </w:style>
  <w:style w:type="character" w:customStyle="1" w:styleId="WW8Num39z0">
    <w:name w:val="WW8Num39z0"/>
    <w:uiPriority w:val="99"/>
    <w:rsid w:val="00A76E38"/>
    <w:rPr>
      <w:rFonts w:ascii="Tahoma" w:hAnsi="Tahoma"/>
    </w:rPr>
  </w:style>
  <w:style w:type="character" w:customStyle="1" w:styleId="WW8Num39z1">
    <w:name w:val="WW8Num39z1"/>
    <w:uiPriority w:val="99"/>
    <w:rsid w:val="00A76E38"/>
    <w:rPr>
      <w:rFonts w:ascii="Courier New" w:hAnsi="Courier New"/>
    </w:rPr>
  </w:style>
  <w:style w:type="character" w:customStyle="1" w:styleId="WW8Num39z2">
    <w:name w:val="WW8Num39z2"/>
    <w:uiPriority w:val="99"/>
    <w:rsid w:val="00A76E38"/>
    <w:rPr>
      <w:rFonts w:ascii="Wingdings" w:hAnsi="Wingdings"/>
    </w:rPr>
  </w:style>
  <w:style w:type="character" w:customStyle="1" w:styleId="WW8Num39z3">
    <w:name w:val="WW8Num39z3"/>
    <w:uiPriority w:val="99"/>
    <w:rsid w:val="00A76E38"/>
    <w:rPr>
      <w:rFonts w:ascii="Symbol" w:hAnsi="Symbol"/>
    </w:rPr>
  </w:style>
  <w:style w:type="character" w:customStyle="1" w:styleId="WW8Num40z0">
    <w:name w:val="WW8Num40z0"/>
    <w:uiPriority w:val="99"/>
    <w:rsid w:val="00A76E38"/>
    <w:rPr>
      <w:b/>
    </w:rPr>
  </w:style>
  <w:style w:type="character" w:customStyle="1" w:styleId="WW8Num41z0">
    <w:name w:val="WW8Num41z0"/>
    <w:uiPriority w:val="99"/>
    <w:rsid w:val="00A76E38"/>
    <w:rPr>
      <w:rFonts w:ascii="Wingdings" w:hAnsi="Wingdings"/>
    </w:rPr>
  </w:style>
  <w:style w:type="character" w:customStyle="1" w:styleId="WW8Num41z1">
    <w:name w:val="WW8Num41z1"/>
    <w:uiPriority w:val="99"/>
    <w:rsid w:val="00A76E38"/>
    <w:rPr>
      <w:rFonts w:ascii="Courier New" w:hAnsi="Courier New"/>
    </w:rPr>
  </w:style>
  <w:style w:type="character" w:customStyle="1" w:styleId="WW8Num41z3">
    <w:name w:val="WW8Num41z3"/>
    <w:uiPriority w:val="99"/>
    <w:rsid w:val="00A76E38"/>
    <w:rPr>
      <w:rFonts w:ascii="Symbol" w:hAnsi="Symbol"/>
    </w:rPr>
  </w:style>
  <w:style w:type="character" w:customStyle="1" w:styleId="Carpredefinitoparagrafo2">
    <w:name w:val="Car. predefinito paragrafo2"/>
    <w:uiPriority w:val="99"/>
    <w:rsid w:val="00A76E38"/>
  </w:style>
  <w:style w:type="paragraph" w:customStyle="1" w:styleId="Intestazione2">
    <w:name w:val="Intestazione2"/>
    <w:basedOn w:val="Normale"/>
    <w:next w:val="Corpotesto"/>
    <w:uiPriority w:val="99"/>
    <w:rsid w:val="00A76E38"/>
    <w:pPr>
      <w:keepNext/>
      <w:widowControl/>
      <w:suppressAutoHyphens/>
      <w:adjustRightInd/>
      <w:spacing w:before="240" w:after="120" w:line="240" w:lineRule="auto"/>
      <w:jc w:val="left"/>
      <w:textAlignment w:val="auto"/>
    </w:pPr>
    <w:rPr>
      <w:rFonts w:ascii="Arial" w:eastAsia="MS Mincho" w:hAnsi="Arial" w:cs="Tahoma"/>
      <w:color w:val="000000"/>
      <w:sz w:val="28"/>
      <w:szCs w:val="28"/>
      <w:lang w:eastAsia="ar-SA"/>
    </w:rPr>
  </w:style>
  <w:style w:type="paragraph" w:customStyle="1" w:styleId="Didascalia2">
    <w:name w:val="Didascalia2"/>
    <w:basedOn w:val="Normale"/>
    <w:next w:val="Normale"/>
    <w:uiPriority w:val="99"/>
    <w:rsid w:val="00A76E38"/>
    <w:pPr>
      <w:widowControl/>
      <w:adjustRightInd/>
      <w:spacing w:line="240" w:lineRule="auto"/>
      <w:jc w:val="left"/>
      <w:textAlignment w:val="auto"/>
    </w:pPr>
    <w:rPr>
      <w:b/>
      <w:bCs/>
      <w:lang w:eastAsia="ar-SA"/>
    </w:rPr>
  </w:style>
  <w:style w:type="paragraph" w:customStyle="1" w:styleId="Rientrocorpodeltesto21">
    <w:name w:val="Rientro corpo del testo 21"/>
    <w:basedOn w:val="Normale"/>
    <w:rsid w:val="00A76E38"/>
    <w:pPr>
      <w:widowControl/>
      <w:suppressAutoHyphens/>
      <w:adjustRightInd/>
      <w:spacing w:after="120" w:line="480" w:lineRule="auto"/>
      <w:ind w:left="283"/>
      <w:jc w:val="left"/>
      <w:textAlignment w:val="auto"/>
    </w:pPr>
    <w:rPr>
      <w:rFonts w:ascii="Century Gothic" w:hAnsi="Century Gothic" w:cs="Arial Unicode MS"/>
      <w:color w:val="000000"/>
      <w:sz w:val="18"/>
      <w:szCs w:val="18"/>
      <w:lang w:eastAsia="ar-SA"/>
    </w:rPr>
  </w:style>
  <w:style w:type="paragraph" w:customStyle="1" w:styleId="Contenutotabella">
    <w:name w:val="Contenuto tabella"/>
    <w:basedOn w:val="Normale"/>
    <w:uiPriority w:val="99"/>
    <w:rsid w:val="00A76E38"/>
    <w:pPr>
      <w:widowControl/>
      <w:suppressLineNumbers/>
      <w:suppressAutoHyphens/>
      <w:adjustRightInd/>
      <w:spacing w:line="240" w:lineRule="auto"/>
      <w:jc w:val="left"/>
      <w:textAlignment w:val="auto"/>
    </w:pPr>
    <w:rPr>
      <w:rFonts w:ascii="Century Gothic" w:hAnsi="Century Gothic" w:cs="Arial Unicode MS"/>
      <w:color w:val="000000"/>
      <w:sz w:val="18"/>
      <w:szCs w:val="18"/>
      <w:lang w:eastAsia="ar-SA"/>
    </w:rPr>
  </w:style>
  <w:style w:type="paragraph" w:customStyle="1" w:styleId="Intestazionetabella">
    <w:name w:val="Intestazione tabella"/>
    <w:basedOn w:val="Contenutotabella"/>
    <w:uiPriority w:val="99"/>
    <w:rsid w:val="00A76E38"/>
    <w:pPr>
      <w:jc w:val="center"/>
    </w:pPr>
    <w:rPr>
      <w:b/>
      <w:bCs/>
    </w:rPr>
  </w:style>
  <w:style w:type="paragraph" w:styleId="Indice1">
    <w:name w:val="index 1"/>
    <w:basedOn w:val="Normale"/>
    <w:next w:val="Normale"/>
    <w:autoRedefine/>
    <w:uiPriority w:val="99"/>
    <w:semiHidden/>
    <w:locked/>
    <w:rsid w:val="00A76E38"/>
    <w:pPr>
      <w:widowControl/>
      <w:adjustRightInd/>
      <w:spacing w:line="240" w:lineRule="auto"/>
      <w:ind w:left="240" w:hanging="240"/>
      <w:jc w:val="left"/>
      <w:textAlignment w:val="auto"/>
    </w:pPr>
    <w:rPr>
      <w:sz w:val="24"/>
      <w:szCs w:val="24"/>
    </w:rPr>
  </w:style>
  <w:style w:type="paragraph" w:customStyle="1" w:styleId="Paragrafoelenco8">
    <w:name w:val="Paragrafo elenco8"/>
    <w:basedOn w:val="Normale"/>
    <w:uiPriority w:val="99"/>
    <w:rsid w:val="003610F2"/>
    <w:pPr>
      <w:widowControl/>
      <w:adjustRightInd/>
      <w:spacing w:after="200" w:line="276" w:lineRule="auto"/>
      <w:ind w:left="720"/>
      <w:contextualSpacing/>
      <w:jc w:val="left"/>
      <w:textAlignment w:val="auto"/>
    </w:pPr>
    <w:rPr>
      <w:rFonts w:ascii="Calibri" w:hAnsi="Calibri"/>
      <w:sz w:val="22"/>
      <w:szCs w:val="22"/>
    </w:rPr>
  </w:style>
  <w:style w:type="paragraph" w:customStyle="1" w:styleId="Paragrafo">
    <w:name w:val="Paragrafo"/>
    <w:basedOn w:val="Normale"/>
    <w:uiPriority w:val="99"/>
    <w:rsid w:val="00D44605"/>
    <w:pPr>
      <w:widowControl/>
      <w:adjustRightInd/>
      <w:spacing w:line="240" w:lineRule="auto"/>
      <w:textAlignment w:val="auto"/>
    </w:pPr>
    <w:rPr>
      <w:b/>
      <w:smallCaps/>
      <w:sz w:val="24"/>
      <w:szCs w:val="24"/>
    </w:rPr>
  </w:style>
  <w:style w:type="paragraph" w:customStyle="1" w:styleId="Corpodeltesto24">
    <w:name w:val="Corpo del testo 24"/>
    <w:basedOn w:val="Normale"/>
    <w:uiPriority w:val="99"/>
    <w:rsid w:val="007F243B"/>
    <w:pPr>
      <w:widowControl/>
      <w:tabs>
        <w:tab w:val="left" w:pos="993"/>
      </w:tabs>
      <w:adjustRightInd/>
      <w:spacing w:line="240" w:lineRule="auto"/>
      <w:ind w:left="993" w:hanging="993"/>
      <w:textAlignment w:val="auto"/>
    </w:pPr>
    <w:rPr>
      <w:sz w:val="22"/>
    </w:rPr>
  </w:style>
  <w:style w:type="paragraph" w:customStyle="1" w:styleId="default0">
    <w:name w:val="default"/>
    <w:basedOn w:val="Normale"/>
    <w:rsid w:val="0086530E"/>
    <w:pPr>
      <w:widowControl/>
      <w:autoSpaceDE w:val="0"/>
      <w:autoSpaceDN w:val="0"/>
      <w:adjustRightInd/>
      <w:spacing w:line="240" w:lineRule="auto"/>
      <w:jc w:val="left"/>
      <w:textAlignment w:val="auto"/>
    </w:pPr>
    <w:rPr>
      <w:color w:val="000000"/>
      <w:sz w:val="24"/>
      <w:szCs w:val="24"/>
    </w:rPr>
  </w:style>
  <w:style w:type="paragraph" w:customStyle="1" w:styleId="Paragrafoelenco9">
    <w:name w:val="Paragrafo elenco9"/>
    <w:basedOn w:val="Normale"/>
    <w:uiPriority w:val="99"/>
    <w:rsid w:val="002625F2"/>
    <w:pPr>
      <w:widowControl/>
      <w:adjustRightInd/>
      <w:spacing w:after="200" w:line="276" w:lineRule="auto"/>
      <w:ind w:left="720"/>
      <w:contextualSpacing/>
      <w:jc w:val="left"/>
      <w:textAlignment w:val="auto"/>
    </w:pPr>
    <w:rPr>
      <w:rFonts w:ascii="Calibri" w:hAnsi="Calibri"/>
      <w:sz w:val="22"/>
      <w:szCs w:val="22"/>
    </w:rPr>
  </w:style>
  <w:style w:type="paragraph" w:customStyle="1" w:styleId="Paragrafoelenco10">
    <w:name w:val="Paragrafo elenco10"/>
    <w:basedOn w:val="Normale"/>
    <w:uiPriority w:val="99"/>
    <w:rsid w:val="00E227CA"/>
    <w:pPr>
      <w:widowControl/>
      <w:adjustRightInd/>
      <w:spacing w:after="200" w:line="276" w:lineRule="auto"/>
      <w:ind w:left="720"/>
      <w:contextualSpacing/>
      <w:jc w:val="left"/>
      <w:textAlignment w:val="auto"/>
    </w:pPr>
    <w:rPr>
      <w:rFonts w:ascii="Calibri" w:hAnsi="Calibri"/>
      <w:sz w:val="22"/>
      <w:szCs w:val="22"/>
    </w:rPr>
  </w:style>
  <w:style w:type="paragraph" w:customStyle="1" w:styleId="bollo">
    <w:name w:val="bollo"/>
    <w:basedOn w:val="Normale"/>
    <w:uiPriority w:val="99"/>
    <w:rsid w:val="00E227CA"/>
    <w:pPr>
      <w:adjustRightInd/>
      <w:spacing w:line="483" w:lineRule="atLeast"/>
      <w:ind w:left="227"/>
      <w:textAlignment w:val="auto"/>
    </w:pPr>
    <w:rPr>
      <w:sz w:val="24"/>
    </w:rPr>
  </w:style>
  <w:style w:type="paragraph" w:customStyle="1" w:styleId="Corpodeltesto25">
    <w:name w:val="Corpo del testo 25"/>
    <w:basedOn w:val="Normale"/>
    <w:uiPriority w:val="99"/>
    <w:rsid w:val="00D40952"/>
    <w:pPr>
      <w:widowControl/>
      <w:adjustRightInd/>
      <w:spacing w:line="240" w:lineRule="auto"/>
      <w:ind w:left="1416" w:hanging="1416"/>
      <w:jc w:val="left"/>
      <w:textAlignment w:val="auto"/>
    </w:pPr>
    <w:rPr>
      <w:sz w:val="24"/>
    </w:rPr>
  </w:style>
  <w:style w:type="paragraph" w:customStyle="1" w:styleId="Parnumerato">
    <w:name w:val="Par numerato"/>
    <w:basedOn w:val="Normale"/>
    <w:next w:val="Normale"/>
    <w:uiPriority w:val="99"/>
    <w:rsid w:val="00D40952"/>
    <w:pPr>
      <w:widowControl/>
      <w:autoSpaceDE w:val="0"/>
      <w:autoSpaceDN w:val="0"/>
      <w:spacing w:line="240" w:lineRule="auto"/>
      <w:jc w:val="left"/>
      <w:textAlignment w:val="auto"/>
    </w:pPr>
    <w:rPr>
      <w:rFonts w:ascii="HEMBNJ+TimesNewRoman,Bold" w:hAnsi="HEMBNJ+TimesNewRoman,Bold"/>
      <w:sz w:val="24"/>
      <w:szCs w:val="24"/>
    </w:rPr>
  </w:style>
  <w:style w:type="paragraph" w:customStyle="1" w:styleId="Risultato">
    <w:name w:val="Risultato"/>
    <w:basedOn w:val="Normale"/>
    <w:uiPriority w:val="99"/>
    <w:rsid w:val="008C6992"/>
    <w:pPr>
      <w:widowControl/>
      <w:numPr>
        <w:numId w:val="3"/>
      </w:numPr>
      <w:adjustRightInd/>
      <w:spacing w:line="240" w:lineRule="auto"/>
      <w:jc w:val="left"/>
      <w:textAlignment w:val="auto"/>
    </w:pPr>
    <w:rPr>
      <w:sz w:val="24"/>
      <w:szCs w:val="24"/>
    </w:rPr>
  </w:style>
  <w:style w:type="paragraph" w:customStyle="1" w:styleId="Paragrafoelenco11">
    <w:name w:val="Paragrafo elenco11"/>
    <w:basedOn w:val="Normale"/>
    <w:uiPriority w:val="99"/>
    <w:rsid w:val="00226888"/>
    <w:pPr>
      <w:widowControl/>
      <w:adjustRightInd/>
      <w:spacing w:after="200" w:line="276" w:lineRule="auto"/>
      <w:ind w:left="720"/>
      <w:contextualSpacing/>
      <w:jc w:val="left"/>
      <w:textAlignment w:val="auto"/>
    </w:pPr>
    <w:rPr>
      <w:rFonts w:ascii="Calibri" w:hAnsi="Calibri"/>
      <w:sz w:val="22"/>
      <w:szCs w:val="22"/>
    </w:rPr>
  </w:style>
  <w:style w:type="paragraph" w:customStyle="1" w:styleId="Corpodeltesto26">
    <w:name w:val="Corpo del testo 26"/>
    <w:basedOn w:val="Normale"/>
    <w:uiPriority w:val="99"/>
    <w:rsid w:val="003F2C30"/>
    <w:pPr>
      <w:widowControl/>
      <w:adjustRightInd/>
      <w:spacing w:line="240" w:lineRule="auto"/>
      <w:ind w:left="1416" w:hanging="1416"/>
      <w:jc w:val="left"/>
      <w:textAlignment w:val="auto"/>
    </w:pPr>
    <w:rPr>
      <w:sz w:val="24"/>
    </w:rPr>
  </w:style>
  <w:style w:type="paragraph" w:customStyle="1" w:styleId="TxBrp1">
    <w:name w:val="TxBr_p1"/>
    <w:basedOn w:val="Normale"/>
    <w:uiPriority w:val="99"/>
    <w:rsid w:val="003F2C30"/>
    <w:pPr>
      <w:tabs>
        <w:tab w:val="left" w:pos="204"/>
      </w:tabs>
      <w:autoSpaceDE w:val="0"/>
      <w:autoSpaceDN w:val="0"/>
      <w:spacing w:line="240" w:lineRule="atLeast"/>
      <w:jc w:val="left"/>
      <w:textAlignment w:val="auto"/>
    </w:pPr>
    <w:rPr>
      <w:sz w:val="24"/>
      <w:szCs w:val="24"/>
      <w:lang w:val="en-US" w:eastAsia="en-US"/>
    </w:rPr>
  </w:style>
  <w:style w:type="paragraph" w:customStyle="1" w:styleId="Standard">
    <w:name w:val="Standard"/>
    <w:rsid w:val="000976D4"/>
    <w:pPr>
      <w:widowControl w:val="0"/>
      <w:suppressAutoHyphens/>
      <w:autoSpaceDN w:val="0"/>
      <w:textAlignment w:val="baseline"/>
    </w:pPr>
    <w:rPr>
      <w:rFonts w:ascii="Times New Roman" w:hAnsi="Times New Roman" w:cs="DejaVu Sans"/>
      <w:kern w:val="3"/>
      <w:sz w:val="24"/>
      <w:szCs w:val="24"/>
      <w:lang w:eastAsia="zh-CN" w:bidi="hi-IN"/>
    </w:rPr>
  </w:style>
  <w:style w:type="paragraph" w:customStyle="1" w:styleId="OmniPage9">
    <w:name w:val="OmniPage #9"/>
    <w:uiPriority w:val="99"/>
    <w:rsid w:val="00631C98"/>
    <w:pPr>
      <w:tabs>
        <w:tab w:val="left" w:pos="50"/>
        <w:tab w:val="right" w:pos="8652"/>
      </w:tabs>
      <w:jc w:val="both"/>
    </w:pPr>
    <w:rPr>
      <w:rFonts w:ascii="MS Serif" w:eastAsia="Times New Roman" w:hAnsi="MS Serif"/>
      <w:lang w:val="en-US"/>
    </w:rPr>
  </w:style>
  <w:style w:type="paragraph" w:styleId="PreformattatoHTML">
    <w:name w:val="HTML Preformatted"/>
    <w:basedOn w:val="Normale"/>
    <w:link w:val="PreformattatoHTMLCarattere"/>
    <w:uiPriority w:val="99"/>
    <w:locked/>
    <w:rsid w:val="005D76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pPr>
    <w:rPr>
      <w:rFonts w:ascii="Courier New" w:eastAsia="Calibri" w:hAnsi="Courier New"/>
    </w:rPr>
  </w:style>
  <w:style w:type="character" w:customStyle="1" w:styleId="PreformattatoHTMLCarattere">
    <w:name w:val="Preformattato HTML Carattere"/>
    <w:link w:val="PreformattatoHTML"/>
    <w:uiPriority w:val="99"/>
    <w:locked/>
    <w:rsid w:val="005D7630"/>
    <w:rPr>
      <w:rFonts w:ascii="Courier New" w:hAnsi="Courier New"/>
    </w:rPr>
  </w:style>
  <w:style w:type="paragraph" w:customStyle="1" w:styleId="Paragrafoelenco12">
    <w:name w:val="Paragrafo elenco12"/>
    <w:basedOn w:val="Normale"/>
    <w:uiPriority w:val="99"/>
    <w:rsid w:val="00AB00B9"/>
    <w:pPr>
      <w:widowControl/>
      <w:adjustRightInd/>
      <w:spacing w:after="200" w:line="276" w:lineRule="auto"/>
      <w:ind w:left="720"/>
      <w:contextualSpacing/>
      <w:jc w:val="left"/>
      <w:textAlignment w:val="auto"/>
    </w:pPr>
    <w:rPr>
      <w:rFonts w:ascii="Calibri" w:hAnsi="Calibri"/>
      <w:sz w:val="22"/>
      <w:szCs w:val="22"/>
    </w:rPr>
  </w:style>
  <w:style w:type="paragraph" w:customStyle="1" w:styleId="Paragrafoelenco13">
    <w:name w:val="Paragrafo elenco13"/>
    <w:basedOn w:val="Normale"/>
    <w:uiPriority w:val="99"/>
    <w:rsid w:val="00011976"/>
    <w:pPr>
      <w:widowControl/>
      <w:adjustRightInd/>
      <w:spacing w:after="200" w:line="276" w:lineRule="auto"/>
      <w:ind w:left="720"/>
      <w:contextualSpacing/>
      <w:jc w:val="left"/>
      <w:textAlignment w:val="auto"/>
    </w:pPr>
    <w:rPr>
      <w:rFonts w:ascii="Calibri" w:hAnsi="Calibri"/>
      <w:sz w:val="22"/>
      <w:szCs w:val="22"/>
    </w:rPr>
  </w:style>
  <w:style w:type="paragraph" w:customStyle="1" w:styleId="2909F619802848F09E01365C32F34654">
    <w:name w:val="2909F619802848F09E01365C32F34654"/>
    <w:uiPriority w:val="99"/>
    <w:rsid w:val="00C1480E"/>
    <w:pPr>
      <w:spacing w:after="200" w:line="276" w:lineRule="auto"/>
    </w:pPr>
    <w:rPr>
      <w:rFonts w:cs="Calibri"/>
      <w:sz w:val="22"/>
      <w:szCs w:val="22"/>
    </w:rPr>
  </w:style>
  <w:style w:type="paragraph" w:customStyle="1" w:styleId="Corpodeltesto27">
    <w:name w:val="Corpo del testo 27"/>
    <w:basedOn w:val="Normale"/>
    <w:uiPriority w:val="99"/>
    <w:rsid w:val="007F3F39"/>
    <w:pPr>
      <w:widowControl/>
      <w:adjustRightInd/>
      <w:spacing w:line="240" w:lineRule="auto"/>
      <w:ind w:left="1416" w:hanging="1416"/>
      <w:jc w:val="left"/>
      <w:textAlignment w:val="auto"/>
    </w:pPr>
    <w:rPr>
      <w:sz w:val="24"/>
    </w:rPr>
  </w:style>
  <w:style w:type="paragraph" w:customStyle="1" w:styleId="Aaoeeu">
    <w:name w:val="Aaoeeu"/>
    <w:uiPriority w:val="99"/>
    <w:rsid w:val="007F3F39"/>
    <w:pPr>
      <w:widowControl w:val="0"/>
    </w:pPr>
    <w:rPr>
      <w:rFonts w:ascii="Times New Roman" w:eastAsia="Times New Roman" w:hAnsi="Times New Roman"/>
      <w:lang w:val="en-US" w:eastAsia="en-US"/>
    </w:rPr>
  </w:style>
  <w:style w:type="paragraph" w:customStyle="1" w:styleId="Eaoaeaa">
    <w:name w:val="Eaoae?aa"/>
    <w:basedOn w:val="Aaoeeu"/>
    <w:uiPriority w:val="99"/>
    <w:rsid w:val="007F3F39"/>
    <w:pPr>
      <w:tabs>
        <w:tab w:val="center" w:pos="4153"/>
        <w:tab w:val="right" w:pos="8306"/>
      </w:tabs>
    </w:pPr>
  </w:style>
  <w:style w:type="paragraph" w:customStyle="1" w:styleId="Aeeaoaeaa1">
    <w:name w:val="A?eeaoae?aa 1"/>
    <w:basedOn w:val="Aaoeeu"/>
    <w:next w:val="Aaoeeu"/>
    <w:uiPriority w:val="99"/>
    <w:rsid w:val="007F3F39"/>
    <w:pPr>
      <w:keepNext/>
      <w:jc w:val="right"/>
    </w:pPr>
    <w:rPr>
      <w:b/>
    </w:rPr>
  </w:style>
  <w:style w:type="paragraph" w:customStyle="1" w:styleId="OiaeaeiYiio2">
    <w:name w:val="O?ia eaeiYiio 2"/>
    <w:basedOn w:val="Aaoeeu"/>
    <w:uiPriority w:val="99"/>
    <w:rsid w:val="007F3F39"/>
    <w:pPr>
      <w:jc w:val="right"/>
    </w:pPr>
    <w:rPr>
      <w:i/>
      <w:sz w:val="16"/>
    </w:rPr>
  </w:style>
  <w:style w:type="character" w:styleId="MacchinadascrivereHTML">
    <w:name w:val="HTML Typewriter"/>
    <w:uiPriority w:val="99"/>
    <w:semiHidden/>
    <w:locked/>
    <w:rsid w:val="007D679A"/>
    <w:rPr>
      <w:rFonts w:ascii="Courier New" w:hAnsi="Courier New" w:cs="Times New Roman"/>
      <w:sz w:val="20"/>
    </w:rPr>
  </w:style>
  <w:style w:type="paragraph" w:customStyle="1" w:styleId="s4">
    <w:name w:val="s4"/>
    <w:basedOn w:val="Normale"/>
    <w:uiPriority w:val="99"/>
    <w:rsid w:val="0049605F"/>
    <w:pPr>
      <w:widowControl/>
      <w:adjustRightInd/>
      <w:spacing w:before="100" w:beforeAutospacing="1" w:after="100" w:afterAutospacing="1" w:line="240" w:lineRule="auto"/>
      <w:jc w:val="left"/>
      <w:textAlignment w:val="auto"/>
    </w:pPr>
    <w:rPr>
      <w:rFonts w:eastAsia="Calibri"/>
      <w:sz w:val="24"/>
      <w:szCs w:val="24"/>
    </w:rPr>
  </w:style>
  <w:style w:type="paragraph" w:customStyle="1" w:styleId="s8">
    <w:name w:val="s8"/>
    <w:basedOn w:val="Normale"/>
    <w:uiPriority w:val="99"/>
    <w:rsid w:val="0049605F"/>
    <w:pPr>
      <w:widowControl/>
      <w:adjustRightInd/>
      <w:spacing w:before="100" w:beforeAutospacing="1" w:after="100" w:afterAutospacing="1" w:line="240" w:lineRule="auto"/>
      <w:jc w:val="left"/>
      <w:textAlignment w:val="auto"/>
    </w:pPr>
    <w:rPr>
      <w:rFonts w:eastAsia="Calibri"/>
      <w:sz w:val="24"/>
      <w:szCs w:val="24"/>
    </w:rPr>
  </w:style>
  <w:style w:type="character" w:customStyle="1" w:styleId="bumpedfont15">
    <w:name w:val="bumpedfont15"/>
    <w:uiPriority w:val="99"/>
    <w:rsid w:val="0049605F"/>
  </w:style>
  <w:style w:type="paragraph" w:customStyle="1" w:styleId="Paragrafoelenco14">
    <w:name w:val="Paragrafo elenco14"/>
    <w:basedOn w:val="Normale"/>
    <w:uiPriority w:val="99"/>
    <w:rsid w:val="00A776E5"/>
    <w:pPr>
      <w:widowControl/>
      <w:adjustRightInd/>
      <w:spacing w:after="200" w:line="276" w:lineRule="auto"/>
      <w:ind w:left="720"/>
      <w:contextualSpacing/>
      <w:jc w:val="left"/>
      <w:textAlignment w:val="auto"/>
    </w:pPr>
    <w:rPr>
      <w:rFonts w:ascii="Calibri" w:hAnsi="Calibri"/>
      <w:sz w:val="22"/>
      <w:szCs w:val="22"/>
    </w:rPr>
  </w:style>
  <w:style w:type="paragraph" w:customStyle="1" w:styleId="Paragrafoelenco15">
    <w:name w:val="Paragrafo elenco15"/>
    <w:basedOn w:val="Normale"/>
    <w:uiPriority w:val="99"/>
    <w:rsid w:val="00747765"/>
    <w:pPr>
      <w:widowControl/>
      <w:adjustRightInd/>
      <w:spacing w:after="200" w:line="276" w:lineRule="auto"/>
      <w:ind w:left="720"/>
      <w:contextualSpacing/>
      <w:jc w:val="left"/>
      <w:textAlignment w:val="auto"/>
    </w:pPr>
    <w:rPr>
      <w:rFonts w:ascii="Calibri" w:hAnsi="Calibri"/>
      <w:sz w:val="22"/>
      <w:szCs w:val="22"/>
    </w:rPr>
  </w:style>
  <w:style w:type="paragraph" w:customStyle="1" w:styleId="Corpodeltesto28">
    <w:name w:val="Corpo del testo 28"/>
    <w:basedOn w:val="Normale"/>
    <w:uiPriority w:val="99"/>
    <w:rsid w:val="00505D3A"/>
    <w:pPr>
      <w:widowControl/>
      <w:tabs>
        <w:tab w:val="left" w:pos="993"/>
      </w:tabs>
      <w:adjustRightInd/>
      <w:spacing w:line="240" w:lineRule="auto"/>
      <w:ind w:left="993" w:hanging="993"/>
      <w:textAlignment w:val="auto"/>
    </w:pPr>
    <w:rPr>
      <w:sz w:val="22"/>
    </w:rPr>
  </w:style>
  <w:style w:type="paragraph" w:customStyle="1" w:styleId="ListParagraph1">
    <w:name w:val="List Paragraph1"/>
    <w:basedOn w:val="Normale"/>
    <w:uiPriority w:val="99"/>
    <w:rsid w:val="00CB12D0"/>
    <w:pPr>
      <w:widowControl/>
      <w:adjustRightInd/>
      <w:spacing w:after="200" w:line="276" w:lineRule="auto"/>
      <w:ind w:left="720"/>
      <w:contextualSpacing/>
      <w:jc w:val="left"/>
      <w:textAlignment w:val="auto"/>
    </w:pPr>
    <w:rPr>
      <w:rFonts w:ascii="Calibri" w:hAnsi="Calibri"/>
      <w:sz w:val="22"/>
      <w:szCs w:val="22"/>
    </w:rPr>
  </w:style>
  <w:style w:type="paragraph" w:customStyle="1" w:styleId="Paragrafoelenco16">
    <w:name w:val="Paragrafo elenco16"/>
    <w:basedOn w:val="Normale"/>
    <w:uiPriority w:val="99"/>
    <w:rsid w:val="001E0C64"/>
    <w:pPr>
      <w:widowControl/>
      <w:adjustRightInd/>
      <w:spacing w:after="200" w:line="276" w:lineRule="auto"/>
      <w:ind w:left="720"/>
      <w:contextualSpacing/>
      <w:jc w:val="left"/>
      <w:textAlignment w:val="auto"/>
    </w:pPr>
    <w:rPr>
      <w:rFonts w:ascii="Calibri" w:hAnsi="Calibri"/>
      <w:sz w:val="22"/>
      <w:szCs w:val="22"/>
    </w:rPr>
  </w:style>
  <w:style w:type="paragraph" w:customStyle="1" w:styleId="1">
    <w:name w:val="1"/>
    <w:basedOn w:val="Normale"/>
    <w:next w:val="Corpotesto"/>
    <w:uiPriority w:val="99"/>
    <w:rsid w:val="00CC614C"/>
    <w:pPr>
      <w:widowControl/>
      <w:tabs>
        <w:tab w:val="left" w:pos="284"/>
      </w:tabs>
      <w:adjustRightInd/>
      <w:spacing w:line="479" w:lineRule="atLeast"/>
      <w:ind w:right="-284"/>
      <w:textAlignment w:val="auto"/>
    </w:pPr>
    <w:rPr>
      <w:sz w:val="24"/>
    </w:rPr>
  </w:style>
  <w:style w:type="table" w:customStyle="1" w:styleId="Grigliatabella13">
    <w:name w:val="Griglia tabella13"/>
    <w:uiPriority w:val="99"/>
    <w:rsid w:val="0056766E"/>
    <w:rPr>
      <w:rFonts w:eastAsia="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stoprog1">
    <w:name w:val="testoprog1"/>
    <w:uiPriority w:val="99"/>
    <w:rsid w:val="00EF795A"/>
    <w:rPr>
      <w:rFonts w:ascii="Tahoma" w:hAnsi="Tahoma"/>
      <w:color w:val="000000"/>
      <w:sz w:val="18"/>
    </w:rPr>
  </w:style>
  <w:style w:type="paragraph" w:customStyle="1" w:styleId="Corpodeltesto29">
    <w:name w:val="Corpo del testo 29"/>
    <w:basedOn w:val="Normale"/>
    <w:uiPriority w:val="99"/>
    <w:rsid w:val="00B224CC"/>
    <w:pPr>
      <w:widowControl/>
      <w:tabs>
        <w:tab w:val="left" w:pos="993"/>
      </w:tabs>
      <w:adjustRightInd/>
      <w:spacing w:line="240" w:lineRule="auto"/>
      <w:ind w:left="993" w:hanging="993"/>
      <w:textAlignment w:val="auto"/>
    </w:pPr>
    <w:rPr>
      <w:sz w:val="22"/>
    </w:rPr>
  </w:style>
  <w:style w:type="paragraph" w:customStyle="1" w:styleId="Paragrafoelenco17">
    <w:name w:val="Paragrafo elenco17"/>
    <w:basedOn w:val="Normale"/>
    <w:uiPriority w:val="99"/>
    <w:rsid w:val="006B722F"/>
    <w:pPr>
      <w:widowControl/>
      <w:adjustRightInd/>
      <w:spacing w:after="200" w:line="276" w:lineRule="auto"/>
      <w:ind w:left="720"/>
      <w:contextualSpacing/>
      <w:jc w:val="left"/>
      <w:textAlignment w:val="auto"/>
    </w:pPr>
    <w:rPr>
      <w:rFonts w:ascii="Calibri" w:hAnsi="Calibri"/>
      <w:sz w:val="22"/>
      <w:szCs w:val="22"/>
    </w:rPr>
  </w:style>
  <w:style w:type="paragraph" w:styleId="Mappadocumento">
    <w:name w:val="Document Map"/>
    <w:basedOn w:val="Normale"/>
    <w:link w:val="MappadocumentoCarattere"/>
    <w:semiHidden/>
    <w:locked/>
    <w:rsid w:val="00814157"/>
    <w:pPr>
      <w:widowControl/>
      <w:shd w:val="clear" w:color="auto" w:fill="000080"/>
      <w:adjustRightInd/>
      <w:spacing w:line="240" w:lineRule="auto"/>
      <w:jc w:val="left"/>
      <w:textAlignment w:val="auto"/>
    </w:pPr>
    <w:rPr>
      <w:rFonts w:ascii="Tahoma" w:eastAsia="Calibri" w:hAnsi="Tahoma"/>
    </w:rPr>
  </w:style>
  <w:style w:type="character" w:customStyle="1" w:styleId="MappadocumentoCarattere">
    <w:name w:val="Mappa documento Carattere"/>
    <w:link w:val="Mappadocumento"/>
    <w:semiHidden/>
    <w:locked/>
    <w:rsid w:val="00814157"/>
    <w:rPr>
      <w:rFonts w:ascii="Tahoma" w:hAnsi="Tahoma"/>
      <w:shd w:val="clear" w:color="auto" w:fill="000080"/>
    </w:rPr>
  </w:style>
  <w:style w:type="paragraph" w:styleId="Testonotadichiusura">
    <w:name w:val="endnote text"/>
    <w:basedOn w:val="Normale"/>
    <w:link w:val="TestonotadichiusuraCarattere"/>
    <w:semiHidden/>
    <w:locked/>
    <w:rsid w:val="00814157"/>
    <w:pPr>
      <w:widowControl/>
      <w:adjustRightInd/>
      <w:spacing w:line="240" w:lineRule="auto"/>
      <w:jc w:val="left"/>
      <w:textAlignment w:val="auto"/>
    </w:pPr>
    <w:rPr>
      <w:rFonts w:eastAsia="Calibri"/>
    </w:rPr>
  </w:style>
  <w:style w:type="character" w:customStyle="1" w:styleId="TestonotadichiusuraCarattere">
    <w:name w:val="Testo nota di chiusura Carattere"/>
    <w:link w:val="Testonotadichiusura"/>
    <w:semiHidden/>
    <w:locked/>
    <w:rsid w:val="00814157"/>
    <w:rPr>
      <w:rFonts w:ascii="Times New Roman" w:hAnsi="Times New Roman"/>
    </w:rPr>
  </w:style>
  <w:style w:type="character" w:styleId="Rimandonotadichiusura">
    <w:name w:val="endnote reference"/>
    <w:semiHidden/>
    <w:locked/>
    <w:rsid w:val="00814157"/>
    <w:rPr>
      <w:rFonts w:cs="Times New Roman"/>
      <w:vertAlign w:val="superscript"/>
    </w:rPr>
  </w:style>
  <w:style w:type="paragraph" w:customStyle="1" w:styleId="xl24">
    <w:name w:val="xl24"/>
    <w:basedOn w:val="Normale"/>
    <w:uiPriority w:val="99"/>
    <w:rsid w:val="0081415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sz w:val="24"/>
      <w:szCs w:val="24"/>
    </w:rPr>
  </w:style>
  <w:style w:type="paragraph" w:customStyle="1" w:styleId="xl25">
    <w:name w:val="xl25"/>
    <w:basedOn w:val="Normale"/>
    <w:uiPriority w:val="99"/>
    <w:rsid w:val="0081415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sz w:val="24"/>
      <w:szCs w:val="24"/>
    </w:rPr>
  </w:style>
  <w:style w:type="paragraph" w:customStyle="1" w:styleId="xl26">
    <w:name w:val="xl26"/>
    <w:basedOn w:val="Normale"/>
    <w:uiPriority w:val="99"/>
    <w:rsid w:val="0081415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Arial" w:hAnsi="Arial" w:cs="Arial"/>
      <w:b/>
      <w:bCs/>
      <w:sz w:val="16"/>
      <w:szCs w:val="16"/>
    </w:rPr>
  </w:style>
  <w:style w:type="paragraph" w:customStyle="1" w:styleId="Corpodeltesto210">
    <w:name w:val="Corpo del testo 210"/>
    <w:basedOn w:val="Normale"/>
    <w:uiPriority w:val="99"/>
    <w:rsid w:val="00ED6528"/>
    <w:pPr>
      <w:widowControl/>
      <w:adjustRightInd/>
      <w:spacing w:line="240" w:lineRule="auto"/>
      <w:ind w:left="1416" w:hanging="1416"/>
      <w:jc w:val="left"/>
      <w:textAlignment w:val="auto"/>
    </w:pPr>
    <w:rPr>
      <w:sz w:val="24"/>
    </w:rPr>
  </w:style>
  <w:style w:type="paragraph" w:customStyle="1" w:styleId="Articolo">
    <w:name w:val="Articolo"/>
    <w:basedOn w:val="Normale"/>
    <w:next w:val="Normale"/>
    <w:rsid w:val="00220463"/>
    <w:pPr>
      <w:keepNext/>
      <w:adjustRightInd/>
      <w:spacing w:before="120" w:line="240" w:lineRule="auto"/>
      <w:jc w:val="center"/>
      <w:textAlignment w:val="auto"/>
    </w:pPr>
    <w:rPr>
      <w:rFonts w:ascii="RotisSemiSerif" w:hAnsi="RotisSemiSerif"/>
      <w:b/>
    </w:rPr>
  </w:style>
  <w:style w:type="paragraph" w:customStyle="1" w:styleId="Visto">
    <w:name w:val="Visto"/>
    <w:basedOn w:val="Normale"/>
    <w:rsid w:val="00220463"/>
    <w:pPr>
      <w:widowControl/>
      <w:tabs>
        <w:tab w:val="left" w:pos="1701"/>
      </w:tabs>
      <w:adjustRightInd/>
      <w:spacing w:before="60" w:after="60" w:line="240" w:lineRule="auto"/>
      <w:ind w:left="1701" w:hanging="1701"/>
      <w:textAlignment w:val="auto"/>
    </w:pPr>
    <w:rPr>
      <w:rFonts w:ascii="RotisSemiSerif" w:hAnsi="RotisSemiSerif"/>
    </w:rPr>
  </w:style>
  <w:style w:type="paragraph" w:customStyle="1" w:styleId="Articolotitolo">
    <w:name w:val="Articolo_titolo"/>
    <w:basedOn w:val="Titolo8"/>
    <w:next w:val="Articolotesto"/>
    <w:rsid w:val="00220463"/>
    <w:pPr>
      <w:keepNext/>
      <w:widowControl/>
      <w:autoSpaceDE w:val="0"/>
      <w:autoSpaceDN w:val="0"/>
      <w:spacing w:before="0" w:after="120" w:line="240" w:lineRule="auto"/>
      <w:jc w:val="center"/>
      <w:textAlignment w:val="auto"/>
    </w:pPr>
    <w:rPr>
      <w:rFonts w:ascii="RotisSemiSerif" w:eastAsia="Times New Roman" w:hAnsi="RotisSemiSerif"/>
      <w:iCs/>
      <w:sz w:val="20"/>
      <w:szCs w:val="24"/>
    </w:rPr>
  </w:style>
  <w:style w:type="paragraph" w:customStyle="1" w:styleId="Paragrafoelenco18">
    <w:name w:val="Paragrafo elenco18"/>
    <w:basedOn w:val="Normale"/>
    <w:uiPriority w:val="99"/>
    <w:rsid w:val="00541F29"/>
    <w:pPr>
      <w:widowControl/>
      <w:adjustRightInd/>
      <w:spacing w:after="200" w:line="276" w:lineRule="auto"/>
      <w:ind w:left="720"/>
      <w:contextualSpacing/>
      <w:jc w:val="left"/>
      <w:textAlignment w:val="auto"/>
    </w:pPr>
    <w:rPr>
      <w:rFonts w:ascii="Calibri" w:hAnsi="Calibri"/>
      <w:sz w:val="22"/>
      <w:szCs w:val="22"/>
    </w:rPr>
  </w:style>
  <w:style w:type="paragraph" w:customStyle="1" w:styleId="Paragrafoelenco19">
    <w:name w:val="Paragrafo elenco19"/>
    <w:basedOn w:val="Normale"/>
    <w:uiPriority w:val="99"/>
    <w:rsid w:val="00541F29"/>
    <w:pPr>
      <w:widowControl/>
      <w:adjustRightInd/>
      <w:spacing w:after="200" w:line="276" w:lineRule="auto"/>
      <w:ind w:left="720"/>
      <w:contextualSpacing/>
      <w:jc w:val="left"/>
      <w:textAlignment w:val="auto"/>
    </w:pPr>
    <w:rPr>
      <w:rFonts w:ascii="Calibri" w:hAnsi="Calibri"/>
      <w:sz w:val="22"/>
      <w:szCs w:val="22"/>
    </w:rPr>
  </w:style>
  <w:style w:type="paragraph" w:customStyle="1" w:styleId="Corpodeltesto211">
    <w:name w:val="Corpo del testo 211"/>
    <w:basedOn w:val="Normale"/>
    <w:uiPriority w:val="99"/>
    <w:rsid w:val="001C03C2"/>
    <w:pPr>
      <w:widowControl/>
      <w:adjustRightInd/>
      <w:spacing w:line="240" w:lineRule="auto"/>
      <w:ind w:left="1416" w:hanging="1416"/>
      <w:jc w:val="left"/>
      <w:textAlignment w:val="auto"/>
    </w:pPr>
    <w:rPr>
      <w:sz w:val="24"/>
    </w:rPr>
  </w:style>
  <w:style w:type="paragraph" w:customStyle="1" w:styleId="Paragrafoelenco20">
    <w:name w:val="Paragrafo elenco20"/>
    <w:basedOn w:val="Normale"/>
    <w:uiPriority w:val="99"/>
    <w:rsid w:val="00DE036E"/>
    <w:pPr>
      <w:widowControl/>
      <w:adjustRightInd/>
      <w:spacing w:after="200" w:line="276" w:lineRule="auto"/>
      <w:ind w:left="720"/>
      <w:contextualSpacing/>
      <w:jc w:val="left"/>
      <w:textAlignment w:val="auto"/>
    </w:pPr>
    <w:rPr>
      <w:rFonts w:ascii="Calibri" w:hAnsi="Calibri"/>
      <w:sz w:val="22"/>
      <w:szCs w:val="22"/>
    </w:rPr>
  </w:style>
  <w:style w:type="paragraph" w:customStyle="1" w:styleId="Corpodeltesto212">
    <w:name w:val="Corpo del testo 212"/>
    <w:basedOn w:val="Normale"/>
    <w:uiPriority w:val="99"/>
    <w:rsid w:val="00F130B2"/>
    <w:pPr>
      <w:widowControl/>
      <w:tabs>
        <w:tab w:val="left" w:pos="993"/>
      </w:tabs>
      <w:adjustRightInd/>
      <w:spacing w:line="240" w:lineRule="auto"/>
      <w:ind w:left="993" w:hanging="993"/>
      <w:textAlignment w:val="auto"/>
    </w:pPr>
    <w:rPr>
      <w:sz w:val="22"/>
    </w:rPr>
  </w:style>
  <w:style w:type="paragraph" w:customStyle="1" w:styleId="Testodelblocco1">
    <w:name w:val="Testo del blocco1"/>
    <w:basedOn w:val="Normale"/>
    <w:uiPriority w:val="99"/>
    <w:rsid w:val="00F130B2"/>
    <w:pPr>
      <w:widowControl/>
      <w:tabs>
        <w:tab w:val="left" w:pos="1701"/>
        <w:tab w:val="left" w:pos="4500"/>
      </w:tabs>
      <w:overflowPunct w:val="0"/>
      <w:autoSpaceDE w:val="0"/>
      <w:autoSpaceDN w:val="0"/>
      <w:spacing w:line="240" w:lineRule="auto"/>
      <w:ind w:left="1134" w:right="-28" w:hanging="1134"/>
    </w:pPr>
    <w:rPr>
      <w:noProof/>
      <w:sz w:val="24"/>
    </w:rPr>
  </w:style>
  <w:style w:type="paragraph" w:customStyle="1" w:styleId="Paragrafoelenco21">
    <w:name w:val="Paragrafo elenco21"/>
    <w:basedOn w:val="Normale"/>
    <w:uiPriority w:val="99"/>
    <w:rsid w:val="00811487"/>
    <w:pPr>
      <w:widowControl/>
      <w:adjustRightInd/>
      <w:spacing w:after="200" w:line="276" w:lineRule="auto"/>
      <w:ind w:left="720"/>
      <w:contextualSpacing/>
      <w:jc w:val="left"/>
      <w:textAlignment w:val="auto"/>
    </w:pPr>
    <w:rPr>
      <w:rFonts w:ascii="Calibri" w:hAnsi="Calibri"/>
      <w:sz w:val="22"/>
      <w:szCs w:val="22"/>
    </w:rPr>
  </w:style>
  <w:style w:type="paragraph" w:customStyle="1" w:styleId="Paragrafoelenco22">
    <w:name w:val="Paragrafo elenco22"/>
    <w:basedOn w:val="Normale"/>
    <w:rsid w:val="00427CC4"/>
    <w:pPr>
      <w:widowControl/>
      <w:adjustRightInd/>
      <w:spacing w:after="200" w:line="276" w:lineRule="auto"/>
      <w:ind w:left="720"/>
      <w:contextualSpacing/>
      <w:jc w:val="left"/>
      <w:textAlignment w:val="auto"/>
    </w:pPr>
    <w:rPr>
      <w:rFonts w:ascii="Calibri" w:hAnsi="Calibri"/>
      <w:sz w:val="22"/>
      <w:szCs w:val="22"/>
    </w:rPr>
  </w:style>
  <w:style w:type="character" w:customStyle="1" w:styleId="a">
    <w:name w:val="a"/>
    <w:rsid w:val="00F52AAF"/>
  </w:style>
  <w:style w:type="paragraph" w:customStyle="1" w:styleId="Legale">
    <w:name w:val="Legale"/>
    <w:basedOn w:val="Normale"/>
    <w:uiPriority w:val="99"/>
    <w:rsid w:val="00A036BE"/>
    <w:pPr>
      <w:widowControl/>
      <w:tabs>
        <w:tab w:val="left" w:pos="851"/>
        <w:tab w:val="left" w:pos="3969"/>
      </w:tabs>
      <w:adjustRightInd/>
      <w:spacing w:line="478" w:lineRule="exact"/>
      <w:textAlignment w:val="auto"/>
    </w:pPr>
    <w:rPr>
      <w:sz w:val="24"/>
    </w:rPr>
  </w:style>
  <w:style w:type="paragraph" w:customStyle="1" w:styleId="CM7">
    <w:name w:val="CM7"/>
    <w:basedOn w:val="Normale"/>
    <w:next w:val="Normale"/>
    <w:rsid w:val="00A036BE"/>
    <w:pPr>
      <w:autoSpaceDE w:val="0"/>
      <w:autoSpaceDN w:val="0"/>
      <w:spacing w:after="190" w:line="240" w:lineRule="auto"/>
      <w:jc w:val="left"/>
      <w:textAlignment w:val="auto"/>
    </w:pPr>
    <w:rPr>
      <w:sz w:val="24"/>
      <w:szCs w:val="24"/>
    </w:rPr>
  </w:style>
  <w:style w:type="paragraph" w:customStyle="1" w:styleId="Corpodeltesto213">
    <w:name w:val="Corpo del testo 213"/>
    <w:basedOn w:val="Normale"/>
    <w:rsid w:val="00A036BE"/>
    <w:pPr>
      <w:widowControl/>
      <w:adjustRightInd/>
      <w:spacing w:line="240" w:lineRule="auto"/>
      <w:ind w:left="1416" w:hanging="1416"/>
      <w:jc w:val="left"/>
      <w:textAlignment w:val="auto"/>
    </w:pPr>
    <w:rPr>
      <w:sz w:val="24"/>
    </w:rPr>
  </w:style>
  <w:style w:type="paragraph" w:customStyle="1" w:styleId="Corpodeltesto214">
    <w:name w:val="Corpo del testo 214"/>
    <w:basedOn w:val="Normale"/>
    <w:uiPriority w:val="99"/>
    <w:qFormat/>
    <w:rsid w:val="009E2EEC"/>
    <w:pPr>
      <w:widowControl/>
      <w:adjustRightInd/>
      <w:spacing w:line="240" w:lineRule="auto"/>
      <w:ind w:left="1416" w:hanging="1416"/>
      <w:jc w:val="left"/>
      <w:textAlignment w:val="auto"/>
    </w:pPr>
    <w:rPr>
      <w:sz w:val="24"/>
    </w:rPr>
  </w:style>
  <w:style w:type="paragraph" w:customStyle="1" w:styleId="Corpodeltesto215">
    <w:name w:val="Corpo del testo 215"/>
    <w:basedOn w:val="Normale"/>
    <w:rsid w:val="00D035E5"/>
    <w:pPr>
      <w:widowControl/>
      <w:adjustRightInd/>
      <w:spacing w:line="240" w:lineRule="auto"/>
      <w:ind w:left="1416" w:hanging="1416"/>
      <w:jc w:val="left"/>
      <w:textAlignment w:val="auto"/>
    </w:pPr>
    <w:rPr>
      <w:sz w:val="24"/>
    </w:rPr>
  </w:style>
  <w:style w:type="paragraph" w:customStyle="1" w:styleId="Corpodeltesto216">
    <w:name w:val="Corpo del testo 216"/>
    <w:basedOn w:val="Normale"/>
    <w:rsid w:val="007434D7"/>
    <w:pPr>
      <w:widowControl/>
      <w:adjustRightInd/>
      <w:spacing w:line="240" w:lineRule="auto"/>
      <w:ind w:left="1416" w:hanging="1416"/>
      <w:jc w:val="left"/>
      <w:textAlignment w:val="auto"/>
    </w:pPr>
    <w:rPr>
      <w:sz w:val="24"/>
    </w:rPr>
  </w:style>
  <w:style w:type="paragraph" w:customStyle="1" w:styleId="Paragrafoelenco23">
    <w:name w:val="Paragrafo elenco23"/>
    <w:basedOn w:val="Normale"/>
    <w:rsid w:val="00BD6040"/>
    <w:pPr>
      <w:widowControl/>
      <w:adjustRightInd/>
      <w:spacing w:after="200" w:line="276" w:lineRule="auto"/>
      <w:ind w:left="720"/>
      <w:contextualSpacing/>
      <w:jc w:val="left"/>
      <w:textAlignment w:val="auto"/>
    </w:pPr>
    <w:rPr>
      <w:rFonts w:ascii="Calibri" w:hAnsi="Calibri"/>
      <w:sz w:val="22"/>
      <w:szCs w:val="22"/>
    </w:rPr>
  </w:style>
  <w:style w:type="paragraph" w:customStyle="1" w:styleId="style4">
    <w:name w:val="style4"/>
    <w:basedOn w:val="Normale"/>
    <w:rsid w:val="00B26684"/>
    <w:pPr>
      <w:widowControl/>
      <w:adjustRightInd/>
      <w:spacing w:before="100" w:beforeAutospacing="1" w:after="100" w:afterAutospacing="1" w:line="240" w:lineRule="auto"/>
      <w:jc w:val="left"/>
      <w:textAlignment w:val="auto"/>
    </w:pPr>
    <w:rPr>
      <w:color w:val="0000FF"/>
      <w:sz w:val="24"/>
      <w:szCs w:val="24"/>
    </w:rPr>
  </w:style>
  <w:style w:type="paragraph" w:customStyle="1" w:styleId="Corpodeltesto217">
    <w:name w:val="Corpo del testo 217"/>
    <w:basedOn w:val="Normale"/>
    <w:rsid w:val="000158ED"/>
    <w:pPr>
      <w:widowControl/>
      <w:tabs>
        <w:tab w:val="left" w:pos="993"/>
      </w:tabs>
      <w:adjustRightInd/>
      <w:spacing w:line="240" w:lineRule="auto"/>
      <w:ind w:left="993" w:hanging="993"/>
      <w:textAlignment w:val="auto"/>
    </w:pPr>
    <w:rPr>
      <w:sz w:val="22"/>
    </w:rPr>
  </w:style>
  <w:style w:type="paragraph" w:customStyle="1" w:styleId="Testodelblocco2">
    <w:name w:val="Testo del blocco2"/>
    <w:basedOn w:val="Normale"/>
    <w:rsid w:val="000158ED"/>
    <w:pPr>
      <w:widowControl/>
      <w:tabs>
        <w:tab w:val="left" w:pos="1701"/>
        <w:tab w:val="left" w:pos="4500"/>
      </w:tabs>
      <w:overflowPunct w:val="0"/>
      <w:autoSpaceDE w:val="0"/>
      <w:autoSpaceDN w:val="0"/>
      <w:spacing w:line="240" w:lineRule="auto"/>
      <w:ind w:left="1134" w:right="-28" w:hanging="1134"/>
    </w:pPr>
    <w:rPr>
      <w:noProof/>
      <w:sz w:val="24"/>
    </w:rPr>
  </w:style>
  <w:style w:type="paragraph" w:customStyle="1" w:styleId="Paragrafoelenco24">
    <w:name w:val="Paragrafo elenco24"/>
    <w:basedOn w:val="Normale"/>
    <w:rsid w:val="000158ED"/>
    <w:pPr>
      <w:widowControl/>
      <w:adjustRightInd/>
      <w:spacing w:after="200" w:line="276" w:lineRule="auto"/>
      <w:ind w:left="720"/>
      <w:contextualSpacing/>
      <w:jc w:val="left"/>
      <w:textAlignment w:val="auto"/>
    </w:pPr>
    <w:rPr>
      <w:rFonts w:ascii="Calibri" w:hAnsi="Calibri"/>
      <w:sz w:val="22"/>
      <w:szCs w:val="22"/>
    </w:rPr>
  </w:style>
  <w:style w:type="paragraph" w:customStyle="1" w:styleId="font5">
    <w:name w:val="font5"/>
    <w:basedOn w:val="Normale"/>
    <w:rsid w:val="00A578D5"/>
    <w:pPr>
      <w:widowControl/>
      <w:adjustRightInd/>
      <w:spacing w:before="100" w:beforeAutospacing="1" w:after="100" w:afterAutospacing="1" w:line="240" w:lineRule="auto"/>
      <w:jc w:val="left"/>
      <w:textAlignment w:val="auto"/>
    </w:pPr>
    <w:rPr>
      <w:rFonts w:ascii="MS Sans Serif" w:hAnsi="MS Sans Serif"/>
      <w:b/>
      <w:bCs/>
      <w:color w:val="000000"/>
      <w:sz w:val="14"/>
      <w:szCs w:val="14"/>
    </w:rPr>
  </w:style>
  <w:style w:type="paragraph" w:customStyle="1" w:styleId="font6">
    <w:name w:val="font6"/>
    <w:basedOn w:val="Normale"/>
    <w:rsid w:val="00A578D5"/>
    <w:pPr>
      <w:widowControl/>
      <w:adjustRightInd/>
      <w:spacing w:before="100" w:beforeAutospacing="1" w:after="100" w:afterAutospacing="1" w:line="240" w:lineRule="auto"/>
      <w:jc w:val="left"/>
      <w:textAlignment w:val="auto"/>
    </w:pPr>
    <w:rPr>
      <w:rFonts w:ascii="MS Sans Serif" w:hAnsi="MS Sans Serif"/>
      <w:sz w:val="14"/>
      <w:szCs w:val="14"/>
    </w:rPr>
  </w:style>
  <w:style w:type="paragraph" w:customStyle="1" w:styleId="font7">
    <w:name w:val="font7"/>
    <w:basedOn w:val="Normale"/>
    <w:rsid w:val="00A578D5"/>
    <w:pPr>
      <w:widowControl/>
      <w:adjustRightInd/>
      <w:spacing w:before="100" w:beforeAutospacing="1" w:after="100" w:afterAutospacing="1" w:line="240" w:lineRule="auto"/>
      <w:jc w:val="left"/>
      <w:textAlignment w:val="auto"/>
    </w:pPr>
    <w:rPr>
      <w:rFonts w:ascii="MS Sans Serif" w:hAnsi="MS Sans Serif"/>
      <w:sz w:val="14"/>
      <w:szCs w:val="14"/>
    </w:rPr>
  </w:style>
  <w:style w:type="paragraph" w:customStyle="1" w:styleId="font8">
    <w:name w:val="font8"/>
    <w:basedOn w:val="Normale"/>
    <w:rsid w:val="00A578D5"/>
    <w:pPr>
      <w:widowControl/>
      <w:adjustRightInd/>
      <w:spacing w:before="100" w:beforeAutospacing="1" w:after="100" w:afterAutospacing="1" w:line="240" w:lineRule="auto"/>
      <w:jc w:val="left"/>
      <w:textAlignment w:val="auto"/>
    </w:pPr>
    <w:rPr>
      <w:rFonts w:ascii="MS Sans Serif" w:hAnsi="MS Sans Serif"/>
      <w:b/>
      <w:bCs/>
      <w:sz w:val="14"/>
      <w:szCs w:val="14"/>
    </w:rPr>
  </w:style>
  <w:style w:type="paragraph" w:customStyle="1" w:styleId="font9">
    <w:name w:val="font9"/>
    <w:basedOn w:val="Normale"/>
    <w:rsid w:val="00A578D5"/>
    <w:pPr>
      <w:widowControl/>
      <w:adjustRightInd/>
      <w:spacing w:before="100" w:beforeAutospacing="1" w:after="100" w:afterAutospacing="1" w:line="240" w:lineRule="auto"/>
      <w:jc w:val="left"/>
      <w:textAlignment w:val="auto"/>
    </w:pPr>
    <w:rPr>
      <w:rFonts w:ascii="MS Sans Serif" w:hAnsi="MS Sans Serif"/>
      <w:sz w:val="14"/>
      <w:szCs w:val="14"/>
      <w:u w:val="single"/>
    </w:rPr>
  </w:style>
  <w:style w:type="paragraph" w:customStyle="1" w:styleId="xl66">
    <w:name w:val="xl66"/>
    <w:basedOn w:val="Normale"/>
    <w:rsid w:val="00A578D5"/>
    <w:pPr>
      <w:widowControl/>
      <w:adjustRightInd/>
      <w:spacing w:before="100" w:beforeAutospacing="1" w:after="100" w:afterAutospacing="1" w:line="240" w:lineRule="auto"/>
      <w:jc w:val="left"/>
      <w:textAlignment w:val="auto"/>
    </w:pPr>
    <w:rPr>
      <w:sz w:val="16"/>
      <w:szCs w:val="16"/>
    </w:rPr>
  </w:style>
  <w:style w:type="paragraph" w:customStyle="1" w:styleId="xl67">
    <w:name w:val="xl67"/>
    <w:basedOn w:val="Normale"/>
    <w:rsid w:val="00A578D5"/>
    <w:pPr>
      <w:widowControl/>
      <w:adjustRightInd/>
      <w:spacing w:before="100" w:beforeAutospacing="1" w:after="100" w:afterAutospacing="1" w:line="240" w:lineRule="auto"/>
      <w:textAlignment w:val="top"/>
    </w:pPr>
    <w:rPr>
      <w:sz w:val="16"/>
      <w:szCs w:val="16"/>
    </w:rPr>
  </w:style>
  <w:style w:type="paragraph" w:customStyle="1" w:styleId="xl68">
    <w:name w:val="xl68"/>
    <w:basedOn w:val="Normale"/>
    <w:rsid w:val="00A578D5"/>
    <w:pPr>
      <w:widowControl/>
      <w:adjustRightInd/>
      <w:spacing w:before="100" w:beforeAutospacing="1" w:after="100" w:afterAutospacing="1" w:line="240" w:lineRule="auto"/>
      <w:jc w:val="left"/>
      <w:textAlignment w:val="auto"/>
    </w:pPr>
    <w:rPr>
      <w:sz w:val="16"/>
      <w:szCs w:val="16"/>
    </w:rPr>
  </w:style>
  <w:style w:type="paragraph" w:customStyle="1" w:styleId="xl69">
    <w:name w:val="xl69"/>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sz w:val="16"/>
      <w:szCs w:val="16"/>
    </w:rPr>
  </w:style>
  <w:style w:type="paragraph" w:customStyle="1" w:styleId="xl70">
    <w:name w:val="xl70"/>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16"/>
      <w:szCs w:val="16"/>
    </w:rPr>
  </w:style>
  <w:style w:type="paragraph" w:customStyle="1" w:styleId="xl71">
    <w:name w:val="xl71"/>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top"/>
    </w:pPr>
    <w:rPr>
      <w:sz w:val="16"/>
      <w:szCs w:val="16"/>
    </w:rPr>
  </w:style>
  <w:style w:type="paragraph" w:customStyle="1" w:styleId="xl72">
    <w:name w:val="xl72"/>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top"/>
    </w:pPr>
    <w:rPr>
      <w:sz w:val="16"/>
      <w:szCs w:val="16"/>
    </w:rPr>
  </w:style>
  <w:style w:type="paragraph" w:customStyle="1" w:styleId="xl73">
    <w:name w:val="xl73"/>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sz w:val="16"/>
      <w:szCs w:val="16"/>
    </w:rPr>
  </w:style>
  <w:style w:type="paragraph" w:customStyle="1" w:styleId="xl74">
    <w:name w:val="xl74"/>
    <w:basedOn w:val="Normale"/>
    <w:rsid w:val="00A578D5"/>
    <w:pPr>
      <w:widowControl/>
      <w:adjustRightInd/>
      <w:spacing w:before="100" w:beforeAutospacing="1" w:after="100" w:afterAutospacing="1" w:line="240" w:lineRule="auto"/>
      <w:jc w:val="left"/>
      <w:textAlignment w:val="auto"/>
    </w:pPr>
    <w:rPr>
      <w:b/>
      <w:bCs/>
      <w:sz w:val="16"/>
      <w:szCs w:val="16"/>
    </w:rPr>
  </w:style>
  <w:style w:type="paragraph" w:customStyle="1" w:styleId="xl75">
    <w:name w:val="xl75"/>
    <w:basedOn w:val="Normale"/>
    <w:rsid w:val="00A578D5"/>
    <w:pPr>
      <w:widowControl/>
      <w:adjustRightInd/>
      <w:spacing w:before="100" w:beforeAutospacing="1" w:after="100" w:afterAutospacing="1" w:line="240" w:lineRule="auto"/>
      <w:jc w:val="left"/>
      <w:textAlignment w:val="auto"/>
    </w:pPr>
    <w:rPr>
      <w:rFonts w:ascii="Arial" w:hAnsi="Arial" w:cs="Arial"/>
      <w:sz w:val="16"/>
      <w:szCs w:val="16"/>
    </w:rPr>
  </w:style>
  <w:style w:type="paragraph" w:customStyle="1" w:styleId="xl76">
    <w:name w:val="xl76"/>
    <w:basedOn w:val="Normale"/>
    <w:rsid w:val="00A578D5"/>
    <w:pPr>
      <w:widowControl/>
      <w:adjustRightInd/>
      <w:spacing w:before="100" w:beforeAutospacing="1" w:after="100" w:afterAutospacing="1" w:line="240" w:lineRule="auto"/>
      <w:textAlignment w:val="top"/>
    </w:pPr>
    <w:rPr>
      <w:rFonts w:ascii="Arial" w:hAnsi="Arial" w:cs="Arial"/>
      <w:b/>
      <w:bCs/>
      <w:sz w:val="16"/>
      <w:szCs w:val="16"/>
    </w:rPr>
  </w:style>
  <w:style w:type="paragraph" w:customStyle="1" w:styleId="xl77">
    <w:name w:val="xl77"/>
    <w:basedOn w:val="Normale"/>
    <w:rsid w:val="00A578D5"/>
    <w:pPr>
      <w:widowControl/>
      <w:adjustRightInd/>
      <w:spacing w:before="100" w:beforeAutospacing="1" w:after="100" w:afterAutospacing="1" w:line="240" w:lineRule="auto"/>
      <w:jc w:val="left"/>
      <w:textAlignment w:val="auto"/>
    </w:pPr>
    <w:rPr>
      <w:rFonts w:ascii="Arial" w:hAnsi="Arial" w:cs="Arial"/>
      <w:b/>
      <w:bCs/>
      <w:sz w:val="16"/>
      <w:szCs w:val="16"/>
    </w:rPr>
  </w:style>
  <w:style w:type="paragraph" w:customStyle="1" w:styleId="xl78">
    <w:name w:val="xl78"/>
    <w:basedOn w:val="Normale"/>
    <w:rsid w:val="00A578D5"/>
    <w:pPr>
      <w:widowControl/>
      <w:adjustRightInd/>
      <w:spacing w:before="100" w:beforeAutospacing="1" w:after="100" w:afterAutospacing="1" w:line="240" w:lineRule="auto"/>
      <w:jc w:val="left"/>
      <w:textAlignment w:val="auto"/>
    </w:pPr>
    <w:rPr>
      <w:rFonts w:ascii="Arial" w:hAnsi="Arial" w:cs="Arial"/>
      <w:b/>
      <w:bCs/>
      <w:sz w:val="16"/>
      <w:szCs w:val="16"/>
    </w:rPr>
  </w:style>
  <w:style w:type="paragraph" w:customStyle="1" w:styleId="xl79">
    <w:name w:val="xl79"/>
    <w:basedOn w:val="Normale"/>
    <w:rsid w:val="00A578D5"/>
    <w:pPr>
      <w:widowControl/>
      <w:adjustRightInd/>
      <w:spacing w:before="100" w:beforeAutospacing="1" w:after="100" w:afterAutospacing="1" w:line="240" w:lineRule="auto"/>
      <w:jc w:val="left"/>
      <w:textAlignment w:val="auto"/>
    </w:pPr>
    <w:rPr>
      <w:rFonts w:ascii="Arial" w:hAnsi="Arial" w:cs="Arial"/>
      <w:b/>
      <w:bCs/>
      <w:sz w:val="16"/>
      <w:szCs w:val="16"/>
    </w:rPr>
  </w:style>
  <w:style w:type="paragraph" w:customStyle="1" w:styleId="xl80">
    <w:name w:val="xl80"/>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81">
    <w:name w:val="xl81"/>
    <w:basedOn w:val="Normale"/>
    <w:rsid w:val="00A578D5"/>
    <w:pPr>
      <w:widowControl/>
      <w:pBdr>
        <w:top w:val="single" w:sz="4" w:space="0" w:color="auto"/>
        <w:left w:val="single" w:sz="4" w:space="0" w:color="auto"/>
        <w:bottom w:val="single" w:sz="4" w:space="0" w:color="auto"/>
        <w:right w:val="single" w:sz="4" w:space="0" w:color="auto"/>
      </w:pBdr>
      <w:shd w:val="clear" w:color="000000" w:fill="C0C0C0"/>
      <w:adjustRightInd/>
      <w:spacing w:before="100" w:beforeAutospacing="1" w:after="100" w:afterAutospacing="1" w:line="240" w:lineRule="auto"/>
      <w:jc w:val="center"/>
      <w:textAlignment w:val="top"/>
    </w:pPr>
    <w:rPr>
      <w:b/>
      <w:bCs/>
      <w:sz w:val="24"/>
      <w:szCs w:val="24"/>
    </w:rPr>
  </w:style>
  <w:style w:type="paragraph" w:customStyle="1" w:styleId="xl82">
    <w:name w:val="xl82"/>
    <w:basedOn w:val="Normale"/>
    <w:rsid w:val="00A578D5"/>
    <w:pPr>
      <w:widowControl/>
      <w:shd w:val="clear" w:color="000000" w:fill="FFFFFF"/>
      <w:adjustRightInd/>
      <w:spacing w:before="100" w:beforeAutospacing="1" w:after="100" w:afterAutospacing="1" w:line="240" w:lineRule="auto"/>
      <w:textAlignment w:val="top"/>
    </w:pPr>
    <w:rPr>
      <w:sz w:val="16"/>
      <w:szCs w:val="16"/>
    </w:rPr>
  </w:style>
  <w:style w:type="paragraph" w:customStyle="1" w:styleId="xl83">
    <w:name w:val="xl83"/>
    <w:basedOn w:val="Normale"/>
    <w:rsid w:val="00A578D5"/>
    <w:pPr>
      <w:widowControl/>
      <w:shd w:val="clear" w:color="000000" w:fill="FFFFFF"/>
      <w:adjustRightInd/>
      <w:spacing w:before="100" w:beforeAutospacing="1" w:after="100" w:afterAutospacing="1" w:line="240" w:lineRule="auto"/>
      <w:jc w:val="left"/>
      <w:textAlignment w:val="auto"/>
    </w:pPr>
    <w:rPr>
      <w:sz w:val="16"/>
      <w:szCs w:val="16"/>
    </w:rPr>
  </w:style>
  <w:style w:type="paragraph" w:customStyle="1" w:styleId="xl84">
    <w:name w:val="xl84"/>
    <w:basedOn w:val="Normale"/>
    <w:rsid w:val="00A578D5"/>
    <w:pPr>
      <w:widowControl/>
      <w:pBdr>
        <w:right w:val="single" w:sz="4" w:space="0" w:color="auto"/>
      </w:pBdr>
      <w:adjustRightInd/>
      <w:spacing w:before="100" w:beforeAutospacing="1" w:after="100" w:afterAutospacing="1" w:line="240" w:lineRule="auto"/>
      <w:jc w:val="left"/>
      <w:textAlignment w:val="auto"/>
    </w:pPr>
    <w:rPr>
      <w:sz w:val="16"/>
      <w:szCs w:val="16"/>
    </w:rPr>
  </w:style>
  <w:style w:type="paragraph" w:customStyle="1" w:styleId="xl85">
    <w:name w:val="xl85"/>
    <w:basedOn w:val="Normale"/>
    <w:rsid w:val="00A578D5"/>
    <w:pPr>
      <w:widowControl/>
      <w:pBdr>
        <w:top w:val="single" w:sz="4" w:space="0" w:color="auto"/>
        <w:left w:val="single" w:sz="4" w:space="0" w:color="auto"/>
        <w:bottom w:val="single" w:sz="4" w:space="0" w:color="auto"/>
        <w:right w:val="single" w:sz="4" w:space="0" w:color="auto"/>
      </w:pBdr>
      <w:shd w:val="clear" w:color="000000" w:fill="C0C0C0"/>
      <w:adjustRightInd/>
      <w:spacing w:before="100" w:beforeAutospacing="1" w:after="100" w:afterAutospacing="1" w:line="240" w:lineRule="auto"/>
      <w:jc w:val="center"/>
      <w:textAlignment w:val="center"/>
    </w:pPr>
    <w:rPr>
      <w:rFonts w:ascii="Arial" w:hAnsi="Arial" w:cs="Arial"/>
      <w:b/>
      <w:bCs/>
      <w:sz w:val="24"/>
      <w:szCs w:val="24"/>
    </w:rPr>
  </w:style>
  <w:style w:type="paragraph" w:customStyle="1" w:styleId="xl86">
    <w:name w:val="xl86"/>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87">
    <w:name w:val="xl87"/>
    <w:basedOn w:val="Normale"/>
    <w:rsid w:val="00A578D5"/>
    <w:pPr>
      <w:widowControl/>
      <w:adjustRightInd/>
      <w:spacing w:before="100" w:beforeAutospacing="1" w:after="100" w:afterAutospacing="1" w:line="240" w:lineRule="auto"/>
      <w:jc w:val="left"/>
      <w:textAlignment w:val="center"/>
    </w:pPr>
    <w:rPr>
      <w:sz w:val="16"/>
      <w:szCs w:val="16"/>
    </w:rPr>
  </w:style>
  <w:style w:type="paragraph" w:customStyle="1" w:styleId="xl88">
    <w:name w:val="xl88"/>
    <w:basedOn w:val="Normale"/>
    <w:rsid w:val="00A578D5"/>
    <w:pPr>
      <w:widowControl/>
      <w:pBdr>
        <w:top w:val="single" w:sz="4" w:space="0" w:color="auto"/>
        <w:left w:val="single" w:sz="4" w:space="0" w:color="auto"/>
        <w:bottom w:val="single" w:sz="4" w:space="0" w:color="auto"/>
        <w:right w:val="single" w:sz="4" w:space="0" w:color="auto"/>
      </w:pBdr>
      <w:shd w:val="clear" w:color="000000" w:fill="00FF00"/>
      <w:adjustRightInd/>
      <w:spacing w:before="100" w:beforeAutospacing="1" w:after="100" w:afterAutospacing="1" w:line="240" w:lineRule="auto"/>
      <w:jc w:val="left"/>
      <w:textAlignment w:val="center"/>
    </w:pPr>
    <w:rPr>
      <w:sz w:val="16"/>
      <w:szCs w:val="16"/>
    </w:rPr>
  </w:style>
  <w:style w:type="paragraph" w:customStyle="1" w:styleId="xl89">
    <w:name w:val="xl89"/>
    <w:basedOn w:val="Normale"/>
    <w:rsid w:val="00A578D5"/>
    <w:pPr>
      <w:widowControl/>
      <w:pBdr>
        <w:top w:val="single" w:sz="4" w:space="0" w:color="auto"/>
        <w:left w:val="single" w:sz="4" w:space="0" w:color="auto"/>
        <w:bottom w:val="single" w:sz="4" w:space="0" w:color="auto"/>
        <w:right w:val="single" w:sz="4" w:space="0" w:color="auto"/>
      </w:pBdr>
      <w:shd w:val="clear" w:color="000000" w:fill="C0C0C0"/>
      <w:adjustRightInd/>
      <w:spacing w:before="100" w:beforeAutospacing="1" w:after="100" w:afterAutospacing="1" w:line="240" w:lineRule="auto"/>
      <w:jc w:val="left"/>
      <w:textAlignment w:val="center"/>
    </w:pPr>
    <w:rPr>
      <w:sz w:val="16"/>
      <w:szCs w:val="16"/>
    </w:rPr>
  </w:style>
  <w:style w:type="paragraph" w:customStyle="1" w:styleId="xl90">
    <w:name w:val="xl90"/>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91">
    <w:name w:val="xl91"/>
    <w:basedOn w:val="Normale"/>
    <w:rsid w:val="00A578D5"/>
    <w:pPr>
      <w:widowControl/>
      <w:shd w:val="clear" w:color="000000" w:fill="FFFFFF"/>
      <w:adjustRightInd/>
      <w:spacing w:before="100" w:beforeAutospacing="1" w:after="100" w:afterAutospacing="1" w:line="240" w:lineRule="auto"/>
      <w:jc w:val="left"/>
      <w:textAlignment w:val="center"/>
    </w:pPr>
    <w:rPr>
      <w:sz w:val="16"/>
      <w:szCs w:val="16"/>
    </w:rPr>
  </w:style>
  <w:style w:type="paragraph" w:customStyle="1" w:styleId="xl92">
    <w:name w:val="xl92"/>
    <w:basedOn w:val="Normale"/>
    <w:rsid w:val="00A578D5"/>
    <w:pPr>
      <w:widowControl/>
      <w:adjustRightInd/>
      <w:spacing w:before="100" w:beforeAutospacing="1" w:after="100" w:afterAutospacing="1" w:line="240" w:lineRule="auto"/>
      <w:jc w:val="left"/>
      <w:textAlignment w:val="center"/>
    </w:pPr>
    <w:rPr>
      <w:sz w:val="16"/>
      <w:szCs w:val="16"/>
    </w:rPr>
  </w:style>
  <w:style w:type="paragraph" w:customStyle="1" w:styleId="xl93">
    <w:name w:val="xl93"/>
    <w:basedOn w:val="Normale"/>
    <w:rsid w:val="00A578D5"/>
    <w:pPr>
      <w:widowControl/>
      <w:pBdr>
        <w:left w:val="single" w:sz="4" w:space="0" w:color="auto"/>
      </w:pBdr>
      <w:shd w:val="clear" w:color="000000" w:fill="FFFFFF"/>
      <w:adjustRightInd/>
      <w:spacing w:before="100" w:beforeAutospacing="1" w:after="100" w:afterAutospacing="1" w:line="240" w:lineRule="auto"/>
      <w:jc w:val="left"/>
      <w:textAlignment w:val="center"/>
    </w:pPr>
    <w:rPr>
      <w:sz w:val="16"/>
      <w:szCs w:val="16"/>
    </w:rPr>
  </w:style>
  <w:style w:type="paragraph" w:customStyle="1" w:styleId="xl94">
    <w:name w:val="xl94"/>
    <w:basedOn w:val="Normale"/>
    <w:rsid w:val="00A578D5"/>
    <w:pPr>
      <w:widowControl/>
      <w:adjustRightInd/>
      <w:spacing w:before="100" w:beforeAutospacing="1" w:after="100" w:afterAutospacing="1" w:line="240" w:lineRule="auto"/>
      <w:jc w:val="left"/>
      <w:textAlignment w:val="center"/>
    </w:pPr>
    <w:rPr>
      <w:rFonts w:ascii="Arial" w:hAnsi="Arial" w:cs="Arial"/>
      <w:b/>
      <w:bCs/>
      <w:sz w:val="16"/>
      <w:szCs w:val="16"/>
    </w:rPr>
  </w:style>
  <w:style w:type="paragraph" w:customStyle="1" w:styleId="xl95">
    <w:name w:val="xl95"/>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96">
    <w:name w:val="xl96"/>
    <w:basedOn w:val="Normale"/>
    <w:rsid w:val="00A578D5"/>
    <w:pPr>
      <w:widowControl/>
      <w:pBdr>
        <w:top w:val="single" w:sz="8" w:space="0" w:color="auto"/>
        <w:left w:val="single" w:sz="8" w:space="0" w:color="auto"/>
        <w:bottom w:val="single" w:sz="8" w:space="0" w:color="auto"/>
        <w:right w:val="single" w:sz="4" w:space="0" w:color="auto"/>
      </w:pBdr>
      <w:adjustRightInd/>
      <w:spacing w:before="100" w:beforeAutospacing="1" w:after="100" w:afterAutospacing="1" w:line="240" w:lineRule="auto"/>
      <w:textAlignment w:val="center"/>
    </w:pPr>
    <w:rPr>
      <w:rFonts w:ascii="Arial" w:hAnsi="Arial" w:cs="Arial"/>
      <w:sz w:val="22"/>
      <w:szCs w:val="22"/>
    </w:rPr>
  </w:style>
  <w:style w:type="paragraph" w:customStyle="1" w:styleId="xl97">
    <w:name w:val="xl97"/>
    <w:basedOn w:val="Normale"/>
    <w:rsid w:val="00A578D5"/>
    <w:pPr>
      <w:widowControl/>
      <w:pBdr>
        <w:top w:val="single" w:sz="8" w:space="0" w:color="auto"/>
        <w:left w:val="single" w:sz="4" w:space="0" w:color="auto"/>
        <w:bottom w:val="single" w:sz="8" w:space="0" w:color="auto"/>
        <w:right w:val="single" w:sz="8" w:space="0" w:color="auto"/>
      </w:pBdr>
      <w:adjustRightInd/>
      <w:spacing w:before="100" w:beforeAutospacing="1" w:after="100" w:afterAutospacing="1" w:line="240" w:lineRule="auto"/>
      <w:jc w:val="left"/>
      <w:textAlignment w:val="center"/>
    </w:pPr>
    <w:rPr>
      <w:rFonts w:ascii="Arial" w:hAnsi="Arial" w:cs="Arial"/>
      <w:sz w:val="22"/>
      <w:szCs w:val="22"/>
    </w:rPr>
  </w:style>
  <w:style w:type="paragraph" w:customStyle="1" w:styleId="xl98">
    <w:name w:val="xl98"/>
    <w:basedOn w:val="Normale"/>
    <w:rsid w:val="00A578D5"/>
    <w:pPr>
      <w:widowControl/>
      <w:pBdr>
        <w:top w:val="single" w:sz="8" w:space="0" w:color="auto"/>
        <w:left w:val="single" w:sz="8" w:space="0" w:color="auto"/>
        <w:bottom w:val="single" w:sz="4" w:space="0" w:color="auto"/>
        <w:right w:val="single" w:sz="4" w:space="0" w:color="auto"/>
      </w:pBdr>
      <w:adjustRightInd/>
      <w:spacing w:before="100" w:beforeAutospacing="1" w:after="100" w:afterAutospacing="1" w:line="240" w:lineRule="auto"/>
      <w:jc w:val="left"/>
      <w:textAlignment w:val="center"/>
    </w:pPr>
    <w:rPr>
      <w:rFonts w:ascii="Arial" w:hAnsi="Arial" w:cs="Arial"/>
      <w:sz w:val="22"/>
      <w:szCs w:val="22"/>
    </w:rPr>
  </w:style>
  <w:style w:type="paragraph" w:customStyle="1" w:styleId="xl99">
    <w:name w:val="xl99"/>
    <w:basedOn w:val="Normale"/>
    <w:rsid w:val="00A578D5"/>
    <w:pPr>
      <w:widowControl/>
      <w:pBdr>
        <w:top w:val="single" w:sz="8" w:space="0" w:color="auto"/>
        <w:left w:val="single" w:sz="4" w:space="0" w:color="auto"/>
        <w:bottom w:val="single" w:sz="4" w:space="0" w:color="auto"/>
        <w:right w:val="single" w:sz="8" w:space="0" w:color="auto"/>
      </w:pBdr>
      <w:adjustRightInd/>
      <w:spacing w:before="100" w:beforeAutospacing="1" w:after="100" w:afterAutospacing="1" w:line="240" w:lineRule="auto"/>
      <w:jc w:val="left"/>
      <w:textAlignment w:val="center"/>
    </w:pPr>
    <w:rPr>
      <w:rFonts w:ascii="Arial" w:hAnsi="Arial" w:cs="Arial"/>
      <w:sz w:val="22"/>
      <w:szCs w:val="22"/>
    </w:rPr>
  </w:style>
  <w:style w:type="paragraph" w:customStyle="1" w:styleId="xl100">
    <w:name w:val="xl100"/>
    <w:basedOn w:val="Normale"/>
    <w:rsid w:val="00A578D5"/>
    <w:pPr>
      <w:widowControl/>
      <w:pBdr>
        <w:top w:val="single" w:sz="4" w:space="0" w:color="auto"/>
        <w:left w:val="single" w:sz="8" w:space="0" w:color="auto"/>
        <w:bottom w:val="single" w:sz="8" w:space="0" w:color="auto"/>
        <w:right w:val="single" w:sz="4" w:space="0" w:color="auto"/>
      </w:pBdr>
      <w:adjustRightInd/>
      <w:spacing w:before="100" w:beforeAutospacing="1" w:after="100" w:afterAutospacing="1" w:line="240" w:lineRule="auto"/>
      <w:textAlignment w:val="center"/>
    </w:pPr>
    <w:rPr>
      <w:rFonts w:ascii="Arial" w:hAnsi="Arial" w:cs="Arial"/>
      <w:sz w:val="22"/>
      <w:szCs w:val="22"/>
    </w:rPr>
  </w:style>
  <w:style w:type="paragraph" w:customStyle="1" w:styleId="xl101">
    <w:name w:val="xl101"/>
    <w:basedOn w:val="Normale"/>
    <w:rsid w:val="00A578D5"/>
    <w:pPr>
      <w:widowControl/>
      <w:pBdr>
        <w:top w:val="single" w:sz="4" w:space="0" w:color="auto"/>
        <w:left w:val="single" w:sz="4" w:space="0" w:color="auto"/>
        <w:bottom w:val="single" w:sz="8" w:space="0" w:color="auto"/>
        <w:right w:val="single" w:sz="8" w:space="0" w:color="auto"/>
      </w:pBdr>
      <w:adjustRightInd/>
      <w:spacing w:before="100" w:beforeAutospacing="1" w:after="100" w:afterAutospacing="1" w:line="240" w:lineRule="auto"/>
      <w:jc w:val="left"/>
      <w:textAlignment w:val="center"/>
    </w:pPr>
    <w:rPr>
      <w:rFonts w:ascii="Arial" w:hAnsi="Arial" w:cs="Arial"/>
      <w:sz w:val="22"/>
      <w:szCs w:val="22"/>
    </w:rPr>
  </w:style>
  <w:style w:type="paragraph" w:customStyle="1" w:styleId="xl102">
    <w:name w:val="xl102"/>
    <w:basedOn w:val="Normale"/>
    <w:rsid w:val="00A578D5"/>
    <w:pPr>
      <w:widowControl/>
      <w:pBdr>
        <w:top w:val="single" w:sz="8" w:space="0" w:color="auto"/>
        <w:left w:val="single" w:sz="4" w:space="0" w:color="auto"/>
        <w:bottom w:val="single" w:sz="8" w:space="0" w:color="auto"/>
        <w:right w:val="single" w:sz="8" w:space="0" w:color="auto"/>
      </w:pBdr>
      <w:adjustRightInd/>
      <w:spacing w:before="100" w:beforeAutospacing="1" w:after="100" w:afterAutospacing="1" w:line="240" w:lineRule="auto"/>
      <w:jc w:val="left"/>
      <w:textAlignment w:val="center"/>
    </w:pPr>
    <w:rPr>
      <w:rFonts w:ascii="Arial" w:hAnsi="Arial" w:cs="Arial"/>
      <w:b/>
      <w:bCs/>
      <w:sz w:val="22"/>
      <w:szCs w:val="22"/>
    </w:rPr>
  </w:style>
  <w:style w:type="paragraph" w:customStyle="1" w:styleId="xl103">
    <w:name w:val="xl103"/>
    <w:basedOn w:val="Normale"/>
    <w:rsid w:val="00A578D5"/>
    <w:pPr>
      <w:widowControl/>
      <w:pBdr>
        <w:left w:val="single" w:sz="4"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104">
    <w:name w:val="xl104"/>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sz w:val="16"/>
      <w:szCs w:val="16"/>
    </w:rPr>
  </w:style>
  <w:style w:type="paragraph" w:customStyle="1" w:styleId="xl105">
    <w:name w:val="xl105"/>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16"/>
      <w:szCs w:val="16"/>
    </w:rPr>
  </w:style>
  <w:style w:type="paragraph" w:customStyle="1" w:styleId="xl106">
    <w:name w:val="xl106"/>
    <w:basedOn w:val="Normale"/>
    <w:rsid w:val="00A578D5"/>
    <w:pPr>
      <w:widowControl/>
      <w:pBdr>
        <w:left w:val="single" w:sz="4" w:space="0" w:color="auto"/>
        <w:bottom w:val="single" w:sz="4" w:space="0" w:color="auto"/>
        <w:right w:val="single" w:sz="4" w:space="0" w:color="auto"/>
      </w:pBdr>
      <w:shd w:val="clear" w:color="000000" w:fill="00FF00"/>
      <w:adjustRightInd/>
      <w:spacing w:before="100" w:beforeAutospacing="1" w:after="100" w:afterAutospacing="1" w:line="240" w:lineRule="auto"/>
      <w:jc w:val="left"/>
      <w:textAlignment w:val="center"/>
    </w:pPr>
    <w:rPr>
      <w:sz w:val="16"/>
      <w:szCs w:val="16"/>
    </w:rPr>
  </w:style>
  <w:style w:type="paragraph" w:customStyle="1" w:styleId="xl107">
    <w:name w:val="xl107"/>
    <w:basedOn w:val="Normale"/>
    <w:rsid w:val="00A578D5"/>
    <w:pPr>
      <w:widowControl/>
      <w:pBdr>
        <w:left w:val="single" w:sz="4" w:space="0" w:color="auto"/>
        <w:bottom w:val="single" w:sz="8" w:space="0" w:color="auto"/>
        <w:right w:val="single" w:sz="4"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108">
    <w:name w:val="xl108"/>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left"/>
      <w:textAlignment w:val="auto"/>
    </w:pPr>
    <w:rPr>
      <w:sz w:val="16"/>
      <w:szCs w:val="16"/>
    </w:rPr>
  </w:style>
  <w:style w:type="paragraph" w:customStyle="1" w:styleId="xl109">
    <w:name w:val="xl109"/>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center"/>
      <w:textAlignment w:val="auto"/>
    </w:pPr>
    <w:rPr>
      <w:sz w:val="16"/>
      <w:szCs w:val="16"/>
    </w:rPr>
  </w:style>
  <w:style w:type="paragraph" w:customStyle="1" w:styleId="xl110">
    <w:name w:val="xl110"/>
    <w:basedOn w:val="Normale"/>
    <w:rsid w:val="00A578D5"/>
    <w:pPr>
      <w:widowControl/>
      <w:pBdr>
        <w:top w:val="single" w:sz="4" w:space="0" w:color="auto"/>
        <w:left w:val="single" w:sz="4" w:space="0" w:color="auto"/>
        <w:bottom w:val="single" w:sz="8" w:space="0" w:color="auto"/>
        <w:right w:val="single" w:sz="4" w:space="0" w:color="auto"/>
      </w:pBdr>
      <w:shd w:val="clear" w:color="000000" w:fill="00FF00"/>
      <w:adjustRightInd/>
      <w:spacing w:before="100" w:beforeAutospacing="1" w:after="100" w:afterAutospacing="1" w:line="240" w:lineRule="auto"/>
      <w:jc w:val="left"/>
      <w:textAlignment w:val="center"/>
    </w:pPr>
    <w:rPr>
      <w:sz w:val="16"/>
      <w:szCs w:val="16"/>
    </w:rPr>
  </w:style>
  <w:style w:type="paragraph" w:customStyle="1" w:styleId="xl111">
    <w:name w:val="xl111"/>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b/>
      <w:bCs/>
      <w:sz w:val="16"/>
      <w:szCs w:val="16"/>
    </w:rPr>
  </w:style>
  <w:style w:type="paragraph" w:customStyle="1" w:styleId="xl112">
    <w:name w:val="xl112"/>
    <w:basedOn w:val="Normale"/>
    <w:rsid w:val="00A578D5"/>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16"/>
      <w:szCs w:val="16"/>
    </w:rPr>
  </w:style>
  <w:style w:type="paragraph" w:customStyle="1" w:styleId="xl113">
    <w:name w:val="xl113"/>
    <w:basedOn w:val="Normale"/>
    <w:rsid w:val="00A578D5"/>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114">
    <w:name w:val="xl114"/>
    <w:basedOn w:val="Normale"/>
    <w:rsid w:val="00A578D5"/>
    <w:pPr>
      <w:widowControl/>
      <w:pBdr>
        <w:top w:val="single" w:sz="8" w:space="0" w:color="auto"/>
        <w:left w:val="single" w:sz="4" w:space="0" w:color="auto"/>
        <w:bottom w:val="single" w:sz="4" w:space="0" w:color="auto"/>
        <w:right w:val="single" w:sz="4" w:space="0" w:color="auto"/>
      </w:pBdr>
      <w:shd w:val="clear" w:color="000000" w:fill="00FF00"/>
      <w:adjustRightInd/>
      <w:spacing w:before="100" w:beforeAutospacing="1" w:after="100" w:afterAutospacing="1" w:line="240" w:lineRule="auto"/>
      <w:jc w:val="left"/>
      <w:textAlignment w:val="center"/>
    </w:pPr>
    <w:rPr>
      <w:sz w:val="16"/>
      <w:szCs w:val="16"/>
    </w:rPr>
  </w:style>
  <w:style w:type="paragraph" w:customStyle="1" w:styleId="xl115">
    <w:name w:val="xl115"/>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textAlignment w:val="top"/>
    </w:pPr>
    <w:rPr>
      <w:sz w:val="16"/>
      <w:szCs w:val="16"/>
    </w:rPr>
  </w:style>
  <w:style w:type="paragraph" w:customStyle="1" w:styleId="xl116">
    <w:name w:val="xl116"/>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center"/>
      <w:textAlignment w:val="auto"/>
    </w:pPr>
    <w:rPr>
      <w:sz w:val="16"/>
      <w:szCs w:val="16"/>
    </w:rPr>
  </w:style>
  <w:style w:type="paragraph" w:customStyle="1" w:styleId="xl117">
    <w:name w:val="xl117"/>
    <w:basedOn w:val="Normale"/>
    <w:rsid w:val="00A578D5"/>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118">
    <w:name w:val="xl118"/>
    <w:basedOn w:val="Normale"/>
    <w:rsid w:val="00A578D5"/>
    <w:pPr>
      <w:widowControl/>
      <w:pBdr>
        <w:left w:val="single" w:sz="4" w:space="0" w:color="auto"/>
        <w:bottom w:val="single" w:sz="8"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119">
    <w:name w:val="xl119"/>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120">
    <w:name w:val="xl120"/>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121">
    <w:name w:val="xl121"/>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122">
    <w:name w:val="xl122"/>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jc w:val="center"/>
      <w:textAlignment w:val="auto"/>
    </w:pPr>
    <w:rPr>
      <w:sz w:val="16"/>
      <w:szCs w:val="16"/>
    </w:rPr>
  </w:style>
  <w:style w:type="paragraph" w:customStyle="1" w:styleId="xl123">
    <w:name w:val="xl123"/>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textAlignment w:val="top"/>
    </w:pPr>
    <w:rPr>
      <w:sz w:val="16"/>
      <w:szCs w:val="16"/>
    </w:rPr>
  </w:style>
  <w:style w:type="paragraph" w:customStyle="1" w:styleId="xl124">
    <w:name w:val="xl124"/>
    <w:basedOn w:val="Normale"/>
    <w:rsid w:val="00A578D5"/>
    <w:pPr>
      <w:widowControl/>
      <w:pBdr>
        <w:top w:val="single" w:sz="8" w:space="0" w:color="auto"/>
        <w:left w:val="single" w:sz="4" w:space="0" w:color="auto"/>
        <w:bottom w:val="single" w:sz="8" w:space="0" w:color="auto"/>
        <w:right w:val="single" w:sz="4" w:space="0" w:color="auto"/>
      </w:pBdr>
      <w:shd w:val="clear" w:color="000000" w:fill="00FF00"/>
      <w:adjustRightInd/>
      <w:spacing w:before="100" w:beforeAutospacing="1" w:after="100" w:afterAutospacing="1" w:line="240" w:lineRule="auto"/>
      <w:jc w:val="left"/>
      <w:textAlignment w:val="center"/>
    </w:pPr>
    <w:rPr>
      <w:sz w:val="16"/>
      <w:szCs w:val="16"/>
    </w:rPr>
  </w:style>
  <w:style w:type="paragraph" w:customStyle="1" w:styleId="xl125">
    <w:name w:val="xl125"/>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textAlignment w:val="top"/>
    </w:pPr>
    <w:rPr>
      <w:sz w:val="16"/>
      <w:szCs w:val="16"/>
    </w:rPr>
  </w:style>
  <w:style w:type="paragraph" w:customStyle="1" w:styleId="xl126">
    <w:name w:val="xl126"/>
    <w:basedOn w:val="Normale"/>
    <w:rsid w:val="00A578D5"/>
    <w:pPr>
      <w:widowControl/>
      <w:pBdr>
        <w:left w:val="single" w:sz="4" w:space="0" w:color="auto"/>
        <w:bottom w:val="single" w:sz="4" w:space="0" w:color="auto"/>
        <w:right w:val="single" w:sz="4" w:space="0" w:color="auto"/>
      </w:pBdr>
      <w:shd w:val="clear" w:color="000000" w:fill="00FF00"/>
      <w:adjustRightInd/>
      <w:spacing w:before="100" w:beforeAutospacing="1" w:after="100" w:afterAutospacing="1" w:line="240" w:lineRule="auto"/>
      <w:jc w:val="left"/>
      <w:textAlignment w:val="center"/>
    </w:pPr>
    <w:rPr>
      <w:b/>
      <w:bCs/>
      <w:sz w:val="16"/>
      <w:szCs w:val="16"/>
    </w:rPr>
  </w:style>
  <w:style w:type="paragraph" w:customStyle="1" w:styleId="xl127">
    <w:name w:val="xl127"/>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left"/>
      <w:textAlignment w:val="auto"/>
    </w:pPr>
    <w:rPr>
      <w:sz w:val="16"/>
      <w:szCs w:val="16"/>
    </w:rPr>
  </w:style>
  <w:style w:type="paragraph" w:customStyle="1" w:styleId="xl128">
    <w:name w:val="xl128"/>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left"/>
      <w:textAlignment w:val="auto"/>
    </w:pPr>
    <w:rPr>
      <w:rFonts w:ascii="Arial" w:hAnsi="Arial" w:cs="Arial"/>
      <w:sz w:val="16"/>
      <w:szCs w:val="16"/>
    </w:rPr>
  </w:style>
  <w:style w:type="paragraph" w:customStyle="1" w:styleId="xl129">
    <w:name w:val="xl129"/>
    <w:basedOn w:val="Normale"/>
    <w:rsid w:val="00A578D5"/>
    <w:pPr>
      <w:widowControl/>
      <w:pBdr>
        <w:left w:val="single" w:sz="4" w:space="0" w:color="auto"/>
        <w:bottom w:val="single" w:sz="8" w:space="0" w:color="auto"/>
        <w:right w:val="single" w:sz="4" w:space="0" w:color="auto"/>
      </w:pBdr>
      <w:adjustRightInd/>
      <w:spacing w:before="100" w:beforeAutospacing="1" w:after="100" w:afterAutospacing="1" w:line="240" w:lineRule="auto"/>
      <w:jc w:val="center"/>
      <w:textAlignment w:val="auto"/>
    </w:pPr>
    <w:rPr>
      <w:sz w:val="16"/>
      <w:szCs w:val="16"/>
    </w:rPr>
  </w:style>
  <w:style w:type="paragraph" w:customStyle="1" w:styleId="xl130">
    <w:name w:val="xl130"/>
    <w:basedOn w:val="Normale"/>
    <w:rsid w:val="00A578D5"/>
    <w:pPr>
      <w:widowControl/>
      <w:pBdr>
        <w:left w:val="single" w:sz="4" w:space="0" w:color="auto"/>
        <w:bottom w:val="single" w:sz="8" w:space="0" w:color="auto"/>
        <w:right w:val="single" w:sz="4" w:space="0" w:color="auto"/>
      </w:pBdr>
      <w:adjustRightInd/>
      <w:spacing w:before="100" w:beforeAutospacing="1" w:after="100" w:afterAutospacing="1" w:line="240" w:lineRule="auto"/>
      <w:textAlignment w:val="top"/>
    </w:pPr>
    <w:rPr>
      <w:sz w:val="16"/>
      <w:szCs w:val="16"/>
    </w:rPr>
  </w:style>
  <w:style w:type="paragraph" w:customStyle="1" w:styleId="xl131">
    <w:name w:val="xl131"/>
    <w:basedOn w:val="Normale"/>
    <w:rsid w:val="00A578D5"/>
    <w:pPr>
      <w:widowControl/>
      <w:pBdr>
        <w:left w:val="single" w:sz="4" w:space="0" w:color="auto"/>
        <w:bottom w:val="single" w:sz="8" w:space="0" w:color="auto"/>
        <w:right w:val="single" w:sz="4" w:space="0" w:color="auto"/>
      </w:pBdr>
      <w:shd w:val="clear" w:color="000000" w:fill="00FF00"/>
      <w:adjustRightInd/>
      <w:spacing w:before="100" w:beforeAutospacing="1" w:after="100" w:afterAutospacing="1" w:line="240" w:lineRule="auto"/>
      <w:jc w:val="left"/>
      <w:textAlignment w:val="center"/>
    </w:pPr>
    <w:rPr>
      <w:sz w:val="16"/>
      <w:szCs w:val="16"/>
    </w:rPr>
  </w:style>
  <w:style w:type="paragraph" w:customStyle="1" w:styleId="xl132">
    <w:name w:val="xl132"/>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Arial" w:hAnsi="Arial" w:cs="Arial"/>
      <w:b/>
      <w:bCs/>
      <w:sz w:val="16"/>
      <w:szCs w:val="16"/>
    </w:rPr>
  </w:style>
  <w:style w:type="paragraph" w:customStyle="1" w:styleId="xl133">
    <w:name w:val="xl133"/>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Arial" w:hAnsi="Arial" w:cs="Arial"/>
      <w:b/>
      <w:bCs/>
      <w:sz w:val="16"/>
      <w:szCs w:val="16"/>
    </w:rPr>
  </w:style>
  <w:style w:type="paragraph" w:customStyle="1" w:styleId="xl134">
    <w:name w:val="xl134"/>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textAlignment w:val="top"/>
    </w:pPr>
    <w:rPr>
      <w:rFonts w:ascii="Arial" w:hAnsi="Arial" w:cs="Arial"/>
      <w:sz w:val="16"/>
      <w:szCs w:val="16"/>
    </w:rPr>
  </w:style>
  <w:style w:type="paragraph" w:customStyle="1" w:styleId="xl135">
    <w:name w:val="xl135"/>
    <w:basedOn w:val="Normale"/>
    <w:rsid w:val="00A578D5"/>
    <w:pPr>
      <w:widowControl/>
      <w:pBdr>
        <w:left w:val="single" w:sz="4" w:space="0" w:color="auto"/>
        <w:right w:val="single" w:sz="4" w:space="0" w:color="auto"/>
      </w:pBdr>
      <w:adjustRightInd/>
      <w:spacing w:before="100" w:beforeAutospacing="1" w:after="100" w:afterAutospacing="1" w:line="240" w:lineRule="auto"/>
      <w:jc w:val="center"/>
      <w:textAlignment w:val="auto"/>
    </w:pPr>
    <w:rPr>
      <w:sz w:val="16"/>
      <w:szCs w:val="16"/>
    </w:rPr>
  </w:style>
  <w:style w:type="paragraph" w:customStyle="1" w:styleId="xl136">
    <w:name w:val="xl136"/>
    <w:basedOn w:val="Normale"/>
    <w:rsid w:val="00A578D5"/>
    <w:pPr>
      <w:widowControl/>
      <w:pBdr>
        <w:left w:val="single" w:sz="4"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137">
    <w:name w:val="xl137"/>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138">
    <w:name w:val="xl138"/>
    <w:basedOn w:val="Normale"/>
    <w:rsid w:val="00A578D5"/>
    <w:pPr>
      <w:widowControl/>
      <w:pBdr>
        <w:top w:val="single" w:sz="8" w:space="0" w:color="auto"/>
        <w:left w:val="single" w:sz="4" w:space="0" w:color="auto"/>
        <w:right w:val="single" w:sz="4" w:space="0" w:color="auto"/>
      </w:pBdr>
      <w:shd w:val="clear" w:color="000000" w:fill="00FF00"/>
      <w:adjustRightInd/>
      <w:spacing w:before="100" w:beforeAutospacing="1" w:after="100" w:afterAutospacing="1" w:line="240" w:lineRule="auto"/>
      <w:jc w:val="left"/>
      <w:textAlignment w:val="center"/>
    </w:pPr>
    <w:rPr>
      <w:sz w:val="16"/>
      <w:szCs w:val="16"/>
    </w:rPr>
  </w:style>
  <w:style w:type="paragraph" w:customStyle="1" w:styleId="xl139">
    <w:name w:val="xl139"/>
    <w:basedOn w:val="Normale"/>
    <w:rsid w:val="00A578D5"/>
    <w:pPr>
      <w:widowControl/>
      <w:pBdr>
        <w:left w:val="single" w:sz="4" w:space="0" w:color="auto"/>
        <w:bottom w:val="single" w:sz="8" w:space="0" w:color="auto"/>
        <w:right w:val="single" w:sz="4" w:space="0" w:color="auto"/>
      </w:pBdr>
      <w:adjustRightInd/>
      <w:spacing w:before="100" w:beforeAutospacing="1" w:after="100" w:afterAutospacing="1" w:line="240" w:lineRule="auto"/>
      <w:jc w:val="left"/>
      <w:textAlignment w:val="center"/>
    </w:pPr>
    <w:rPr>
      <w:rFonts w:ascii="MS Sans Serif" w:hAnsi="MS Sans Serif"/>
      <w:b/>
      <w:bCs/>
      <w:sz w:val="14"/>
      <w:szCs w:val="14"/>
    </w:rPr>
  </w:style>
  <w:style w:type="paragraph" w:customStyle="1" w:styleId="xl140">
    <w:name w:val="xl140"/>
    <w:basedOn w:val="Normale"/>
    <w:rsid w:val="00A578D5"/>
    <w:pPr>
      <w:widowControl/>
      <w:pBdr>
        <w:top w:val="single" w:sz="8" w:space="0" w:color="auto"/>
        <w:left w:val="single" w:sz="4"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141">
    <w:name w:val="xl141"/>
    <w:basedOn w:val="Normale"/>
    <w:rsid w:val="00A578D5"/>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Arial" w:hAnsi="Arial" w:cs="Arial"/>
      <w:b/>
      <w:bCs/>
      <w:sz w:val="16"/>
      <w:szCs w:val="16"/>
    </w:rPr>
  </w:style>
  <w:style w:type="paragraph" w:customStyle="1" w:styleId="xl142">
    <w:name w:val="xl142"/>
    <w:basedOn w:val="Normale"/>
    <w:rsid w:val="00A578D5"/>
    <w:pPr>
      <w:widowControl/>
      <w:pBdr>
        <w:left w:val="single" w:sz="4" w:space="0" w:color="auto"/>
        <w:right w:val="single" w:sz="4"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143">
    <w:name w:val="xl143"/>
    <w:basedOn w:val="Normale"/>
    <w:rsid w:val="00A578D5"/>
    <w:pPr>
      <w:widowControl/>
      <w:pBdr>
        <w:top w:val="single" w:sz="4" w:space="0" w:color="auto"/>
        <w:left w:val="single" w:sz="4" w:space="0" w:color="auto"/>
        <w:bottom w:val="single" w:sz="4" w:space="0" w:color="auto"/>
        <w:right w:val="single" w:sz="4" w:space="0" w:color="auto"/>
      </w:pBdr>
      <w:shd w:val="clear" w:color="000000" w:fill="C0C0C0"/>
      <w:adjustRightInd/>
      <w:spacing w:before="100" w:beforeAutospacing="1" w:after="100" w:afterAutospacing="1" w:line="240" w:lineRule="auto"/>
      <w:jc w:val="center"/>
      <w:textAlignment w:val="center"/>
    </w:pPr>
    <w:rPr>
      <w:rFonts w:ascii="MS Sans Serif" w:hAnsi="MS Sans Serif"/>
      <w:sz w:val="16"/>
      <w:szCs w:val="16"/>
    </w:rPr>
  </w:style>
  <w:style w:type="paragraph" w:customStyle="1" w:styleId="xl144">
    <w:name w:val="xl144"/>
    <w:basedOn w:val="Normale"/>
    <w:rsid w:val="00A578D5"/>
    <w:pPr>
      <w:widowControl/>
      <w:pBdr>
        <w:top w:val="single" w:sz="4" w:space="0" w:color="auto"/>
        <w:left w:val="single" w:sz="4" w:space="0" w:color="auto"/>
        <w:bottom w:val="single" w:sz="8" w:space="0" w:color="auto"/>
        <w:right w:val="single" w:sz="4" w:space="0" w:color="auto"/>
      </w:pBdr>
      <w:shd w:val="clear" w:color="000000" w:fill="C0C0C0"/>
      <w:adjustRightInd/>
      <w:spacing w:before="100" w:beforeAutospacing="1" w:after="100" w:afterAutospacing="1" w:line="240" w:lineRule="auto"/>
      <w:jc w:val="center"/>
      <w:textAlignment w:val="center"/>
    </w:pPr>
    <w:rPr>
      <w:rFonts w:ascii="MS Sans Serif" w:hAnsi="MS Sans Serif"/>
      <w:sz w:val="16"/>
      <w:szCs w:val="16"/>
    </w:rPr>
  </w:style>
  <w:style w:type="paragraph" w:customStyle="1" w:styleId="xl145">
    <w:name w:val="xl145"/>
    <w:basedOn w:val="Normale"/>
    <w:rsid w:val="00A578D5"/>
    <w:pPr>
      <w:widowControl/>
      <w:pBdr>
        <w:top w:val="single" w:sz="4" w:space="0" w:color="auto"/>
        <w:left w:val="single" w:sz="4" w:space="0" w:color="auto"/>
        <w:bottom w:val="single" w:sz="4" w:space="0" w:color="auto"/>
        <w:right w:val="single" w:sz="4" w:space="0" w:color="auto"/>
      </w:pBdr>
      <w:shd w:val="clear" w:color="000000" w:fill="C0C0C0"/>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146">
    <w:name w:val="xl146"/>
    <w:basedOn w:val="Normale"/>
    <w:rsid w:val="00A578D5"/>
    <w:pPr>
      <w:widowControl/>
      <w:pBdr>
        <w:top w:val="single" w:sz="8" w:space="0" w:color="auto"/>
        <w:left w:val="single" w:sz="4" w:space="0" w:color="auto"/>
        <w:right w:val="single" w:sz="4" w:space="0" w:color="auto"/>
      </w:pBdr>
      <w:shd w:val="clear" w:color="000000" w:fill="C0C0C0"/>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147">
    <w:name w:val="xl147"/>
    <w:basedOn w:val="Normale"/>
    <w:rsid w:val="00A578D5"/>
    <w:pPr>
      <w:widowControl/>
      <w:pBdr>
        <w:top w:val="single" w:sz="4" w:space="0" w:color="auto"/>
        <w:left w:val="single" w:sz="4" w:space="0" w:color="auto"/>
        <w:bottom w:val="single" w:sz="8" w:space="0" w:color="auto"/>
        <w:right w:val="single" w:sz="4" w:space="0" w:color="auto"/>
      </w:pBdr>
      <w:shd w:val="clear" w:color="000000" w:fill="C0C0C0"/>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148">
    <w:name w:val="xl148"/>
    <w:basedOn w:val="Normale"/>
    <w:rsid w:val="00A578D5"/>
    <w:pPr>
      <w:widowControl/>
      <w:pBdr>
        <w:left w:val="single" w:sz="4" w:space="0" w:color="auto"/>
        <w:bottom w:val="single" w:sz="8" w:space="0" w:color="auto"/>
        <w:right w:val="single" w:sz="4" w:space="0" w:color="auto"/>
      </w:pBdr>
      <w:shd w:val="clear" w:color="000000" w:fill="C0C0C0"/>
      <w:adjustRightInd/>
      <w:spacing w:before="100" w:beforeAutospacing="1" w:after="100" w:afterAutospacing="1" w:line="240" w:lineRule="auto"/>
      <w:jc w:val="center"/>
      <w:textAlignment w:val="center"/>
    </w:pPr>
    <w:rPr>
      <w:sz w:val="16"/>
      <w:szCs w:val="16"/>
    </w:rPr>
  </w:style>
  <w:style w:type="paragraph" w:customStyle="1" w:styleId="xl149">
    <w:name w:val="xl149"/>
    <w:basedOn w:val="Normale"/>
    <w:rsid w:val="00A578D5"/>
    <w:pPr>
      <w:widowControl/>
      <w:pBdr>
        <w:top w:val="single" w:sz="4" w:space="0" w:color="auto"/>
        <w:left w:val="single" w:sz="4" w:space="0" w:color="auto"/>
        <w:right w:val="single" w:sz="4" w:space="0" w:color="auto"/>
      </w:pBdr>
      <w:shd w:val="clear" w:color="000000" w:fill="C0C0C0"/>
      <w:adjustRightInd/>
      <w:spacing w:before="100" w:beforeAutospacing="1" w:after="100" w:afterAutospacing="1" w:line="240" w:lineRule="auto"/>
      <w:jc w:val="center"/>
      <w:textAlignment w:val="center"/>
    </w:pPr>
    <w:rPr>
      <w:rFonts w:ascii="MS Sans Serif" w:hAnsi="MS Sans Serif"/>
      <w:sz w:val="16"/>
      <w:szCs w:val="16"/>
    </w:rPr>
  </w:style>
  <w:style w:type="paragraph" w:customStyle="1" w:styleId="xl150">
    <w:name w:val="xl150"/>
    <w:basedOn w:val="Normale"/>
    <w:rsid w:val="00A578D5"/>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center"/>
    </w:pPr>
    <w:rPr>
      <w:rFonts w:ascii="MS Sans Serif" w:hAnsi="MS Sans Serif"/>
      <w:sz w:val="16"/>
      <w:szCs w:val="16"/>
    </w:rPr>
  </w:style>
  <w:style w:type="paragraph" w:customStyle="1" w:styleId="xl151">
    <w:name w:val="xl151"/>
    <w:basedOn w:val="Normale"/>
    <w:rsid w:val="00A578D5"/>
    <w:pPr>
      <w:widowControl/>
      <w:pBdr>
        <w:left w:val="single" w:sz="4" w:space="0" w:color="auto"/>
        <w:bottom w:val="single" w:sz="4" w:space="0" w:color="auto"/>
        <w:right w:val="single" w:sz="4" w:space="0" w:color="auto"/>
      </w:pBdr>
      <w:shd w:val="clear" w:color="000000" w:fill="C0C0C0"/>
      <w:adjustRightInd/>
      <w:spacing w:before="100" w:beforeAutospacing="1" w:after="100" w:afterAutospacing="1" w:line="240" w:lineRule="auto"/>
      <w:jc w:val="center"/>
      <w:textAlignment w:val="center"/>
    </w:pPr>
    <w:rPr>
      <w:sz w:val="16"/>
      <w:szCs w:val="16"/>
    </w:rPr>
  </w:style>
  <w:style w:type="paragraph" w:customStyle="1" w:styleId="xl152">
    <w:name w:val="xl152"/>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153">
    <w:name w:val="xl153"/>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textAlignment w:val="top"/>
    </w:pPr>
    <w:rPr>
      <w:rFonts w:ascii="MS Sans Serif" w:hAnsi="MS Sans Serif"/>
      <w:sz w:val="16"/>
      <w:szCs w:val="16"/>
    </w:rPr>
  </w:style>
  <w:style w:type="paragraph" w:customStyle="1" w:styleId="xl154">
    <w:name w:val="xl154"/>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textAlignment w:val="top"/>
    </w:pPr>
    <w:rPr>
      <w:rFonts w:ascii="Arial" w:hAnsi="Arial" w:cs="Arial"/>
      <w:sz w:val="16"/>
      <w:szCs w:val="16"/>
    </w:rPr>
  </w:style>
  <w:style w:type="paragraph" w:customStyle="1" w:styleId="xl155">
    <w:name w:val="xl155"/>
    <w:basedOn w:val="Normale"/>
    <w:rsid w:val="00A578D5"/>
    <w:pPr>
      <w:widowControl/>
      <w:pBdr>
        <w:top w:val="single" w:sz="8" w:space="0" w:color="auto"/>
        <w:left w:val="single" w:sz="4" w:space="0" w:color="auto"/>
        <w:bottom w:val="single" w:sz="8" w:space="0" w:color="auto"/>
      </w:pBdr>
      <w:adjustRightInd/>
      <w:spacing w:before="100" w:beforeAutospacing="1" w:after="100" w:afterAutospacing="1" w:line="240" w:lineRule="auto"/>
      <w:jc w:val="left"/>
      <w:textAlignment w:val="top"/>
    </w:pPr>
    <w:rPr>
      <w:sz w:val="16"/>
      <w:szCs w:val="16"/>
    </w:rPr>
  </w:style>
  <w:style w:type="paragraph" w:customStyle="1" w:styleId="xl156">
    <w:name w:val="xl156"/>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jc w:val="left"/>
      <w:textAlignment w:val="center"/>
    </w:pPr>
    <w:rPr>
      <w:rFonts w:ascii="MS Sans Serif" w:hAnsi="MS Sans Serif"/>
      <w:b/>
      <w:bCs/>
      <w:sz w:val="14"/>
      <w:szCs w:val="14"/>
    </w:rPr>
  </w:style>
  <w:style w:type="paragraph" w:customStyle="1" w:styleId="xl157">
    <w:name w:val="xl157"/>
    <w:basedOn w:val="Normale"/>
    <w:rsid w:val="00A578D5"/>
    <w:pPr>
      <w:widowControl/>
      <w:pBdr>
        <w:left w:val="single" w:sz="4" w:space="0" w:color="auto"/>
        <w:bottom w:val="single" w:sz="8" w:space="0" w:color="auto"/>
        <w:right w:val="single" w:sz="4" w:space="0" w:color="auto"/>
      </w:pBdr>
      <w:adjustRightInd/>
      <w:spacing w:before="100" w:beforeAutospacing="1" w:after="100" w:afterAutospacing="1" w:line="240" w:lineRule="auto"/>
      <w:textAlignment w:val="top"/>
    </w:pPr>
    <w:rPr>
      <w:rFonts w:ascii="MS Sans Serif" w:hAnsi="MS Sans Serif"/>
      <w:sz w:val="16"/>
      <w:szCs w:val="16"/>
    </w:rPr>
  </w:style>
  <w:style w:type="paragraph" w:customStyle="1" w:styleId="xl158">
    <w:name w:val="xl158"/>
    <w:basedOn w:val="Normale"/>
    <w:rsid w:val="00A578D5"/>
    <w:pPr>
      <w:widowControl/>
      <w:pBdr>
        <w:left w:val="single" w:sz="4" w:space="0" w:color="auto"/>
        <w:bottom w:val="single" w:sz="8" w:space="0" w:color="auto"/>
        <w:right w:val="single" w:sz="4" w:space="0" w:color="auto"/>
      </w:pBdr>
      <w:adjustRightInd/>
      <w:spacing w:before="100" w:beforeAutospacing="1" w:after="100" w:afterAutospacing="1" w:line="240" w:lineRule="auto"/>
      <w:textAlignment w:val="top"/>
    </w:pPr>
    <w:rPr>
      <w:rFonts w:ascii="Arial" w:hAnsi="Arial" w:cs="Arial"/>
      <w:sz w:val="16"/>
      <w:szCs w:val="16"/>
    </w:rPr>
  </w:style>
  <w:style w:type="paragraph" w:customStyle="1" w:styleId="xl159">
    <w:name w:val="xl159"/>
    <w:basedOn w:val="Normale"/>
    <w:rsid w:val="00A578D5"/>
    <w:pPr>
      <w:widowControl/>
      <w:pBdr>
        <w:left w:val="single" w:sz="4" w:space="0" w:color="auto"/>
        <w:bottom w:val="single" w:sz="8" w:space="0" w:color="auto"/>
      </w:pBdr>
      <w:adjustRightInd/>
      <w:spacing w:before="100" w:beforeAutospacing="1" w:after="100" w:afterAutospacing="1" w:line="240" w:lineRule="auto"/>
      <w:jc w:val="left"/>
      <w:textAlignment w:val="top"/>
    </w:pPr>
    <w:rPr>
      <w:sz w:val="16"/>
      <w:szCs w:val="16"/>
    </w:rPr>
  </w:style>
  <w:style w:type="paragraph" w:customStyle="1" w:styleId="xl160">
    <w:name w:val="xl160"/>
    <w:basedOn w:val="Normale"/>
    <w:rsid w:val="00A578D5"/>
    <w:pPr>
      <w:widowControl/>
      <w:pBdr>
        <w:top w:val="single" w:sz="8" w:space="0" w:color="auto"/>
        <w:left w:val="single" w:sz="4" w:space="0" w:color="auto"/>
        <w:bottom w:val="single" w:sz="4" w:space="0" w:color="auto"/>
        <w:right w:val="single" w:sz="4" w:space="0" w:color="auto"/>
      </w:pBdr>
      <w:shd w:val="clear" w:color="000000" w:fill="C0C0C0"/>
      <w:adjustRightInd/>
      <w:spacing w:before="100" w:beforeAutospacing="1" w:after="100" w:afterAutospacing="1" w:line="240" w:lineRule="auto"/>
      <w:jc w:val="center"/>
      <w:textAlignment w:val="center"/>
    </w:pPr>
    <w:rPr>
      <w:sz w:val="16"/>
      <w:szCs w:val="16"/>
    </w:rPr>
  </w:style>
  <w:style w:type="paragraph" w:customStyle="1" w:styleId="xl161">
    <w:name w:val="xl161"/>
    <w:basedOn w:val="Normale"/>
    <w:rsid w:val="00A578D5"/>
    <w:pPr>
      <w:widowControl/>
      <w:pBdr>
        <w:top w:val="single" w:sz="4" w:space="0" w:color="auto"/>
        <w:left w:val="single" w:sz="4" w:space="0" w:color="auto"/>
        <w:right w:val="single" w:sz="4" w:space="0" w:color="auto"/>
      </w:pBdr>
      <w:adjustRightInd/>
      <w:spacing w:before="100" w:beforeAutospacing="1" w:after="100" w:afterAutospacing="1" w:line="240" w:lineRule="auto"/>
      <w:jc w:val="left"/>
      <w:textAlignment w:val="auto"/>
    </w:pPr>
    <w:rPr>
      <w:sz w:val="16"/>
      <w:szCs w:val="16"/>
    </w:rPr>
  </w:style>
  <w:style w:type="paragraph" w:customStyle="1" w:styleId="xl162">
    <w:name w:val="xl162"/>
    <w:basedOn w:val="Normale"/>
    <w:rsid w:val="00A578D5"/>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auto"/>
    </w:pPr>
    <w:rPr>
      <w:sz w:val="16"/>
      <w:szCs w:val="16"/>
    </w:rPr>
  </w:style>
  <w:style w:type="paragraph" w:customStyle="1" w:styleId="xl163">
    <w:name w:val="xl163"/>
    <w:basedOn w:val="Normale"/>
    <w:rsid w:val="00A578D5"/>
    <w:pPr>
      <w:widowControl/>
      <w:pBdr>
        <w:top w:val="single" w:sz="4" w:space="0" w:color="auto"/>
        <w:left w:val="single" w:sz="4" w:space="0" w:color="auto"/>
        <w:right w:val="single" w:sz="4" w:space="0" w:color="auto"/>
      </w:pBdr>
      <w:adjustRightInd/>
      <w:spacing w:before="100" w:beforeAutospacing="1" w:after="100" w:afterAutospacing="1" w:line="240" w:lineRule="auto"/>
      <w:textAlignment w:val="top"/>
    </w:pPr>
    <w:rPr>
      <w:sz w:val="16"/>
      <w:szCs w:val="16"/>
    </w:rPr>
  </w:style>
  <w:style w:type="paragraph" w:customStyle="1" w:styleId="xl164">
    <w:name w:val="xl164"/>
    <w:basedOn w:val="Normale"/>
    <w:rsid w:val="00A578D5"/>
    <w:pPr>
      <w:widowControl/>
      <w:pBdr>
        <w:top w:val="single" w:sz="4" w:space="0" w:color="auto"/>
        <w:left w:val="single" w:sz="4" w:space="0" w:color="auto"/>
        <w:right w:val="single" w:sz="4" w:space="0" w:color="auto"/>
      </w:pBdr>
      <w:adjustRightInd/>
      <w:spacing w:before="100" w:beforeAutospacing="1" w:after="100" w:afterAutospacing="1" w:line="240" w:lineRule="auto"/>
      <w:jc w:val="right"/>
      <w:textAlignment w:val="auto"/>
    </w:pPr>
    <w:rPr>
      <w:sz w:val="16"/>
      <w:szCs w:val="16"/>
    </w:rPr>
  </w:style>
  <w:style w:type="paragraph" w:customStyle="1" w:styleId="xl165">
    <w:name w:val="xl165"/>
    <w:basedOn w:val="Normale"/>
    <w:rsid w:val="00A578D5"/>
    <w:pPr>
      <w:widowControl/>
      <w:pBdr>
        <w:top w:val="single" w:sz="4" w:space="0" w:color="auto"/>
        <w:left w:val="single" w:sz="4" w:space="0" w:color="auto"/>
        <w:right w:val="single" w:sz="4" w:space="0" w:color="auto"/>
      </w:pBdr>
      <w:shd w:val="clear" w:color="000000" w:fill="00FF00"/>
      <w:adjustRightInd/>
      <w:spacing w:before="100" w:beforeAutospacing="1" w:after="100" w:afterAutospacing="1" w:line="240" w:lineRule="auto"/>
      <w:jc w:val="left"/>
      <w:textAlignment w:val="center"/>
    </w:pPr>
    <w:rPr>
      <w:sz w:val="16"/>
      <w:szCs w:val="16"/>
    </w:rPr>
  </w:style>
  <w:style w:type="paragraph" w:customStyle="1" w:styleId="xl166">
    <w:name w:val="xl166"/>
    <w:basedOn w:val="Normale"/>
    <w:rsid w:val="00A578D5"/>
    <w:pPr>
      <w:widowControl/>
      <w:pBdr>
        <w:top w:val="single" w:sz="8" w:space="0" w:color="auto"/>
        <w:left w:val="single" w:sz="8" w:space="0" w:color="auto"/>
        <w:bottom w:val="single" w:sz="8" w:space="0" w:color="auto"/>
        <w:right w:val="single" w:sz="4" w:space="0" w:color="auto"/>
      </w:pBdr>
      <w:adjustRightInd/>
      <w:spacing w:before="100" w:beforeAutospacing="1" w:after="100" w:afterAutospacing="1" w:line="240" w:lineRule="auto"/>
      <w:jc w:val="left"/>
      <w:textAlignment w:val="center"/>
    </w:pPr>
    <w:rPr>
      <w:rFonts w:ascii="Arial" w:hAnsi="Arial" w:cs="Arial"/>
      <w:b/>
      <w:bCs/>
      <w:sz w:val="22"/>
      <w:szCs w:val="22"/>
    </w:rPr>
  </w:style>
  <w:style w:type="paragraph" w:customStyle="1" w:styleId="xl167">
    <w:name w:val="xl167"/>
    <w:basedOn w:val="Normale"/>
    <w:rsid w:val="00A578D5"/>
    <w:pPr>
      <w:widowControl/>
      <w:pBdr>
        <w:top w:val="single" w:sz="4" w:space="0" w:color="auto"/>
        <w:left w:val="single" w:sz="4" w:space="0" w:color="auto"/>
        <w:bottom w:val="single" w:sz="8" w:space="0" w:color="auto"/>
      </w:pBdr>
      <w:adjustRightInd/>
      <w:spacing w:before="100" w:beforeAutospacing="1" w:after="100" w:afterAutospacing="1" w:line="240" w:lineRule="auto"/>
      <w:jc w:val="left"/>
      <w:textAlignment w:val="top"/>
    </w:pPr>
    <w:rPr>
      <w:sz w:val="16"/>
      <w:szCs w:val="16"/>
    </w:rPr>
  </w:style>
  <w:style w:type="paragraph" w:customStyle="1" w:styleId="xl168">
    <w:name w:val="xl168"/>
    <w:basedOn w:val="Normale"/>
    <w:rsid w:val="00A578D5"/>
    <w:pPr>
      <w:widowControl/>
      <w:pBdr>
        <w:top w:val="single" w:sz="4" w:space="0" w:color="auto"/>
        <w:bottom w:val="single" w:sz="4" w:space="0" w:color="auto"/>
      </w:pBdr>
      <w:adjustRightInd/>
      <w:spacing w:before="100" w:beforeAutospacing="1" w:after="100" w:afterAutospacing="1" w:line="240" w:lineRule="auto"/>
      <w:jc w:val="center"/>
      <w:textAlignment w:val="top"/>
    </w:pPr>
    <w:rPr>
      <w:rFonts w:ascii="MS Sans Serif" w:hAnsi="MS Sans Serif"/>
      <w:b/>
      <w:bCs/>
      <w:sz w:val="16"/>
      <w:szCs w:val="16"/>
    </w:rPr>
  </w:style>
  <w:style w:type="paragraph" w:customStyle="1" w:styleId="xl169">
    <w:name w:val="xl169"/>
    <w:basedOn w:val="Normale"/>
    <w:rsid w:val="00A578D5"/>
    <w:pPr>
      <w:widowControl/>
      <w:adjustRightInd/>
      <w:spacing w:before="100" w:beforeAutospacing="1" w:after="100" w:afterAutospacing="1" w:line="240" w:lineRule="auto"/>
      <w:textAlignment w:val="top"/>
    </w:pPr>
    <w:rPr>
      <w:rFonts w:ascii="MS Sans Serif" w:hAnsi="MS Sans Serif"/>
      <w:sz w:val="16"/>
      <w:szCs w:val="16"/>
    </w:rPr>
  </w:style>
  <w:style w:type="paragraph" w:customStyle="1" w:styleId="xl170">
    <w:name w:val="xl170"/>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top"/>
    </w:pPr>
    <w:rPr>
      <w:rFonts w:ascii="MS Sans Serif" w:hAnsi="MS Sans Serif"/>
      <w:sz w:val="16"/>
      <w:szCs w:val="16"/>
    </w:rPr>
  </w:style>
  <w:style w:type="paragraph" w:customStyle="1" w:styleId="xl171">
    <w:name w:val="xl171"/>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textAlignment w:val="center"/>
    </w:pPr>
    <w:rPr>
      <w:sz w:val="16"/>
      <w:szCs w:val="16"/>
    </w:rPr>
  </w:style>
  <w:style w:type="paragraph" w:customStyle="1" w:styleId="xl172">
    <w:name w:val="xl172"/>
    <w:basedOn w:val="Normale"/>
    <w:rsid w:val="00A578D5"/>
    <w:pPr>
      <w:widowControl/>
      <w:pBdr>
        <w:top w:val="single" w:sz="4" w:space="0" w:color="auto"/>
        <w:left w:val="single" w:sz="4" w:space="0" w:color="auto"/>
        <w:bottom w:val="single" w:sz="8" w:space="0" w:color="auto"/>
      </w:pBdr>
      <w:adjustRightInd/>
      <w:spacing w:before="100" w:beforeAutospacing="1" w:after="100" w:afterAutospacing="1" w:line="240" w:lineRule="auto"/>
      <w:jc w:val="left"/>
      <w:textAlignment w:val="center"/>
    </w:pPr>
    <w:rPr>
      <w:sz w:val="16"/>
      <w:szCs w:val="16"/>
    </w:rPr>
  </w:style>
  <w:style w:type="paragraph" w:customStyle="1" w:styleId="xl173">
    <w:name w:val="xl173"/>
    <w:basedOn w:val="Normale"/>
    <w:rsid w:val="00A578D5"/>
    <w:pPr>
      <w:widowControl/>
      <w:pBdr>
        <w:left w:val="single" w:sz="4" w:space="0" w:color="auto"/>
        <w:bottom w:val="single" w:sz="8"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174">
    <w:name w:val="xl174"/>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left"/>
      <w:textAlignment w:val="center"/>
    </w:pPr>
    <w:rPr>
      <w:rFonts w:ascii="MS Sans Serif" w:hAnsi="MS Sans Serif"/>
      <w:b/>
      <w:bCs/>
      <w:sz w:val="14"/>
      <w:szCs w:val="14"/>
    </w:rPr>
  </w:style>
  <w:style w:type="paragraph" w:customStyle="1" w:styleId="xl175">
    <w:name w:val="xl175"/>
    <w:basedOn w:val="Normale"/>
    <w:rsid w:val="00A578D5"/>
    <w:pPr>
      <w:widowControl/>
      <w:pBdr>
        <w:left w:val="single" w:sz="4" w:space="0" w:color="auto"/>
        <w:bottom w:val="single" w:sz="8" w:space="0" w:color="auto"/>
        <w:right w:val="single" w:sz="4" w:space="0" w:color="auto"/>
      </w:pBdr>
      <w:adjustRightInd/>
      <w:spacing w:before="100" w:beforeAutospacing="1" w:after="100" w:afterAutospacing="1" w:line="240" w:lineRule="auto"/>
      <w:jc w:val="left"/>
      <w:textAlignment w:val="center"/>
    </w:pPr>
    <w:rPr>
      <w:rFonts w:ascii="MS Sans Serif" w:hAnsi="MS Sans Serif"/>
      <w:sz w:val="14"/>
      <w:szCs w:val="14"/>
    </w:rPr>
  </w:style>
  <w:style w:type="paragraph" w:customStyle="1" w:styleId="xl176">
    <w:name w:val="xl176"/>
    <w:basedOn w:val="Normale"/>
    <w:rsid w:val="00A578D5"/>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rFonts w:ascii="MS Sans Serif" w:hAnsi="MS Sans Serif"/>
      <w:b/>
      <w:bCs/>
      <w:sz w:val="14"/>
      <w:szCs w:val="14"/>
    </w:rPr>
  </w:style>
  <w:style w:type="paragraph" w:customStyle="1" w:styleId="xl177">
    <w:name w:val="xl177"/>
    <w:basedOn w:val="Normale"/>
    <w:rsid w:val="00A578D5"/>
    <w:pPr>
      <w:widowControl/>
      <w:pBdr>
        <w:left w:val="single" w:sz="4" w:space="0" w:color="auto"/>
        <w:bottom w:val="single" w:sz="8" w:space="0" w:color="auto"/>
        <w:right w:val="single" w:sz="4" w:space="0" w:color="auto"/>
      </w:pBdr>
      <w:adjustRightInd/>
      <w:spacing w:before="100" w:beforeAutospacing="1" w:after="100" w:afterAutospacing="1" w:line="240" w:lineRule="auto"/>
      <w:textAlignment w:val="center"/>
    </w:pPr>
    <w:rPr>
      <w:rFonts w:ascii="Arial" w:hAnsi="Arial" w:cs="Arial"/>
      <w:sz w:val="16"/>
      <w:szCs w:val="16"/>
    </w:rPr>
  </w:style>
  <w:style w:type="paragraph" w:customStyle="1" w:styleId="xl178">
    <w:name w:val="xl178"/>
    <w:basedOn w:val="Normale"/>
    <w:rsid w:val="00A578D5"/>
    <w:pPr>
      <w:widowControl/>
      <w:pBdr>
        <w:left w:val="single" w:sz="4" w:space="0" w:color="auto"/>
        <w:bottom w:val="single" w:sz="8" w:space="0" w:color="auto"/>
      </w:pBdr>
      <w:adjustRightInd/>
      <w:spacing w:before="100" w:beforeAutospacing="1" w:after="100" w:afterAutospacing="1" w:line="240" w:lineRule="auto"/>
      <w:jc w:val="left"/>
      <w:textAlignment w:val="center"/>
    </w:pPr>
    <w:rPr>
      <w:sz w:val="16"/>
      <w:szCs w:val="16"/>
    </w:rPr>
  </w:style>
  <w:style w:type="paragraph" w:customStyle="1" w:styleId="xl179">
    <w:name w:val="xl179"/>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textAlignment w:val="center"/>
    </w:pPr>
    <w:rPr>
      <w:rFonts w:ascii="Arial" w:hAnsi="Arial" w:cs="Arial"/>
      <w:sz w:val="16"/>
      <w:szCs w:val="16"/>
    </w:rPr>
  </w:style>
  <w:style w:type="paragraph" w:customStyle="1" w:styleId="xl180">
    <w:name w:val="xl180"/>
    <w:basedOn w:val="Normale"/>
    <w:rsid w:val="00A578D5"/>
    <w:pPr>
      <w:widowControl/>
      <w:pBdr>
        <w:top w:val="single" w:sz="8" w:space="0" w:color="auto"/>
        <w:left w:val="single" w:sz="4" w:space="0" w:color="auto"/>
        <w:bottom w:val="single" w:sz="8" w:space="0" w:color="auto"/>
      </w:pBdr>
      <w:adjustRightInd/>
      <w:spacing w:before="100" w:beforeAutospacing="1" w:after="100" w:afterAutospacing="1" w:line="240" w:lineRule="auto"/>
      <w:jc w:val="left"/>
      <w:textAlignment w:val="center"/>
    </w:pPr>
    <w:rPr>
      <w:sz w:val="16"/>
      <w:szCs w:val="16"/>
    </w:rPr>
  </w:style>
  <w:style w:type="paragraph" w:customStyle="1" w:styleId="xl181">
    <w:name w:val="xl181"/>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textAlignment w:val="center"/>
    </w:pPr>
    <w:rPr>
      <w:rFonts w:ascii="Arial" w:hAnsi="Arial" w:cs="Arial"/>
      <w:sz w:val="16"/>
      <w:szCs w:val="16"/>
    </w:rPr>
  </w:style>
  <w:style w:type="paragraph" w:customStyle="1" w:styleId="xl182">
    <w:name w:val="xl182"/>
    <w:basedOn w:val="Normale"/>
    <w:rsid w:val="00A578D5"/>
    <w:pPr>
      <w:widowControl/>
      <w:pBdr>
        <w:top w:val="single" w:sz="4" w:space="0" w:color="auto"/>
        <w:left w:val="single" w:sz="4" w:space="0" w:color="auto"/>
        <w:bottom w:val="single" w:sz="8" w:space="0" w:color="auto"/>
      </w:pBdr>
      <w:adjustRightInd/>
      <w:spacing w:before="100" w:beforeAutospacing="1" w:after="100" w:afterAutospacing="1" w:line="240" w:lineRule="auto"/>
      <w:jc w:val="left"/>
      <w:textAlignment w:val="center"/>
    </w:pPr>
    <w:rPr>
      <w:rFonts w:ascii="Arial" w:hAnsi="Arial" w:cs="Arial"/>
      <w:sz w:val="16"/>
      <w:szCs w:val="16"/>
    </w:rPr>
  </w:style>
  <w:style w:type="paragraph" w:customStyle="1" w:styleId="xl183">
    <w:name w:val="xl183"/>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left"/>
      <w:textAlignment w:val="center"/>
    </w:pPr>
    <w:rPr>
      <w:rFonts w:ascii="MS Sans Serif" w:hAnsi="MS Sans Serif"/>
      <w:sz w:val="14"/>
      <w:szCs w:val="14"/>
    </w:rPr>
  </w:style>
  <w:style w:type="paragraph" w:customStyle="1" w:styleId="xl184">
    <w:name w:val="xl184"/>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jc w:val="left"/>
      <w:textAlignment w:val="center"/>
    </w:pPr>
    <w:rPr>
      <w:rFonts w:ascii="MS Sans Serif" w:hAnsi="MS Sans Serif"/>
      <w:sz w:val="14"/>
      <w:szCs w:val="14"/>
    </w:rPr>
  </w:style>
  <w:style w:type="paragraph" w:customStyle="1" w:styleId="xl185">
    <w:name w:val="xl185"/>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rFonts w:ascii="MS Sans Serif" w:hAnsi="MS Sans Serif"/>
      <w:sz w:val="14"/>
      <w:szCs w:val="14"/>
    </w:rPr>
  </w:style>
  <w:style w:type="paragraph" w:customStyle="1" w:styleId="xl186">
    <w:name w:val="xl186"/>
    <w:basedOn w:val="Normale"/>
    <w:rsid w:val="00A578D5"/>
    <w:pPr>
      <w:widowControl/>
      <w:adjustRightInd/>
      <w:spacing w:before="100" w:beforeAutospacing="1" w:after="100" w:afterAutospacing="1" w:line="240" w:lineRule="auto"/>
      <w:textAlignment w:val="top"/>
    </w:pPr>
    <w:rPr>
      <w:rFonts w:ascii="MS Sans Serif" w:hAnsi="MS Sans Serif"/>
      <w:sz w:val="16"/>
      <w:szCs w:val="16"/>
    </w:rPr>
  </w:style>
  <w:style w:type="paragraph" w:customStyle="1" w:styleId="xl187">
    <w:name w:val="xl187"/>
    <w:basedOn w:val="Normale"/>
    <w:rsid w:val="00A578D5"/>
    <w:pPr>
      <w:widowControl/>
      <w:shd w:val="clear" w:color="000000" w:fill="FFFFFF"/>
      <w:adjustRightInd/>
      <w:spacing w:before="100" w:beforeAutospacing="1" w:after="100" w:afterAutospacing="1" w:line="240" w:lineRule="auto"/>
      <w:textAlignment w:val="top"/>
    </w:pPr>
    <w:rPr>
      <w:rFonts w:ascii="MS Sans Serif" w:hAnsi="MS Sans Serif"/>
      <w:sz w:val="16"/>
      <w:szCs w:val="16"/>
    </w:rPr>
  </w:style>
  <w:style w:type="paragraph" w:customStyle="1" w:styleId="xl188">
    <w:name w:val="xl188"/>
    <w:basedOn w:val="Normale"/>
    <w:rsid w:val="00A578D5"/>
    <w:pPr>
      <w:widowControl/>
      <w:shd w:val="clear" w:color="000000" w:fill="FFFFFF"/>
      <w:adjustRightInd/>
      <w:spacing w:before="100" w:beforeAutospacing="1" w:after="100" w:afterAutospacing="1" w:line="240" w:lineRule="auto"/>
      <w:textAlignment w:val="top"/>
    </w:pPr>
    <w:rPr>
      <w:rFonts w:ascii="MS Sans Serif" w:hAnsi="MS Sans Serif"/>
      <w:sz w:val="16"/>
      <w:szCs w:val="16"/>
    </w:rPr>
  </w:style>
  <w:style w:type="paragraph" w:customStyle="1" w:styleId="xl189">
    <w:name w:val="xl189"/>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top"/>
    </w:pPr>
    <w:rPr>
      <w:rFonts w:ascii="MS Sans Serif" w:hAnsi="MS Sans Serif"/>
      <w:b/>
      <w:bCs/>
      <w:sz w:val="16"/>
      <w:szCs w:val="16"/>
    </w:rPr>
  </w:style>
  <w:style w:type="paragraph" w:customStyle="1" w:styleId="xl190">
    <w:name w:val="xl190"/>
    <w:basedOn w:val="Normale"/>
    <w:rsid w:val="00A578D5"/>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center"/>
    </w:pPr>
    <w:rPr>
      <w:rFonts w:ascii="MS Sans Serif" w:hAnsi="MS Sans Serif"/>
      <w:b/>
      <w:bCs/>
      <w:sz w:val="16"/>
      <w:szCs w:val="16"/>
    </w:rPr>
  </w:style>
  <w:style w:type="paragraph" w:customStyle="1" w:styleId="xl191">
    <w:name w:val="xl191"/>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top"/>
    </w:pPr>
    <w:rPr>
      <w:rFonts w:ascii="MS Sans Serif" w:hAnsi="MS Sans Serif"/>
      <w:sz w:val="16"/>
      <w:szCs w:val="16"/>
    </w:rPr>
  </w:style>
  <w:style w:type="paragraph" w:customStyle="1" w:styleId="xl192">
    <w:name w:val="xl192"/>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MS Sans Serif" w:hAnsi="MS Sans Serif"/>
      <w:sz w:val="16"/>
      <w:szCs w:val="16"/>
    </w:rPr>
  </w:style>
  <w:style w:type="paragraph" w:customStyle="1" w:styleId="xl193">
    <w:name w:val="xl193"/>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top"/>
    </w:pPr>
    <w:rPr>
      <w:rFonts w:ascii="Arial" w:hAnsi="Arial" w:cs="Arial"/>
      <w:b/>
      <w:bCs/>
      <w:sz w:val="24"/>
      <w:szCs w:val="24"/>
    </w:rPr>
  </w:style>
  <w:style w:type="paragraph" w:customStyle="1" w:styleId="xl194">
    <w:name w:val="xl194"/>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center"/>
      <w:textAlignment w:val="top"/>
    </w:pPr>
    <w:rPr>
      <w:rFonts w:ascii="Arial" w:hAnsi="Arial" w:cs="Arial"/>
      <w:sz w:val="16"/>
      <w:szCs w:val="16"/>
    </w:rPr>
  </w:style>
  <w:style w:type="paragraph" w:customStyle="1" w:styleId="xl195">
    <w:name w:val="xl195"/>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textAlignment w:val="top"/>
    </w:pPr>
    <w:rPr>
      <w:rFonts w:ascii="MS Sans Serif" w:hAnsi="MS Sans Serif"/>
      <w:sz w:val="16"/>
      <w:szCs w:val="16"/>
    </w:rPr>
  </w:style>
  <w:style w:type="paragraph" w:customStyle="1" w:styleId="xl196">
    <w:name w:val="xl196"/>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center"/>
      <w:textAlignment w:val="auto"/>
    </w:pPr>
    <w:rPr>
      <w:rFonts w:ascii="MS Sans Serif" w:hAnsi="MS Sans Serif"/>
      <w:sz w:val="16"/>
      <w:szCs w:val="16"/>
    </w:rPr>
  </w:style>
  <w:style w:type="paragraph" w:customStyle="1" w:styleId="xl197">
    <w:name w:val="xl197"/>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textAlignment w:val="top"/>
    </w:pPr>
    <w:rPr>
      <w:rFonts w:ascii="MS Sans Serif" w:hAnsi="MS Sans Serif"/>
      <w:sz w:val="16"/>
      <w:szCs w:val="16"/>
    </w:rPr>
  </w:style>
  <w:style w:type="paragraph" w:customStyle="1" w:styleId="xl198">
    <w:name w:val="xl198"/>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textAlignment w:val="center"/>
    </w:pPr>
    <w:rPr>
      <w:rFonts w:ascii="Arial" w:hAnsi="Arial" w:cs="Arial"/>
      <w:sz w:val="16"/>
      <w:szCs w:val="16"/>
    </w:rPr>
  </w:style>
  <w:style w:type="paragraph" w:customStyle="1" w:styleId="xl199">
    <w:name w:val="xl199"/>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rFonts w:ascii="MS Sans Serif" w:hAnsi="MS Sans Serif"/>
      <w:b/>
      <w:bCs/>
      <w:sz w:val="14"/>
      <w:szCs w:val="14"/>
    </w:rPr>
  </w:style>
  <w:style w:type="paragraph" w:customStyle="1" w:styleId="xl200">
    <w:name w:val="xl200"/>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center"/>
    </w:pPr>
    <w:rPr>
      <w:rFonts w:ascii="Arial" w:hAnsi="Arial" w:cs="Arial"/>
      <w:sz w:val="16"/>
      <w:szCs w:val="16"/>
    </w:rPr>
  </w:style>
  <w:style w:type="paragraph" w:customStyle="1" w:styleId="xl201">
    <w:name w:val="xl201"/>
    <w:basedOn w:val="Normale"/>
    <w:rsid w:val="00A578D5"/>
    <w:pPr>
      <w:widowControl/>
      <w:pBdr>
        <w:top w:val="single" w:sz="4" w:space="0" w:color="auto"/>
        <w:left w:val="single" w:sz="4" w:space="0" w:color="auto"/>
        <w:bottom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202">
    <w:name w:val="xl202"/>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rFonts w:ascii="MS Sans Serif" w:hAnsi="MS Sans Serif"/>
      <w:b/>
      <w:bCs/>
      <w:sz w:val="14"/>
      <w:szCs w:val="14"/>
    </w:rPr>
  </w:style>
  <w:style w:type="paragraph" w:customStyle="1" w:styleId="xl203">
    <w:name w:val="xl203"/>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MS Sans Serif" w:hAnsi="MS Sans Serif"/>
      <w:sz w:val="16"/>
      <w:szCs w:val="16"/>
    </w:rPr>
  </w:style>
  <w:style w:type="paragraph" w:customStyle="1" w:styleId="xl204">
    <w:name w:val="xl204"/>
    <w:basedOn w:val="Normale"/>
    <w:rsid w:val="00A578D5"/>
    <w:pPr>
      <w:widowControl/>
      <w:pBdr>
        <w:top w:val="single" w:sz="4" w:space="0" w:color="auto"/>
        <w:left w:val="single" w:sz="4" w:space="0" w:color="auto"/>
        <w:bottom w:val="single" w:sz="4" w:space="0" w:color="auto"/>
      </w:pBdr>
      <w:adjustRightInd/>
      <w:spacing w:before="100" w:beforeAutospacing="1" w:after="100" w:afterAutospacing="1" w:line="240" w:lineRule="auto"/>
      <w:jc w:val="left"/>
      <w:textAlignment w:val="top"/>
    </w:pPr>
    <w:rPr>
      <w:sz w:val="16"/>
      <w:szCs w:val="16"/>
    </w:rPr>
  </w:style>
  <w:style w:type="paragraph" w:customStyle="1" w:styleId="xl205">
    <w:name w:val="xl205"/>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top"/>
    </w:pPr>
    <w:rPr>
      <w:rFonts w:ascii="Arial" w:hAnsi="Arial" w:cs="Arial"/>
      <w:sz w:val="16"/>
      <w:szCs w:val="16"/>
    </w:rPr>
  </w:style>
  <w:style w:type="paragraph" w:customStyle="1" w:styleId="xl206">
    <w:name w:val="xl206"/>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top"/>
    </w:pPr>
    <w:rPr>
      <w:sz w:val="16"/>
      <w:szCs w:val="16"/>
    </w:rPr>
  </w:style>
  <w:style w:type="paragraph" w:customStyle="1" w:styleId="xl207">
    <w:name w:val="xl207"/>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textAlignment w:val="top"/>
    </w:pPr>
    <w:rPr>
      <w:rFonts w:ascii="Arial" w:hAnsi="Arial" w:cs="Arial"/>
      <w:sz w:val="16"/>
      <w:szCs w:val="16"/>
    </w:rPr>
  </w:style>
  <w:style w:type="paragraph" w:customStyle="1" w:styleId="xl208">
    <w:name w:val="xl208"/>
    <w:basedOn w:val="Normale"/>
    <w:rsid w:val="00A578D5"/>
    <w:pPr>
      <w:widowControl/>
      <w:pBdr>
        <w:left w:val="single" w:sz="4" w:space="0" w:color="auto"/>
        <w:bottom w:val="single" w:sz="4" w:space="0" w:color="auto"/>
      </w:pBdr>
      <w:adjustRightInd/>
      <w:spacing w:before="100" w:beforeAutospacing="1" w:after="100" w:afterAutospacing="1" w:line="240" w:lineRule="auto"/>
      <w:jc w:val="left"/>
      <w:textAlignment w:val="top"/>
    </w:pPr>
    <w:rPr>
      <w:sz w:val="16"/>
      <w:szCs w:val="16"/>
    </w:rPr>
  </w:style>
  <w:style w:type="paragraph" w:customStyle="1" w:styleId="xl209">
    <w:name w:val="xl209"/>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210">
    <w:name w:val="xl210"/>
    <w:basedOn w:val="Normale"/>
    <w:rsid w:val="00A578D5"/>
    <w:pPr>
      <w:widowControl/>
      <w:pBdr>
        <w:top w:val="single" w:sz="4" w:space="0" w:color="auto"/>
        <w:left w:val="single" w:sz="4" w:space="0" w:color="auto"/>
        <w:right w:val="single" w:sz="4" w:space="0" w:color="auto"/>
      </w:pBdr>
      <w:adjustRightInd/>
      <w:spacing w:before="100" w:beforeAutospacing="1" w:after="100" w:afterAutospacing="1" w:line="240" w:lineRule="auto"/>
      <w:textAlignment w:val="top"/>
    </w:pPr>
    <w:rPr>
      <w:rFonts w:ascii="MS Sans Serif" w:hAnsi="MS Sans Serif"/>
      <w:sz w:val="16"/>
      <w:szCs w:val="16"/>
    </w:rPr>
  </w:style>
  <w:style w:type="paragraph" w:customStyle="1" w:styleId="xl211">
    <w:name w:val="xl211"/>
    <w:basedOn w:val="Normale"/>
    <w:rsid w:val="00A578D5"/>
    <w:pPr>
      <w:widowControl/>
      <w:pBdr>
        <w:top w:val="single" w:sz="4" w:space="0" w:color="auto"/>
        <w:left w:val="single" w:sz="4" w:space="0" w:color="auto"/>
        <w:right w:val="single" w:sz="4" w:space="0" w:color="auto"/>
      </w:pBdr>
      <w:adjustRightInd/>
      <w:spacing w:before="100" w:beforeAutospacing="1" w:after="100" w:afterAutospacing="1" w:line="240" w:lineRule="auto"/>
      <w:textAlignment w:val="center"/>
    </w:pPr>
    <w:rPr>
      <w:rFonts w:ascii="Arial" w:hAnsi="Arial" w:cs="Arial"/>
      <w:sz w:val="16"/>
      <w:szCs w:val="16"/>
    </w:rPr>
  </w:style>
  <w:style w:type="paragraph" w:customStyle="1" w:styleId="xl212">
    <w:name w:val="xl212"/>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center"/>
      <w:textAlignment w:val="center"/>
    </w:pPr>
    <w:rPr>
      <w:rFonts w:ascii="MS Sans Serif" w:hAnsi="MS Sans Serif"/>
      <w:sz w:val="16"/>
      <w:szCs w:val="16"/>
    </w:rPr>
  </w:style>
  <w:style w:type="paragraph" w:customStyle="1" w:styleId="xl213">
    <w:name w:val="xl213"/>
    <w:basedOn w:val="Normale"/>
    <w:rsid w:val="00A578D5"/>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textAlignment w:val="top"/>
    </w:pPr>
    <w:rPr>
      <w:rFonts w:ascii="MS Sans Serif" w:hAnsi="MS Sans Serif"/>
      <w:sz w:val="16"/>
      <w:szCs w:val="16"/>
    </w:rPr>
  </w:style>
  <w:style w:type="paragraph" w:customStyle="1" w:styleId="xl214">
    <w:name w:val="xl214"/>
    <w:basedOn w:val="Normale"/>
    <w:rsid w:val="00A578D5"/>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textAlignment w:val="center"/>
    </w:pPr>
    <w:rPr>
      <w:rFonts w:ascii="Arial" w:hAnsi="Arial" w:cs="Arial"/>
      <w:sz w:val="16"/>
      <w:szCs w:val="16"/>
    </w:rPr>
  </w:style>
  <w:style w:type="paragraph" w:customStyle="1" w:styleId="xl215">
    <w:name w:val="xl215"/>
    <w:basedOn w:val="Normale"/>
    <w:rsid w:val="00A578D5"/>
    <w:pPr>
      <w:widowControl/>
      <w:pBdr>
        <w:top w:val="single" w:sz="8" w:space="0" w:color="auto"/>
        <w:left w:val="single" w:sz="4" w:space="0" w:color="auto"/>
        <w:bottom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216">
    <w:name w:val="xl216"/>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217">
    <w:name w:val="xl217"/>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MS Sans Serif" w:hAnsi="MS Sans Serif"/>
      <w:b/>
      <w:bCs/>
      <w:sz w:val="16"/>
      <w:szCs w:val="16"/>
    </w:rPr>
  </w:style>
  <w:style w:type="paragraph" w:customStyle="1" w:styleId="xl218">
    <w:name w:val="xl218"/>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MS Sans Serif" w:hAnsi="MS Sans Serif"/>
      <w:b/>
      <w:bCs/>
      <w:sz w:val="16"/>
      <w:szCs w:val="16"/>
    </w:rPr>
  </w:style>
  <w:style w:type="paragraph" w:customStyle="1" w:styleId="xl219">
    <w:name w:val="xl219"/>
    <w:basedOn w:val="Normale"/>
    <w:rsid w:val="00A578D5"/>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top"/>
    </w:pPr>
    <w:rPr>
      <w:rFonts w:ascii="MS Sans Serif" w:hAnsi="MS Sans Serif"/>
      <w:sz w:val="16"/>
      <w:szCs w:val="16"/>
    </w:rPr>
  </w:style>
  <w:style w:type="paragraph" w:customStyle="1" w:styleId="xl220">
    <w:name w:val="xl220"/>
    <w:basedOn w:val="Normale"/>
    <w:rsid w:val="00A578D5"/>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rFonts w:ascii="Arial" w:hAnsi="Arial" w:cs="Arial"/>
      <w:sz w:val="16"/>
      <w:szCs w:val="16"/>
    </w:rPr>
  </w:style>
  <w:style w:type="paragraph" w:customStyle="1" w:styleId="xl221">
    <w:name w:val="xl221"/>
    <w:basedOn w:val="Normale"/>
    <w:rsid w:val="00A578D5"/>
    <w:pPr>
      <w:widowControl/>
      <w:pBdr>
        <w:top w:val="single" w:sz="8" w:space="0" w:color="auto"/>
        <w:left w:val="single" w:sz="4" w:space="0" w:color="auto"/>
        <w:right w:val="single" w:sz="4" w:space="0" w:color="auto"/>
      </w:pBdr>
      <w:shd w:val="clear" w:color="000000" w:fill="C0C0C0"/>
      <w:adjustRightInd/>
      <w:spacing w:before="100" w:beforeAutospacing="1" w:after="100" w:afterAutospacing="1" w:line="240" w:lineRule="auto"/>
      <w:jc w:val="center"/>
      <w:textAlignment w:val="center"/>
    </w:pPr>
    <w:rPr>
      <w:sz w:val="16"/>
      <w:szCs w:val="16"/>
    </w:rPr>
  </w:style>
  <w:style w:type="paragraph" w:customStyle="1" w:styleId="xl222">
    <w:name w:val="xl222"/>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left"/>
      <w:textAlignment w:val="top"/>
    </w:pPr>
    <w:rPr>
      <w:rFonts w:ascii="MS Sans Serif" w:hAnsi="MS Sans Serif"/>
      <w:sz w:val="16"/>
      <w:szCs w:val="16"/>
    </w:rPr>
  </w:style>
  <w:style w:type="paragraph" w:customStyle="1" w:styleId="xl223">
    <w:name w:val="xl223"/>
    <w:basedOn w:val="Normale"/>
    <w:rsid w:val="00A578D5"/>
    <w:pPr>
      <w:widowControl/>
      <w:pBdr>
        <w:top w:val="single" w:sz="8" w:space="0" w:color="auto"/>
        <w:left w:val="single" w:sz="4" w:space="0" w:color="auto"/>
        <w:bottom w:val="single" w:sz="8" w:space="0" w:color="auto"/>
      </w:pBdr>
      <w:adjustRightInd/>
      <w:spacing w:before="100" w:beforeAutospacing="1" w:after="100" w:afterAutospacing="1" w:line="240" w:lineRule="auto"/>
      <w:textAlignment w:val="top"/>
    </w:pPr>
    <w:rPr>
      <w:sz w:val="16"/>
      <w:szCs w:val="16"/>
    </w:rPr>
  </w:style>
  <w:style w:type="paragraph" w:customStyle="1" w:styleId="xl224">
    <w:name w:val="xl224"/>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textAlignment w:val="top"/>
    </w:pPr>
    <w:rPr>
      <w:rFonts w:ascii="MS Sans Serif" w:hAnsi="MS Sans Serif"/>
      <w:sz w:val="16"/>
      <w:szCs w:val="16"/>
    </w:rPr>
  </w:style>
  <w:style w:type="paragraph" w:customStyle="1" w:styleId="xl225">
    <w:name w:val="xl225"/>
    <w:basedOn w:val="Normale"/>
    <w:rsid w:val="00A578D5"/>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textAlignment w:val="top"/>
    </w:pPr>
    <w:rPr>
      <w:sz w:val="16"/>
      <w:szCs w:val="16"/>
    </w:rPr>
  </w:style>
  <w:style w:type="paragraph" w:customStyle="1" w:styleId="xl226">
    <w:name w:val="xl226"/>
    <w:basedOn w:val="Normale"/>
    <w:rsid w:val="00A578D5"/>
    <w:pPr>
      <w:widowControl/>
      <w:pBdr>
        <w:top w:val="single" w:sz="8" w:space="0" w:color="auto"/>
        <w:left w:val="single" w:sz="4" w:space="0" w:color="auto"/>
        <w:bottom w:val="single" w:sz="4" w:space="0" w:color="auto"/>
      </w:pBdr>
      <w:adjustRightInd/>
      <w:spacing w:before="100" w:beforeAutospacing="1" w:after="100" w:afterAutospacing="1" w:line="240" w:lineRule="auto"/>
      <w:jc w:val="left"/>
      <w:textAlignment w:val="top"/>
    </w:pPr>
    <w:rPr>
      <w:sz w:val="16"/>
      <w:szCs w:val="16"/>
    </w:rPr>
  </w:style>
  <w:style w:type="paragraph" w:customStyle="1" w:styleId="xl227">
    <w:name w:val="xl227"/>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228">
    <w:name w:val="xl228"/>
    <w:basedOn w:val="Normale"/>
    <w:rsid w:val="00A578D5"/>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textAlignment w:val="top"/>
    </w:pPr>
    <w:rPr>
      <w:rFonts w:ascii="Arial" w:hAnsi="Arial" w:cs="Arial"/>
      <w:sz w:val="16"/>
      <w:szCs w:val="16"/>
    </w:rPr>
  </w:style>
  <w:style w:type="paragraph" w:customStyle="1" w:styleId="xl229">
    <w:name w:val="xl229"/>
    <w:basedOn w:val="Normale"/>
    <w:rsid w:val="00A578D5"/>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top"/>
    </w:pPr>
    <w:rPr>
      <w:sz w:val="16"/>
      <w:szCs w:val="16"/>
    </w:rPr>
  </w:style>
  <w:style w:type="paragraph" w:customStyle="1" w:styleId="xl230">
    <w:name w:val="xl230"/>
    <w:basedOn w:val="Normale"/>
    <w:rsid w:val="00A578D5"/>
    <w:pPr>
      <w:widowControl/>
      <w:pBdr>
        <w:top w:val="single" w:sz="4" w:space="0" w:color="auto"/>
        <w:left w:val="single" w:sz="4" w:space="0" w:color="auto"/>
        <w:right w:val="single" w:sz="4" w:space="0" w:color="auto"/>
      </w:pBdr>
      <w:adjustRightInd/>
      <w:spacing w:before="100" w:beforeAutospacing="1" w:after="100" w:afterAutospacing="1" w:line="240" w:lineRule="auto"/>
      <w:textAlignment w:val="top"/>
    </w:pPr>
    <w:rPr>
      <w:rFonts w:ascii="MS Sans Serif" w:hAnsi="MS Sans Serif"/>
      <w:sz w:val="16"/>
      <w:szCs w:val="16"/>
    </w:rPr>
  </w:style>
  <w:style w:type="paragraph" w:customStyle="1" w:styleId="xl231">
    <w:name w:val="xl231"/>
    <w:basedOn w:val="Normale"/>
    <w:rsid w:val="00A578D5"/>
    <w:pPr>
      <w:widowControl/>
      <w:pBdr>
        <w:top w:val="single" w:sz="4" w:space="0" w:color="auto"/>
        <w:left w:val="single" w:sz="4" w:space="0" w:color="auto"/>
        <w:right w:val="single" w:sz="4" w:space="0" w:color="auto"/>
      </w:pBdr>
      <w:adjustRightInd/>
      <w:spacing w:before="100" w:beforeAutospacing="1" w:after="100" w:afterAutospacing="1" w:line="240" w:lineRule="auto"/>
      <w:jc w:val="left"/>
      <w:textAlignment w:val="center"/>
    </w:pPr>
    <w:rPr>
      <w:rFonts w:ascii="MS Sans Serif" w:hAnsi="MS Sans Serif"/>
      <w:b/>
      <w:bCs/>
      <w:sz w:val="14"/>
      <w:szCs w:val="14"/>
    </w:rPr>
  </w:style>
  <w:style w:type="paragraph" w:customStyle="1" w:styleId="xl232">
    <w:name w:val="xl232"/>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rFonts w:ascii="MS Sans Serif" w:hAnsi="MS Sans Serif"/>
      <w:b/>
      <w:bCs/>
      <w:sz w:val="14"/>
      <w:szCs w:val="14"/>
    </w:rPr>
  </w:style>
  <w:style w:type="paragraph" w:customStyle="1" w:styleId="xl233">
    <w:name w:val="xl233"/>
    <w:basedOn w:val="Normale"/>
    <w:rsid w:val="00A578D5"/>
    <w:pPr>
      <w:widowControl/>
      <w:pBdr>
        <w:top w:val="single" w:sz="4" w:space="0" w:color="auto"/>
        <w:left w:val="single" w:sz="4" w:space="0" w:color="auto"/>
        <w:bottom w:val="single" w:sz="4" w:space="0" w:color="auto"/>
        <w:right w:val="single" w:sz="4" w:space="0" w:color="auto"/>
      </w:pBdr>
      <w:shd w:val="clear" w:color="000000" w:fill="C0C0C0"/>
      <w:adjustRightInd/>
      <w:spacing w:before="100" w:beforeAutospacing="1" w:after="100" w:afterAutospacing="1" w:line="240" w:lineRule="auto"/>
      <w:jc w:val="center"/>
      <w:textAlignment w:val="center"/>
    </w:pPr>
    <w:rPr>
      <w:sz w:val="16"/>
      <w:szCs w:val="16"/>
    </w:rPr>
  </w:style>
  <w:style w:type="paragraph" w:customStyle="1" w:styleId="xl234">
    <w:name w:val="xl234"/>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rFonts w:ascii="MS Sans Serif" w:hAnsi="MS Sans Serif"/>
      <w:sz w:val="14"/>
      <w:szCs w:val="14"/>
    </w:rPr>
  </w:style>
  <w:style w:type="paragraph" w:customStyle="1" w:styleId="xl235">
    <w:name w:val="xl235"/>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left"/>
      <w:textAlignment w:val="top"/>
    </w:pPr>
    <w:rPr>
      <w:sz w:val="16"/>
      <w:szCs w:val="16"/>
    </w:rPr>
  </w:style>
  <w:style w:type="paragraph" w:customStyle="1" w:styleId="xl236">
    <w:name w:val="xl236"/>
    <w:basedOn w:val="Normale"/>
    <w:rsid w:val="00A578D5"/>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rFonts w:ascii="MS Sans Serif" w:hAnsi="MS Sans Serif"/>
      <w:sz w:val="14"/>
      <w:szCs w:val="14"/>
    </w:rPr>
  </w:style>
  <w:style w:type="paragraph" w:customStyle="1" w:styleId="xl237">
    <w:name w:val="xl237"/>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center"/>
      <w:textAlignment w:val="top"/>
    </w:pPr>
    <w:rPr>
      <w:sz w:val="16"/>
      <w:szCs w:val="16"/>
    </w:rPr>
  </w:style>
  <w:style w:type="paragraph" w:customStyle="1" w:styleId="xl238">
    <w:name w:val="xl238"/>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top"/>
    </w:pPr>
    <w:rPr>
      <w:rFonts w:ascii="Arial" w:hAnsi="Arial" w:cs="Arial"/>
      <w:b/>
      <w:bCs/>
      <w:sz w:val="24"/>
      <w:szCs w:val="24"/>
    </w:rPr>
  </w:style>
  <w:style w:type="paragraph" w:customStyle="1" w:styleId="xl239">
    <w:name w:val="xl239"/>
    <w:basedOn w:val="Normale"/>
    <w:rsid w:val="00A578D5"/>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top"/>
    </w:pPr>
    <w:rPr>
      <w:sz w:val="16"/>
      <w:szCs w:val="16"/>
    </w:rPr>
  </w:style>
  <w:style w:type="paragraph" w:customStyle="1" w:styleId="xl240">
    <w:name w:val="xl240"/>
    <w:basedOn w:val="Normale"/>
    <w:rsid w:val="00A578D5"/>
    <w:pPr>
      <w:widowControl/>
      <w:pBdr>
        <w:top w:val="single" w:sz="4" w:space="0" w:color="auto"/>
        <w:left w:val="single" w:sz="4" w:space="0" w:color="auto"/>
        <w:right w:val="single" w:sz="4" w:space="0" w:color="auto"/>
      </w:pBdr>
      <w:adjustRightInd/>
      <w:spacing w:before="100" w:beforeAutospacing="1" w:after="100" w:afterAutospacing="1" w:line="240" w:lineRule="auto"/>
      <w:jc w:val="left"/>
      <w:textAlignment w:val="center"/>
    </w:pPr>
    <w:rPr>
      <w:rFonts w:ascii="MS Sans Serif" w:hAnsi="MS Sans Serif"/>
      <w:sz w:val="14"/>
      <w:szCs w:val="14"/>
    </w:rPr>
  </w:style>
  <w:style w:type="paragraph" w:customStyle="1" w:styleId="xl241">
    <w:name w:val="xl241"/>
    <w:basedOn w:val="Normale"/>
    <w:rsid w:val="00A578D5"/>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242">
    <w:name w:val="xl242"/>
    <w:basedOn w:val="Normale"/>
    <w:rsid w:val="00A578D5"/>
    <w:pPr>
      <w:widowControl/>
      <w:pBdr>
        <w:top w:val="single" w:sz="8" w:space="0" w:color="auto"/>
        <w:left w:val="single" w:sz="4"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243">
    <w:name w:val="xl243"/>
    <w:basedOn w:val="Normale"/>
    <w:rsid w:val="00A578D5"/>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textAlignment w:val="top"/>
    </w:pPr>
    <w:rPr>
      <w:rFonts w:ascii="MS Sans Serif" w:hAnsi="MS Sans Serif"/>
      <w:sz w:val="16"/>
      <w:szCs w:val="16"/>
    </w:rPr>
  </w:style>
  <w:style w:type="paragraph" w:customStyle="1" w:styleId="xl244">
    <w:name w:val="xl244"/>
    <w:basedOn w:val="Normale"/>
    <w:rsid w:val="00A578D5"/>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center"/>
      <w:textAlignment w:val="auto"/>
    </w:pPr>
    <w:rPr>
      <w:sz w:val="16"/>
      <w:szCs w:val="16"/>
    </w:rPr>
  </w:style>
  <w:style w:type="paragraph" w:customStyle="1" w:styleId="xl245">
    <w:name w:val="xl245"/>
    <w:basedOn w:val="Normale"/>
    <w:rsid w:val="00A578D5"/>
    <w:pPr>
      <w:widowControl/>
      <w:pBdr>
        <w:left w:val="single" w:sz="4" w:space="0" w:color="auto"/>
        <w:right w:val="single" w:sz="4" w:space="0" w:color="auto"/>
      </w:pBdr>
      <w:shd w:val="clear" w:color="000000" w:fill="FFFF00"/>
      <w:adjustRightInd/>
      <w:spacing w:before="100" w:beforeAutospacing="1" w:after="100" w:afterAutospacing="1" w:line="240" w:lineRule="auto"/>
      <w:textAlignment w:val="top"/>
    </w:pPr>
    <w:rPr>
      <w:rFonts w:ascii="MS Sans Serif" w:hAnsi="MS Sans Serif"/>
      <w:sz w:val="16"/>
      <w:szCs w:val="16"/>
    </w:rPr>
  </w:style>
  <w:style w:type="paragraph" w:customStyle="1" w:styleId="xl246">
    <w:name w:val="xl246"/>
    <w:basedOn w:val="Normale"/>
    <w:rsid w:val="00A578D5"/>
    <w:pPr>
      <w:widowControl/>
      <w:pBdr>
        <w:left w:val="single" w:sz="4" w:space="0" w:color="auto"/>
        <w:right w:val="single" w:sz="4" w:space="0" w:color="auto"/>
      </w:pBdr>
      <w:shd w:val="clear" w:color="000000" w:fill="FFFF00"/>
      <w:adjustRightInd/>
      <w:spacing w:before="100" w:beforeAutospacing="1" w:after="100" w:afterAutospacing="1" w:line="240" w:lineRule="auto"/>
      <w:jc w:val="center"/>
      <w:textAlignment w:val="auto"/>
    </w:pPr>
    <w:rPr>
      <w:sz w:val="16"/>
      <w:szCs w:val="16"/>
    </w:rPr>
  </w:style>
  <w:style w:type="paragraph" w:customStyle="1" w:styleId="xl247">
    <w:name w:val="xl247"/>
    <w:basedOn w:val="Normale"/>
    <w:rsid w:val="00A578D5"/>
    <w:pPr>
      <w:widowControl/>
      <w:pBdr>
        <w:left w:val="single" w:sz="4" w:space="0" w:color="auto"/>
        <w:bottom w:val="single" w:sz="8" w:space="0" w:color="auto"/>
        <w:right w:val="single" w:sz="4" w:space="0" w:color="auto"/>
      </w:pBdr>
      <w:adjustRightInd/>
      <w:spacing w:before="100" w:beforeAutospacing="1" w:after="100" w:afterAutospacing="1" w:line="240" w:lineRule="auto"/>
      <w:jc w:val="left"/>
      <w:textAlignment w:val="top"/>
    </w:pPr>
    <w:rPr>
      <w:sz w:val="16"/>
      <w:szCs w:val="16"/>
    </w:rPr>
  </w:style>
  <w:style w:type="paragraph" w:customStyle="1" w:styleId="xl248">
    <w:name w:val="xl248"/>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textAlignment w:val="top"/>
    </w:pPr>
    <w:rPr>
      <w:rFonts w:ascii="MS Sans Serif" w:hAnsi="MS Sans Serif"/>
      <w:sz w:val="16"/>
      <w:szCs w:val="16"/>
    </w:rPr>
  </w:style>
  <w:style w:type="paragraph" w:customStyle="1" w:styleId="xl249">
    <w:name w:val="xl249"/>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left"/>
      <w:textAlignment w:val="auto"/>
    </w:pPr>
    <w:rPr>
      <w:rFonts w:ascii="Arial" w:hAnsi="Arial" w:cs="Arial"/>
      <w:sz w:val="16"/>
      <w:szCs w:val="16"/>
    </w:rPr>
  </w:style>
  <w:style w:type="paragraph" w:customStyle="1" w:styleId="xl250">
    <w:name w:val="xl250"/>
    <w:basedOn w:val="Normale"/>
    <w:rsid w:val="00A578D5"/>
    <w:pPr>
      <w:widowControl/>
      <w:pBdr>
        <w:top w:val="single" w:sz="8" w:space="0" w:color="auto"/>
        <w:left w:val="single" w:sz="4" w:space="0" w:color="auto"/>
        <w:bottom w:val="single" w:sz="4" w:space="0" w:color="auto"/>
      </w:pBdr>
      <w:adjustRightInd/>
      <w:spacing w:before="100" w:beforeAutospacing="1" w:after="100" w:afterAutospacing="1" w:line="240" w:lineRule="auto"/>
      <w:jc w:val="left"/>
      <w:textAlignment w:val="center"/>
    </w:pPr>
    <w:rPr>
      <w:rFonts w:ascii="Arial" w:hAnsi="Arial" w:cs="Arial"/>
      <w:sz w:val="16"/>
      <w:szCs w:val="16"/>
    </w:rPr>
  </w:style>
  <w:style w:type="paragraph" w:customStyle="1" w:styleId="xl251">
    <w:name w:val="xl251"/>
    <w:basedOn w:val="Normale"/>
    <w:rsid w:val="00A578D5"/>
    <w:pPr>
      <w:widowControl/>
      <w:pBdr>
        <w:top w:val="single" w:sz="4" w:space="0" w:color="auto"/>
        <w:left w:val="single" w:sz="4" w:space="0" w:color="auto"/>
        <w:bottom w:val="single" w:sz="4" w:space="0" w:color="auto"/>
      </w:pBdr>
      <w:adjustRightInd/>
      <w:spacing w:before="100" w:beforeAutospacing="1" w:after="100" w:afterAutospacing="1" w:line="240" w:lineRule="auto"/>
      <w:jc w:val="left"/>
      <w:textAlignment w:val="top"/>
    </w:pPr>
    <w:rPr>
      <w:rFonts w:ascii="Arial" w:hAnsi="Arial" w:cs="Arial"/>
      <w:sz w:val="16"/>
      <w:szCs w:val="16"/>
    </w:rPr>
  </w:style>
  <w:style w:type="paragraph" w:customStyle="1" w:styleId="xl252">
    <w:name w:val="xl252"/>
    <w:basedOn w:val="Normale"/>
    <w:rsid w:val="00A578D5"/>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textAlignment w:val="center"/>
    </w:pPr>
    <w:rPr>
      <w:sz w:val="16"/>
      <w:szCs w:val="16"/>
    </w:rPr>
  </w:style>
  <w:style w:type="paragraph" w:customStyle="1" w:styleId="xl253">
    <w:name w:val="xl253"/>
    <w:basedOn w:val="Normale"/>
    <w:rsid w:val="00A578D5"/>
    <w:pPr>
      <w:widowControl/>
      <w:pBdr>
        <w:left w:val="single" w:sz="4" w:space="0" w:color="auto"/>
        <w:right w:val="single" w:sz="4" w:space="0" w:color="auto"/>
      </w:pBdr>
      <w:adjustRightInd/>
      <w:spacing w:before="100" w:beforeAutospacing="1" w:after="100" w:afterAutospacing="1" w:line="240" w:lineRule="auto"/>
      <w:textAlignment w:val="top"/>
    </w:pPr>
    <w:rPr>
      <w:rFonts w:ascii="MS Sans Serif" w:hAnsi="MS Sans Serif"/>
      <w:sz w:val="16"/>
      <w:szCs w:val="16"/>
    </w:rPr>
  </w:style>
  <w:style w:type="paragraph" w:customStyle="1" w:styleId="xl254">
    <w:name w:val="xl254"/>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center"/>
    </w:pPr>
    <w:rPr>
      <w:sz w:val="16"/>
      <w:szCs w:val="16"/>
    </w:rPr>
  </w:style>
  <w:style w:type="paragraph" w:customStyle="1" w:styleId="xl255">
    <w:name w:val="xl255"/>
    <w:basedOn w:val="Normale"/>
    <w:rsid w:val="00A578D5"/>
    <w:pPr>
      <w:widowControl/>
      <w:pBdr>
        <w:left w:val="single" w:sz="4" w:space="0" w:color="auto"/>
        <w:bottom w:val="single" w:sz="8" w:space="0" w:color="auto"/>
        <w:right w:val="single" w:sz="4" w:space="0" w:color="auto"/>
      </w:pBdr>
      <w:adjustRightInd/>
      <w:spacing w:before="100" w:beforeAutospacing="1" w:after="100" w:afterAutospacing="1" w:line="240" w:lineRule="auto"/>
      <w:jc w:val="left"/>
      <w:textAlignment w:val="top"/>
    </w:pPr>
    <w:rPr>
      <w:sz w:val="16"/>
      <w:szCs w:val="16"/>
    </w:rPr>
  </w:style>
  <w:style w:type="paragraph" w:customStyle="1" w:styleId="xl256">
    <w:name w:val="xl256"/>
    <w:basedOn w:val="Normale"/>
    <w:rsid w:val="00A578D5"/>
    <w:pPr>
      <w:widowControl/>
      <w:pBdr>
        <w:left w:val="single" w:sz="4" w:space="0" w:color="auto"/>
        <w:bottom w:val="single" w:sz="8" w:space="0" w:color="auto"/>
        <w:right w:val="single" w:sz="4" w:space="0" w:color="auto"/>
      </w:pBdr>
      <w:adjustRightInd/>
      <w:spacing w:before="100" w:beforeAutospacing="1" w:after="100" w:afterAutospacing="1" w:line="240" w:lineRule="auto"/>
      <w:jc w:val="left"/>
      <w:textAlignment w:val="center"/>
    </w:pPr>
    <w:rPr>
      <w:rFonts w:ascii="Arial" w:hAnsi="Arial" w:cs="Arial"/>
      <w:sz w:val="16"/>
      <w:szCs w:val="16"/>
    </w:rPr>
  </w:style>
  <w:style w:type="paragraph" w:customStyle="1" w:styleId="xl257">
    <w:name w:val="xl257"/>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jc w:val="left"/>
      <w:textAlignment w:val="center"/>
    </w:pPr>
    <w:rPr>
      <w:rFonts w:ascii="Arial" w:hAnsi="Arial" w:cs="Arial"/>
      <w:sz w:val="16"/>
      <w:szCs w:val="16"/>
    </w:rPr>
  </w:style>
  <w:style w:type="paragraph" w:customStyle="1" w:styleId="xl258">
    <w:name w:val="xl258"/>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jc w:val="center"/>
      <w:textAlignment w:val="center"/>
    </w:pPr>
    <w:rPr>
      <w:rFonts w:ascii="MS Sans Serif" w:hAnsi="MS Sans Serif"/>
      <w:sz w:val="16"/>
      <w:szCs w:val="16"/>
    </w:rPr>
  </w:style>
  <w:style w:type="paragraph" w:customStyle="1" w:styleId="xl259">
    <w:name w:val="xl259"/>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textAlignment w:val="top"/>
    </w:pPr>
    <w:rPr>
      <w:rFonts w:ascii="MS Sans Serif" w:hAnsi="MS Sans Serif"/>
      <w:sz w:val="16"/>
      <w:szCs w:val="16"/>
    </w:rPr>
  </w:style>
  <w:style w:type="paragraph" w:customStyle="1" w:styleId="xl260">
    <w:name w:val="xl260"/>
    <w:basedOn w:val="Normale"/>
    <w:rsid w:val="00A578D5"/>
    <w:pPr>
      <w:widowControl/>
      <w:pBdr>
        <w:top w:val="single" w:sz="4" w:space="0" w:color="auto"/>
        <w:left w:val="single" w:sz="4" w:space="0" w:color="auto"/>
        <w:bottom w:val="single" w:sz="8" w:space="0" w:color="auto"/>
      </w:pBdr>
      <w:adjustRightInd/>
      <w:spacing w:before="100" w:beforeAutospacing="1" w:after="100" w:afterAutospacing="1" w:line="240" w:lineRule="auto"/>
      <w:textAlignment w:val="top"/>
    </w:pPr>
    <w:rPr>
      <w:sz w:val="16"/>
      <w:szCs w:val="16"/>
    </w:rPr>
  </w:style>
  <w:style w:type="paragraph" w:customStyle="1" w:styleId="xl261">
    <w:name w:val="xl261"/>
    <w:basedOn w:val="Normale"/>
    <w:rsid w:val="00A578D5"/>
    <w:pPr>
      <w:widowControl/>
      <w:pBdr>
        <w:top w:val="single" w:sz="4" w:space="0" w:color="auto"/>
        <w:left w:val="single" w:sz="4" w:space="0" w:color="auto"/>
        <w:bottom w:val="single" w:sz="4" w:space="0" w:color="auto"/>
      </w:pBdr>
      <w:adjustRightInd/>
      <w:spacing w:before="100" w:beforeAutospacing="1" w:after="100" w:afterAutospacing="1" w:line="240" w:lineRule="auto"/>
      <w:textAlignment w:val="top"/>
    </w:pPr>
    <w:rPr>
      <w:sz w:val="16"/>
      <w:szCs w:val="16"/>
    </w:rPr>
  </w:style>
  <w:style w:type="paragraph" w:customStyle="1" w:styleId="xl262">
    <w:name w:val="xl262"/>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top"/>
    </w:pPr>
    <w:rPr>
      <w:rFonts w:ascii="MS Sans Serif" w:hAnsi="MS Sans Serif"/>
      <w:sz w:val="16"/>
      <w:szCs w:val="16"/>
    </w:rPr>
  </w:style>
  <w:style w:type="paragraph" w:customStyle="1" w:styleId="xl263">
    <w:name w:val="xl263"/>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rFonts w:ascii="Arial" w:hAnsi="Arial" w:cs="Arial"/>
      <w:sz w:val="16"/>
      <w:szCs w:val="16"/>
    </w:rPr>
  </w:style>
  <w:style w:type="paragraph" w:customStyle="1" w:styleId="xl264">
    <w:name w:val="xl264"/>
    <w:basedOn w:val="Normale"/>
    <w:rsid w:val="00A578D5"/>
    <w:pPr>
      <w:widowControl/>
      <w:pBdr>
        <w:left w:val="single" w:sz="4" w:space="0" w:color="auto"/>
        <w:bottom w:val="single" w:sz="8" w:space="0" w:color="auto"/>
      </w:pBdr>
      <w:adjustRightInd/>
      <w:spacing w:before="100" w:beforeAutospacing="1" w:after="100" w:afterAutospacing="1" w:line="240" w:lineRule="auto"/>
      <w:textAlignment w:val="top"/>
    </w:pPr>
    <w:rPr>
      <w:sz w:val="16"/>
      <w:szCs w:val="16"/>
    </w:rPr>
  </w:style>
  <w:style w:type="paragraph" w:customStyle="1" w:styleId="xl265">
    <w:name w:val="xl265"/>
    <w:basedOn w:val="Normale"/>
    <w:rsid w:val="00A578D5"/>
    <w:pPr>
      <w:widowControl/>
      <w:pBdr>
        <w:left w:val="single" w:sz="4" w:space="0" w:color="auto"/>
        <w:right w:val="single" w:sz="4" w:space="0" w:color="auto"/>
      </w:pBdr>
      <w:adjustRightInd/>
      <w:spacing w:before="100" w:beforeAutospacing="1" w:after="100" w:afterAutospacing="1" w:line="240" w:lineRule="auto"/>
      <w:jc w:val="left"/>
      <w:textAlignment w:val="center"/>
    </w:pPr>
    <w:rPr>
      <w:rFonts w:ascii="MS Sans Serif" w:hAnsi="MS Sans Serif"/>
      <w:b/>
      <w:bCs/>
      <w:sz w:val="14"/>
      <w:szCs w:val="14"/>
    </w:rPr>
  </w:style>
  <w:style w:type="paragraph" w:customStyle="1" w:styleId="xl266">
    <w:name w:val="xl266"/>
    <w:basedOn w:val="Normale"/>
    <w:rsid w:val="00A578D5"/>
    <w:pPr>
      <w:widowControl/>
      <w:pBdr>
        <w:left w:val="single" w:sz="4"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267">
    <w:name w:val="xl267"/>
    <w:basedOn w:val="Normale"/>
    <w:rsid w:val="00A578D5"/>
    <w:pPr>
      <w:widowControl/>
      <w:pBdr>
        <w:left w:val="single" w:sz="4" w:space="0" w:color="auto"/>
        <w:bottom w:val="single" w:sz="8"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268">
    <w:name w:val="xl268"/>
    <w:basedOn w:val="Normale"/>
    <w:rsid w:val="00A578D5"/>
    <w:pPr>
      <w:widowControl/>
      <w:pBdr>
        <w:left w:val="single" w:sz="4" w:space="0" w:color="auto"/>
      </w:pBdr>
      <w:adjustRightInd/>
      <w:spacing w:before="100" w:beforeAutospacing="1" w:after="100" w:afterAutospacing="1" w:line="240" w:lineRule="auto"/>
      <w:textAlignment w:val="top"/>
    </w:pPr>
    <w:rPr>
      <w:rFonts w:ascii="Arial" w:hAnsi="Arial" w:cs="Arial"/>
      <w:color w:val="FF0000"/>
      <w:sz w:val="16"/>
      <w:szCs w:val="16"/>
    </w:rPr>
  </w:style>
  <w:style w:type="paragraph" w:customStyle="1" w:styleId="xl269">
    <w:name w:val="xl269"/>
    <w:basedOn w:val="Normale"/>
    <w:rsid w:val="00A578D5"/>
    <w:pPr>
      <w:widowControl/>
      <w:pBdr>
        <w:top w:val="single" w:sz="8" w:space="0" w:color="auto"/>
        <w:left w:val="single" w:sz="4" w:space="0" w:color="auto"/>
        <w:right w:val="single" w:sz="4" w:space="0" w:color="auto"/>
      </w:pBdr>
      <w:adjustRightInd/>
      <w:spacing w:before="100" w:beforeAutospacing="1" w:after="100" w:afterAutospacing="1" w:line="240" w:lineRule="auto"/>
      <w:jc w:val="left"/>
      <w:textAlignment w:val="top"/>
    </w:pPr>
    <w:rPr>
      <w:color w:val="FF0000"/>
      <w:sz w:val="16"/>
      <w:szCs w:val="16"/>
    </w:rPr>
  </w:style>
  <w:style w:type="paragraph" w:customStyle="1" w:styleId="xl270">
    <w:name w:val="xl270"/>
    <w:basedOn w:val="Normale"/>
    <w:rsid w:val="00A578D5"/>
    <w:pPr>
      <w:widowControl/>
      <w:pBdr>
        <w:left w:val="single" w:sz="4" w:space="0" w:color="auto"/>
        <w:right w:val="single" w:sz="4" w:space="0" w:color="auto"/>
      </w:pBdr>
      <w:adjustRightInd/>
      <w:spacing w:before="100" w:beforeAutospacing="1" w:after="100" w:afterAutospacing="1" w:line="240" w:lineRule="auto"/>
      <w:jc w:val="left"/>
      <w:textAlignment w:val="center"/>
    </w:pPr>
    <w:rPr>
      <w:rFonts w:ascii="MS Sans Serif" w:hAnsi="MS Sans Serif"/>
      <w:b/>
      <w:bCs/>
      <w:sz w:val="14"/>
      <w:szCs w:val="14"/>
    </w:rPr>
  </w:style>
  <w:style w:type="paragraph" w:customStyle="1" w:styleId="xl271">
    <w:name w:val="xl271"/>
    <w:basedOn w:val="Normale"/>
    <w:rsid w:val="00A578D5"/>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rFonts w:ascii="MS Sans Serif" w:hAnsi="MS Sans Serif"/>
      <w:b/>
      <w:bCs/>
      <w:sz w:val="14"/>
      <w:szCs w:val="14"/>
    </w:rPr>
  </w:style>
  <w:style w:type="paragraph" w:customStyle="1" w:styleId="xl272">
    <w:name w:val="xl272"/>
    <w:basedOn w:val="Normale"/>
    <w:rsid w:val="00A578D5"/>
    <w:pPr>
      <w:widowControl/>
      <w:pBdr>
        <w:top w:val="single" w:sz="8" w:space="0" w:color="auto"/>
        <w:bottom w:val="single" w:sz="8"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273">
    <w:name w:val="xl273"/>
    <w:basedOn w:val="Normale"/>
    <w:rsid w:val="00A578D5"/>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MS Sans Serif" w:hAnsi="MS Sans Serif"/>
      <w:sz w:val="16"/>
      <w:szCs w:val="16"/>
    </w:rPr>
  </w:style>
  <w:style w:type="paragraph" w:customStyle="1" w:styleId="xl274">
    <w:name w:val="xl274"/>
    <w:basedOn w:val="Normale"/>
    <w:rsid w:val="00A578D5"/>
    <w:pPr>
      <w:widowControl/>
      <w:pBdr>
        <w:top w:val="single" w:sz="8" w:space="0" w:color="auto"/>
        <w:left w:val="single" w:sz="4" w:space="0" w:color="auto"/>
        <w:right w:val="single" w:sz="4" w:space="0" w:color="auto"/>
      </w:pBdr>
      <w:shd w:val="clear" w:color="000000" w:fill="C0C0C0"/>
      <w:adjustRightInd/>
      <w:spacing w:before="100" w:beforeAutospacing="1" w:after="100" w:afterAutospacing="1" w:line="240" w:lineRule="auto"/>
      <w:jc w:val="center"/>
      <w:textAlignment w:val="center"/>
    </w:pPr>
    <w:rPr>
      <w:rFonts w:ascii="MS Sans Serif" w:hAnsi="MS Sans Serif"/>
      <w:sz w:val="16"/>
      <w:szCs w:val="16"/>
    </w:rPr>
  </w:style>
  <w:style w:type="paragraph" w:customStyle="1" w:styleId="xl275">
    <w:name w:val="xl275"/>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textAlignment w:val="top"/>
    </w:pPr>
    <w:rPr>
      <w:b/>
      <w:bCs/>
      <w:sz w:val="16"/>
      <w:szCs w:val="16"/>
    </w:rPr>
  </w:style>
  <w:style w:type="paragraph" w:customStyle="1" w:styleId="xl276">
    <w:name w:val="xl276"/>
    <w:basedOn w:val="Normale"/>
    <w:rsid w:val="00A578D5"/>
    <w:pPr>
      <w:widowControl/>
      <w:pBdr>
        <w:left w:val="single" w:sz="8" w:space="0" w:color="auto"/>
        <w:bottom w:val="single" w:sz="8" w:space="0" w:color="auto"/>
        <w:right w:val="single" w:sz="4" w:space="0" w:color="auto"/>
      </w:pBdr>
      <w:adjustRightInd/>
      <w:spacing w:before="100" w:beforeAutospacing="1" w:after="100" w:afterAutospacing="1" w:line="240" w:lineRule="auto"/>
      <w:textAlignment w:val="center"/>
    </w:pPr>
    <w:rPr>
      <w:rFonts w:ascii="Arial" w:hAnsi="Arial" w:cs="Arial"/>
      <w:b/>
      <w:bCs/>
      <w:sz w:val="22"/>
      <w:szCs w:val="22"/>
    </w:rPr>
  </w:style>
  <w:style w:type="paragraph" w:customStyle="1" w:styleId="xl277">
    <w:name w:val="xl277"/>
    <w:basedOn w:val="Normale"/>
    <w:rsid w:val="00A578D5"/>
    <w:pPr>
      <w:widowControl/>
      <w:pBdr>
        <w:left w:val="single" w:sz="4" w:space="0" w:color="auto"/>
        <w:bottom w:val="single" w:sz="8" w:space="0" w:color="auto"/>
        <w:right w:val="single" w:sz="8" w:space="0" w:color="auto"/>
      </w:pBdr>
      <w:adjustRightInd/>
      <w:spacing w:before="100" w:beforeAutospacing="1" w:after="100" w:afterAutospacing="1" w:line="240" w:lineRule="auto"/>
      <w:jc w:val="left"/>
      <w:textAlignment w:val="center"/>
    </w:pPr>
    <w:rPr>
      <w:rFonts w:ascii="Arial" w:hAnsi="Arial" w:cs="Arial"/>
      <w:b/>
      <w:bCs/>
      <w:sz w:val="22"/>
      <w:szCs w:val="22"/>
    </w:rPr>
  </w:style>
  <w:style w:type="paragraph" w:customStyle="1" w:styleId="xl278">
    <w:name w:val="xl278"/>
    <w:basedOn w:val="Normale"/>
    <w:rsid w:val="00A578D5"/>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top"/>
    </w:pPr>
    <w:rPr>
      <w:rFonts w:ascii="MS Sans Serif" w:hAnsi="MS Sans Serif"/>
      <w:b/>
      <w:bCs/>
      <w:sz w:val="16"/>
      <w:szCs w:val="16"/>
    </w:rPr>
  </w:style>
  <w:style w:type="paragraph" w:customStyle="1" w:styleId="xl279">
    <w:name w:val="xl279"/>
    <w:basedOn w:val="Normale"/>
    <w:rsid w:val="00A578D5"/>
    <w:pPr>
      <w:widowControl/>
      <w:pBdr>
        <w:top w:val="single" w:sz="8" w:space="0" w:color="auto"/>
        <w:left w:val="single" w:sz="4" w:space="0" w:color="auto"/>
      </w:pBdr>
      <w:adjustRightInd/>
      <w:spacing w:before="100" w:beforeAutospacing="1" w:after="100" w:afterAutospacing="1" w:line="240" w:lineRule="auto"/>
      <w:jc w:val="center"/>
      <w:textAlignment w:val="top"/>
    </w:pPr>
    <w:rPr>
      <w:rFonts w:ascii="MS Sans Serif" w:hAnsi="MS Sans Serif"/>
      <w:b/>
      <w:bCs/>
      <w:sz w:val="16"/>
      <w:szCs w:val="16"/>
    </w:rPr>
  </w:style>
  <w:style w:type="paragraph" w:customStyle="1" w:styleId="xl280">
    <w:name w:val="xl280"/>
    <w:basedOn w:val="Normale"/>
    <w:rsid w:val="00A578D5"/>
    <w:pPr>
      <w:widowControl/>
      <w:pBdr>
        <w:top w:val="single" w:sz="8" w:space="0" w:color="auto"/>
        <w:left w:val="single" w:sz="4" w:space="0" w:color="auto"/>
      </w:pBdr>
      <w:shd w:val="clear" w:color="000000" w:fill="FFFFFF"/>
      <w:adjustRightInd/>
      <w:spacing w:before="100" w:beforeAutospacing="1" w:after="100" w:afterAutospacing="1" w:line="240" w:lineRule="auto"/>
      <w:jc w:val="left"/>
      <w:textAlignment w:val="center"/>
    </w:pPr>
    <w:rPr>
      <w:sz w:val="16"/>
      <w:szCs w:val="16"/>
    </w:rPr>
  </w:style>
  <w:style w:type="paragraph" w:customStyle="1" w:styleId="xl281">
    <w:name w:val="xl281"/>
    <w:basedOn w:val="Normale"/>
    <w:rsid w:val="00A578D5"/>
    <w:pPr>
      <w:widowControl/>
      <w:pBdr>
        <w:top w:val="single" w:sz="8" w:space="0" w:color="auto"/>
      </w:pBdr>
      <w:shd w:val="clear" w:color="000000" w:fill="FFFFFF"/>
      <w:adjustRightInd/>
      <w:spacing w:before="100" w:beforeAutospacing="1" w:after="100" w:afterAutospacing="1" w:line="240" w:lineRule="auto"/>
      <w:jc w:val="left"/>
      <w:textAlignment w:val="center"/>
    </w:pPr>
    <w:rPr>
      <w:sz w:val="16"/>
      <w:szCs w:val="16"/>
    </w:rPr>
  </w:style>
  <w:style w:type="paragraph" w:customStyle="1" w:styleId="xl282">
    <w:name w:val="xl282"/>
    <w:basedOn w:val="Normale"/>
    <w:rsid w:val="00A578D5"/>
    <w:pPr>
      <w:widowControl/>
      <w:pBdr>
        <w:top w:val="single" w:sz="8" w:space="0" w:color="auto"/>
        <w:right w:val="single" w:sz="8" w:space="0" w:color="auto"/>
      </w:pBdr>
      <w:shd w:val="clear" w:color="000000" w:fill="FFFFFF"/>
      <w:adjustRightInd/>
      <w:spacing w:before="100" w:beforeAutospacing="1" w:after="100" w:afterAutospacing="1" w:line="240" w:lineRule="auto"/>
      <w:jc w:val="left"/>
      <w:textAlignment w:val="center"/>
    </w:pPr>
    <w:rPr>
      <w:sz w:val="16"/>
      <w:szCs w:val="16"/>
    </w:rPr>
  </w:style>
  <w:style w:type="paragraph" w:customStyle="1" w:styleId="xl283">
    <w:name w:val="xl283"/>
    <w:basedOn w:val="Normale"/>
    <w:rsid w:val="00A578D5"/>
    <w:pPr>
      <w:widowControl/>
      <w:pBdr>
        <w:left w:val="single" w:sz="8" w:space="0" w:color="auto"/>
      </w:pBdr>
      <w:shd w:val="clear" w:color="000000" w:fill="FFFFFF"/>
      <w:adjustRightInd/>
      <w:spacing w:before="100" w:beforeAutospacing="1" w:after="100" w:afterAutospacing="1" w:line="240" w:lineRule="auto"/>
      <w:textAlignment w:val="top"/>
    </w:pPr>
    <w:rPr>
      <w:sz w:val="16"/>
      <w:szCs w:val="16"/>
    </w:rPr>
  </w:style>
  <w:style w:type="paragraph" w:customStyle="1" w:styleId="xl284">
    <w:name w:val="xl284"/>
    <w:basedOn w:val="Normale"/>
    <w:rsid w:val="00A578D5"/>
    <w:pPr>
      <w:widowControl/>
      <w:pBdr>
        <w:right w:val="single" w:sz="8" w:space="0" w:color="auto"/>
      </w:pBdr>
      <w:shd w:val="clear" w:color="000000" w:fill="FFFFFF"/>
      <w:adjustRightInd/>
      <w:spacing w:before="100" w:beforeAutospacing="1" w:after="100" w:afterAutospacing="1" w:line="240" w:lineRule="auto"/>
      <w:jc w:val="left"/>
      <w:textAlignment w:val="center"/>
    </w:pPr>
    <w:rPr>
      <w:sz w:val="16"/>
      <w:szCs w:val="16"/>
    </w:rPr>
  </w:style>
  <w:style w:type="paragraph" w:customStyle="1" w:styleId="xl285">
    <w:name w:val="xl285"/>
    <w:basedOn w:val="Normale"/>
    <w:rsid w:val="00A578D5"/>
    <w:pPr>
      <w:widowControl/>
      <w:pBdr>
        <w:left w:val="single" w:sz="8" w:space="0" w:color="auto"/>
      </w:pBdr>
      <w:adjustRightInd/>
      <w:spacing w:before="100" w:beforeAutospacing="1" w:after="100" w:afterAutospacing="1" w:line="240" w:lineRule="auto"/>
      <w:textAlignment w:val="top"/>
    </w:pPr>
    <w:rPr>
      <w:sz w:val="16"/>
      <w:szCs w:val="16"/>
    </w:rPr>
  </w:style>
  <w:style w:type="paragraph" w:customStyle="1" w:styleId="xl286">
    <w:name w:val="xl286"/>
    <w:basedOn w:val="Normale"/>
    <w:rsid w:val="00A578D5"/>
    <w:pPr>
      <w:widowControl/>
      <w:pBdr>
        <w:top w:val="single" w:sz="4" w:space="0" w:color="auto"/>
        <w:left w:val="single" w:sz="4" w:space="0" w:color="auto"/>
        <w:bottom w:val="single" w:sz="4" w:space="0" w:color="auto"/>
        <w:right w:val="single" w:sz="8" w:space="0" w:color="auto"/>
      </w:pBdr>
      <w:shd w:val="clear" w:color="000000" w:fill="FFCC99"/>
      <w:adjustRightInd/>
      <w:spacing w:before="100" w:beforeAutospacing="1" w:after="100" w:afterAutospacing="1" w:line="240" w:lineRule="auto"/>
      <w:jc w:val="left"/>
      <w:textAlignment w:val="center"/>
    </w:pPr>
    <w:rPr>
      <w:sz w:val="16"/>
      <w:szCs w:val="16"/>
    </w:rPr>
  </w:style>
  <w:style w:type="paragraph" w:customStyle="1" w:styleId="xl287">
    <w:name w:val="xl287"/>
    <w:basedOn w:val="Normale"/>
    <w:rsid w:val="00A578D5"/>
    <w:pPr>
      <w:widowControl/>
      <w:pBdr>
        <w:top w:val="single" w:sz="4" w:space="0" w:color="auto"/>
        <w:left w:val="single" w:sz="8" w:space="0" w:color="auto"/>
        <w:bottom w:val="single" w:sz="4" w:space="0" w:color="auto"/>
        <w:right w:val="single" w:sz="4" w:space="0" w:color="auto"/>
      </w:pBdr>
      <w:adjustRightInd/>
      <w:spacing w:before="100" w:beforeAutospacing="1" w:after="100" w:afterAutospacing="1" w:line="240" w:lineRule="auto"/>
      <w:textAlignment w:val="top"/>
    </w:pPr>
    <w:rPr>
      <w:sz w:val="16"/>
      <w:szCs w:val="16"/>
    </w:rPr>
  </w:style>
  <w:style w:type="paragraph" w:customStyle="1" w:styleId="xl288">
    <w:name w:val="xl288"/>
    <w:basedOn w:val="Normale"/>
    <w:rsid w:val="00A578D5"/>
    <w:pPr>
      <w:widowControl/>
      <w:pBdr>
        <w:top w:val="single" w:sz="4" w:space="0" w:color="auto"/>
        <w:left w:val="single" w:sz="8" w:space="0" w:color="auto"/>
        <w:bottom w:val="single" w:sz="4" w:space="0" w:color="auto"/>
        <w:right w:val="single" w:sz="4" w:space="0" w:color="auto"/>
      </w:pBdr>
      <w:adjustRightInd/>
      <w:spacing w:before="100" w:beforeAutospacing="1" w:after="100" w:afterAutospacing="1" w:line="240" w:lineRule="auto"/>
      <w:textAlignment w:val="top"/>
    </w:pPr>
    <w:rPr>
      <w:rFonts w:ascii="Arial" w:hAnsi="Arial" w:cs="Arial"/>
      <w:b/>
      <w:bCs/>
      <w:sz w:val="24"/>
      <w:szCs w:val="24"/>
    </w:rPr>
  </w:style>
  <w:style w:type="paragraph" w:customStyle="1" w:styleId="xl289">
    <w:name w:val="xl289"/>
    <w:basedOn w:val="Normale"/>
    <w:rsid w:val="00A578D5"/>
    <w:pPr>
      <w:widowControl/>
      <w:pBdr>
        <w:top w:val="single" w:sz="4" w:space="0" w:color="auto"/>
        <w:left w:val="single" w:sz="8" w:space="0" w:color="auto"/>
        <w:bottom w:val="single" w:sz="8" w:space="0" w:color="auto"/>
        <w:right w:val="single" w:sz="4" w:space="0" w:color="auto"/>
      </w:pBdr>
      <w:adjustRightInd/>
      <w:spacing w:before="100" w:beforeAutospacing="1" w:after="100" w:afterAutospacing="1" w:line="240" w:lineRule="auto"/>
      <w:textAlignment w:val="top"/>
    </w:pPr>
    <w:rPr>
      <w:rFonts w:ascii="Arial" w:hAnsi="Arial" w:cs="Arial"/>
      <w:sz w:val="16"/>
      <w:szCs w:val="16"/>
    </w:rPr>
  </w:style>
  <w:style w:type="paragraph" w:customStyle="1" w:styleId="xl290">
    <w:name w:val="xl290"/>
    <w:basedOn w:val="Normale"/>
    <w:rsid w:val="00A578D5"/>
    <w:pPr>
      <w:widowControl/>
      <w:pBdr>
        <w:top w:val="single" w:sz="4" w:space="0" w:color="auto"/>
        <w:left w:val="single" w:sz="4" w:space="0" w:color="auto"/>
        <w:bottom w:val="single" w:sz="8" w:space="0" w:color="auto"/>
        <w:right w:val="single" w:sz="8" w:space="0" w:color="auto"/>
      </w:pBdr>
      <w:shd w:val="clear" w:color="000000" w:fill="FFCC99"/>
      <w:adjustRightInd/>
      <w:spacing w:before="100" w:beforeAutospacing="1" w:after="100" w:afterAutospacing="1" w:line="240" w:lineRule="auto"/>
      <w:jc w:val="left"/>
      <w:textAlignment w:val="center"/>
    </w:pPr>
    <w:rPr>
      <w:sz w:val="16"/>
      <w:szCs w:val="16"/>
    </w:rPr>
  </w:style>
  <w:style w:type="paragraph" w:customStyle="1" w:styleId="xl291">
    <w:name w:val="xl291"/>
    <w:basedOn w:val="Normale"/>
    <w:rsid w:val="00A578D5"/>
    <w:pPr>
      <w:widowControl/>
      <w:pBdr>
        <w:top w:val="single" w:sz="8" w:space="0" w:color="auto"/>
        <w:left w:val="single" w:sz="4" w:space="0" w:color="auto"/>
        <w:bottom w:val="single" w:sz="4" w:space="0" w:color="auto"/>
        <w:right w:val="single" w:sz="8" w:space="0" w:color="auto"/>
      </w:pBdr>
      <w:shd w:val="clear" w:color="000000" w:fill="FFCC99"/>
      <w:adjustRightInd/>
      <w:spacing w:before="100" w:beforeAutospacing="1" w:after="100" w:afterAutospacing="1" w:line="240" w:lineRule="auto"/>
      <w:jc w:val="left"/>
      <w:textAlignment w:val="center"/>
    </w:pPr>
    <w:rPr>
      <w:sz w:val="16"/>
      <w:szCs w:val="16"/>
    </w:rPr>
  </w:style>
  <w:style w:type="paragraph" w:customStyle="1" w:styleId="xl292">
    <w:name w:val="xl292"/>
    <w:basedOn w:val="Normale"/>
    <w:rsid w:val="00A578D5"/>
    <w:pPr>
      <w:widowControl/>
      <w:pBdr>
        <w:top w:val="single" w:sz="4" w:space="0" w:color="auto"/>
        <w:left w:val="single" w:sz="4" w:space="0" w:color="auto"/>
        <w:right w:val="single" w:sz="8" w:space="0" w:color="auto"/>
      </w:pBdr>
      <w:shd w:val="clear" w:color="000000" w:fill="FFCC99"/>
      <w:adjustRightInd/>
      <w:spacing w:before="100" w:beforeAutospacing="1" w:after="100" w:afterAutospacing="1" w:line="240" w:lineRule="auto"/>
      <w:jc w:val="left"/>
      <w:textAlignment w:val="center"/>
    </w:pPr>
    <w:rPr>
      <w:sz w:val="16"/>
      <w:szCs w:val="16"/>
    </w:rPr>
  </w:style>
  <w:style w:type="paragraph" w:customStyle="1" w:styleId="xl293">
    <w:name w:val="xl293"/>
    <w:basedOn w:val="Normale"/>
    <w:rsid w:val="00A578D5"/>
    <w:pPr>
      <w:widowControl/>
      <w:pBdr>
        <w:left w:val="single" w:sz="4" w:space="0" w:color="auto"/>
        <w:bottom w:val="single" w:sz="4" w:space="0" w:color="auto"/>
        <w:right w:val="single" w:sz="8" w:space="0" w:color="auto"/>
      </w:pBdr>
      <w:shd w:val="clear" w:color="000000" w:fill="FFCC99"/>
      <w:adjustRightInd/>
      <w:spacing w:before="100" w:beforeAutospacing="1" w:after="100" w:afterAutospacing="1" w:line="240" w:lineRule="auto"/>
      <w:jc w:val="left"/>
      <w:textAlignment w:val="center"/>
    </w:pPr>
    <w:rPr>
      <w:sz w:val="16"/>
      <w:szCs w:val="16"/>
    </w:rPr>
  </w:style>
  <w:style w:type="paragraph" w:customStyle="1" w:styleId="xl294">
    <w:name w:val="xl294"/>
    <w:basedOn w:val="Normale"/>
    <w:rsid w:val="00A578D5"/>
    <w:pPr>
      <w:widowControl/>
      <w:pBdr>
        <w:top w:val="single" w:sz="8" w:space="0" w:color="auto"/>
        <w:left w:val="single" w:sz="4" w:space="0" w:color="auto"/>
        <w:bottom w:val="single" w:sz="4" w:space="0" w:color="auto"/>
        <w:right w:val="single" w:sz="8" w:space="0" w:color="auto"/>
      </w:pBdr>
      <w:shd w:val="clear" w:color="000000" w:fill="FFCC99"/>
      <w:adjustRightInd/>
      <w:spacing w:before="100" w:beforeAutospacing="1" w:after="100" w:afterAutospacing="1" w:line="240" w:lineRule="auto"/>
      <w:jc w:val="left"/>
      <w:textAlignment w:val="center"/>
    </w:pPr>
    <w:rPr>
      <w:rFonts w:ascii="Arial" w:hAnsi="Arial" w:cs="Arial"/>
      <w:sz w:val="16"/>
      <w:szCs w:val="16"/>
    </w:rPr>
  </w:style>
  <w:style w:type="paragraph" w:customStyle="1" w:styleId="xl295">
    <w:name w:val="xl295"/>
    <w:basedOn w:val="Normale"/>
    <w:rsid w:val="00A578D5"/>
    <w:pPr>
      <w:widowControl/>
      <w:pBdr>
        <w:top w:val="single" w:sz="4" w:space="0" w:color="auto"/>
        <w:left w:val="single" w:sz="4" w:space="0" w:color="auto"/>
        <w:bottom w:val="single" w:sz="8" w:space="0" w:color="auto"/>
        <w:right w:val="single" w:sz="8" w:space="0" w:color="auto"/>
      </w:pBdr>
      <w:shd w:val="clear" w:color="000000" w:fill="FFCC99"/>
      <w:adjustRightInd/>
      <w:spacing w:before="100" w:beforeAutospacing="1" w:after="100" w:afterAutospacing="1" w:line="240" w:lineRule="auto"/>
      <w:jc w:val="left"/>
      <w:textAlignment w:val="center"/>
    </w:pPr>
    <w:rPr>
      <w:rFonts w:ascii="Arial" w:hAnsi="Arial" w:cs="Arial"/>
      <w:sz w:val="16"/>
      <w:szCs w:val="16"/>
    </w:rPr>
  </w:style>
  <w:style w:type="paragraph" w:customStyle="1" w:styleId="xl296">
    <w:name w:val="xl296"/>
    <w:basedOn w:val="Normale"/>
    <w:rsid w:val="00A578D5"/>
    <w:pPr>
      <w:widowControl/>
      <w:pBdr>
        <w:top w:val="single" w:sz="8" w:space="0" w:color="auto"/>
        <w:left w:val="single" w:sz="8" w:space="0" w:color="auto"/>
        <w:bottom w:val="single" w:sz="8" w:space="0" w:color="auto"/>
        <w:right w:val="single" w:sz="4" w:space="0" w:color="auto"/>
      </w:pBdr>
      <w:adjustRightInd/>
      <w:spacing w:before="100" w:beforeAutospacing="1" w:after="100" w:afterAutospacing="1" w:line="240" w:lineRule="auto"/>
      <w:textAlignment w:val="top"/>
    </w:pPr>
    <w:rPr>
      <w:sz w:val="16"/>
      <w:szCs w:val="16"/>
    </w:rPr>
  </w:style>
  <w:style w:type="paragraph" w:customStyle="1" w:styleId="xl297">
    <w:name w:val="xl297"/>
    <w:basedOn w:val="Normale"/>
    <w:rsid w:val="00A578D5"/>
    <w:pPr>
      <w:widowControl/>
      <w:pBdr>
        <w:top w:val="single" w:sz="8" w:space="0" w:color="auto"/>
        <w:left w:val="single" w:sz="4" w:space="0" w:color="auto"/>
        <w:bottom w:val="single" w:sz="8" w:space="0" w:color="auto"/>
        <w:right w:val="single" w:sz="8" w:space="0" w:color="auto"/>
      </w:pBdr>
      <w:shd w:val="clear" w:color="000000" w:fill="FFCC99"/>
      <w:adjustRightInd/>
      <w:spacing w:before="100" w:beforeAutospacing="1" w:after="100" w:afterAutospacing="1" w:line="240" w:lineRule="auto"/>
      <w:jc w:val="left"/>
      <w:textAlignment w:val="center"/>
    </w:pPr>
    <w:rPr>
      <w:sz w:val="16"/>
      <w:szCs w:val="16"/>
    </w:rPr>
  </w:style>
  <w:style w:type="paragraph" w:customStyle="1" w:styleId="xl298">
    <w:name w:val="xl298"/>
    <w:basedOn w:val="Normale"/>
    <w:rsid w:val="00A578D5"/>
    <w:pPr>
      <w:widowControl/>
      <w:pBdr>
        <w:left w:val="single" w:sz="4" w:space="0" w:color="auto"/>
        <w:bottom w:val="single" w:sz="8" w:space="0" w:color="auto"/>
        <w:right w:val="single" w:sz="8" w:space="0" w:color="auto"/>
      </w:pBdr>
      <w:shd w:val="clear" w:color="000000" w:fill="FFCC99"/>
      <w:adjustRightInd/>
      <w:spacing w:before="100" w:beforeAutospacing="1" w:after="100" w:afterAutospacing="1" w:line="240" w:lineRule="auto"/>
      <w:jc w:val="left"/>
      <w:textAlignment w:val="center"/>
    </w:pPr>
    <w:rPr>
      <w:sz w:val="16"/>
      <w:szCs w:val="16"/>
    </w:rPr>
  </w:style>
  <w:style w:type="paragraph" w:customStyle="1" w:styleId="xl299">
    <w:name w:val="xl299"/>
    <w:basedOn w:val="Normale"/>
    <w:rsid w:val="00A578D5"/>
    <w:pPr>
      <w:widowControl/>
      <w:pBdr>
        <w:top w:val="single" w:sz="4" w:space="0" w:color="auto"/>
        <w:left w:val="single" w:sz="8" w:space="0" w:color="auto"/>
        <w:right w:val="single" w:sz="4" w:space="0" w:color="auto"/>
      </w:pBdr>
      <w:adjustRightInd/>
      <w:spacing w:before="100" w:beforeAutospacing="1" w:after="100" w:afterAutospacing="1" w:line="240" w:lineRule="auto"/>
      <w:textAlignment w:val="top"/>
    </w:pPr>
    <w:rPr>
      <w:sz w:val="16"/>
      <w:szCs w:val="16"/>
    </w:rPr>
  </w:style>
  <w:style w:type="paragraph" w:customStyle="1" w:styleId="xl300">
    <w:name w:val="xl300"/>
    <w:basedOn w:val="Normale"/>
    <w:rsid w:val="00A578D5"/>
    <w:pPr>
      <w:widowControl/>
      <w:pBdr>
        <w:left w:val="single" w:sz="8" w:space="0" w:color="auto"/>
        <w:bottom w:val="single" w:sz="8" w:space="0" w:color="auto"/>
        <w:right w:val="single" w:sz="4" w:space="0" w:color="auto"/>
      </w:pBdr>
      <w:adjustRightInd/>
      <w:spacing w:before="100" w:beforeAutospacing="1" w:after="100" w:afterAutospacing="1" w:line="240" w:lineRule="auto"/>
      <w:textAlignment w:val="top"/>
    </w:pPr>
    <w:rPr>
      <w:sz w:val="16"/>
      <w:szCs w:val="16"/>
    </w:rPr>
  </w:style>
  <w:style w:type="paragraph" w:customStyle="1" w:styleId="xl301">
    <w:name w:val="xl301"/>
    <w:basedOn w:val="Normale"/>
    <w:rsid w:val="00A578D5"/>
    <w:pPr>
      <w:widowControl/>
      <w:pBdr>
        <w:left w:val="single" w:sz="4" w:space="0" w:color="auto"/>
        <w:bottom w:val="single" w:sz="4" w:space="0" w:color="auto"/>
        <w:right w:val="single" w:sz="8" w:space="0" w:color="auto"/>
      </w:pBdr>
      <w:shd w:val="clear" w:color="000000" w:fill="FFCC99"/>
      <w:adjustRightInd/>
      <w:spacing w:before="100" w:beforeAutospacing="1" w:after="100" w:afterAutospacing="1" w:line="240" w:lineRule="auto"/>
      <w:jc w:val="left"/>
      <w:textAlignment w:val="center"/>
    </w:pPr>
    <w:rPr>
      <w:b/>
      <w:bCs/>
      <w:sz w:val="16"/>
      <w:szCs w:val="16"/>
    </w:rPr>
  </w:style>
  <w:style w:type="paragraph" w:customStyle="1" w:styleId="xl302">
    <w:name w:val="xl302"/>
    <w:basedOn w:val="Normale"/>
    <w:rsid w:val="00A578D5"/>
    <w:pPr>
      <w:widowControl/>
      <w:pBdr>
        <w:top w:val="single" w:sz="4" w:space="0" w:color="auto"/>
        <w:left w:val="single" w:sz="8" w:space="0" w:color="auto"/>
        <w:bottom w:val="single" w:sz="4" w:space="0" w:color="auto"/>
        <w:right w:val="single" w:sz="4" w:space="0" w:color="auto"/>
      </w:pBdr>
      <w:shd w:val="clear" w:color="000000" w:fill="C0C0C0"/>
      <w:adjustRightInd/>
      <w:spacing w:before="100" w:beforeAutospacing="1" w:after="100" w:afterAutospacing="1" w:line="240" w:lineRule="auto"/>
      <w:textAlignment w:val="top"/>
    </w:pPr>
    <w:rPr>
      <w:b/>
      <w:bCs/>
      <w:sz w:val="24"/>
      <w:szCs w:val="24"/>
    </w:rPr>
  </w:style>
  <w:style w:type="paragraph" w:customStyle="1" w:styleId="xl303">
    <w:name w:val="xl303"/>
    <w:basedOn w:val="Normale"/>
    <w:rsid w:val="00A578D5"/>
    <w:pPr>
      <w:widowControl/>
      <w:pBdr>
        <w:top w:val="single" w:sz="4" w:space="0" w:color="auto"/>
        <w:left w:val="single" w:sz="4" w:space="0" w:color="auto"/>
        <w:bottom w:val="single" w:sz="4" w:space="0" w:color="auto"/>
        <w:right w:val="single" w:sz="8" w:space="0" w:color="auto"/>
      </w:pBdr>
      <w:shd w:val="clear" w:color="000000" w:fill="C0C0C0"/>
      <w:adjustRightInd/>
      <w:spacing w:before="100" w:beforeAutospacing="1" w:after="100" w:afterAutospacing="1" w:line="240" w:lineRule="auto"/>
      <w:jc w:val="left"/>
      <w:textAlignment w:val="center"/>
    </w:pPr>
    <w:rPr>
      <w:sz w:val="16"/>
      <w:szCs w:val="16"/>
    </w:rPr>
  </w:style>
  <w:style w:type="paragraph" w:customStyle="1" w:styleId="xl304">
    <w:name w:val="xl304"/>
    <w:basedOn w:val="Normale"/>
    <w:rsid w:val="00A578D5"/>
    <w:pPr>
      <w:widowControl/>
      <w:pBdr>
        <w:top w:val="single" w:sz="4" w:space="0" w:color="auto"/>
        <w:left w:val="single" w:sz="8" w:space="0" w:color="auto"/>
        <w:bottom w:val="single" w:sz="8" w:space="0" w:color="auto"/>
        <w:right w:val="single" w:sz="4" w:space="0" w:color="auto"/>
      </w:pBdr>
      <w:adjustRightInd/>
      <w:spacing w:before="100" w:beforeAutospacing="1" w:after="100" w:afterAutospacing="1" w:line="240" w:lineRule="auto"/>
      <w:textAlignment w:val="top"/>
    </w:pPr>
    <w:rPr>
      <w:sz w:val="16"/>
      <w:szCs w:val="16"/>
    </w:rPr>
  </w:style>
  <w:style w:type="paragraph" w:customStyle="1" w:styleId="xl305">
    <w:name w:val="xl305"/>
    <w:basedOn w:val="Normale"/>
    <w:rsid w:val="00A578D5"/>
    <w:pPr>
      <w:widowControl/>
      <w:pBdr>
        <w:left w:val="single" w:sz="4" w:space="0" w:color="auto"/>
        <w:right w:val="single" w:sz="8" w:space="0" w:color="auto"/>
      </w:pBdr>
      <w:shd w:val="clear" w:color="000000" w:fill="FFCC99"/>
      <w:adjustRightInd/>
      <w:spacing w:before="100" w:beforeAutospacing="1" w:after="100" w:afterAutospacing="1" w:line="240" w:lineRule="auto"/>
      <w:jc w:val="left"/>
      <w:textAlignment w:val="center"/>
    </w:pPr>
    <w:rPr>
      <w:sz w:val="16"/>
      <w:szCs w:val="16"/>
    </w:rPr>
  </w:style>
  <w:style w:type="paragraph" w:customStyle="1" w:styleId="xl306">
    <w:name w:val="xl306"/>
    <w:basedOn w:val="Normale"/>
    <w:rsid w:val="00A578D5"/>
    <w:pPr>
      <w:widowControl/>
      <w:pBdr>
        <w:top w:val="single" w:sz="8" w:space="0" w:color="auto"/>
        <w:left w:val="single" w:sz="8" w:space="0" w:color="auto"/>
        <w:bottom w:val="single" w:sz="8"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307">
    <w:name w:val="xl307"/>
    <w:basedOn w:val="Normale"/>
    <w:rsid w:val="00A578D5"/>
    <w:pPr>
      <w:widowControl/>
      <w:pBdr>
        <w:left w:val="single" w:sz="8" w:space="0" w:color="auto"/>
        <w:bottom w:val="single" w:sz="8" w:space="0" w:color="auto"/>
        <w:right w:val="single" w:sz="4" w:space="0" w:color="auto"/>
      </w:pBdr>
      <w:adjustRightInd/>
      <w:spacing w:before="100" w:beforeAutospacing="1" w:after="100" w:afterAutospacing="1" w:line="240" w:lineRule="auto"/>
      <w:textAlignment w:val="top"/>
    </w:pPr>
    <w:rPr>
      <w:rFonts w:ascii="Arial" w:hAnsi="Arial" w:cs="Arial"/>
      <w:sz w:val="16"/>
      <w:szCs w:val="16"/>
    </w:rPr>
  </w:style>
  <w:style w:type="paragraph" w:customStyle="1" w:styleId="xl308">
    <w:name w:val="xl308"/>
    <w:basedOn w:val="Normale"/>
    <w:rsid w:val="00A578D5"/>
    <w:pPr>
      <w:widowControl/>
      <w:pBdr>
        <w:top w:val="single" w:sz="8" w:space="0" w:color="auto"/>
        <w:left w:val="single" w:sz="8" w:space="0" w:color="auto"/>
        <w:bottom w:val="single" w:sz="8" w:space="0" w:color="auto"/>
        <w:right w:val="single" w:sz="4" w:space="0" w:color="auto"/>
      </w:pBdr>
      <w:adjustRightInd/>
      <w:spacing w:before="100" w:beforeAutospacing="1" w:after="100" w:afterAutospacing="1" w:line="240" w:lineRule="auto"/>
      <w:textAlignment w:val="top"/>
    </w:pPr>
    <w:rPr>
      <w:rFonts w:ascii="Arial" w:hAnsi="Arial" w:cs="Arial"/>
      <w:sz w:val="16"/>
      <w:szCs w:val="16"/>
    </w:rPr>
  </w:style>
  <w:style w:type="paragraph" w:customStyle="1" w:styleId="xl309">
    <w:name w:val="xl309"/>
    <w:basedOn w:val="Normale"/>
    <w:rsid w:val="00A578D5"/>
    <w:pPr>
      <w:widowControl/>
      <w:pBdr>
        <w:top w:val="single" w:sz="4" w:space="0" w:color="auto"/>
        <w:left w:val="single" w:sz="4" w:space="0" w:color="auto"/>
        <w:bottom w:val="single" w:sz="8" w:space="0" w:color="auto"/>
        <w:right w:val="single" w:sz="4" w:space="0" w:color="auto"/>
      </w:pBdr>
      <w:shd w:val="clear" w:color="000000" w:fill="C0C0C0"/>
      <w:adjustRightInd/>
      <w:spacing w:before="100" w:beforeAutospacing="1" w:after="100" w:afterAutospacing="1" w:line="240" w:lineRule="auto"/>
      <w:jc w:val="center"/>
      <w:textAlignment w:val="center"/>
    </w:pPr>
    <w:rPr>
      <w:rFonts w:ascii="Arial" w:hAnsi="Arial" w:cs="Arial"/>
      <w:b/>
      <w:bCs/>
      <w:sz w:val="24"/>
      <w:szCs w:val="24"/>
    </w:rPr>
  </w:style>
  <w:style w:type="paragraph" w:customStyle="1" w:styleId="xl310">
    <w:name w:val="xl310"/>
    <w:basedOn w:val="Normale"/>
    <w:rsid w:val="00A578D5"/>
    <w:pPr>
      <w:widowControl/>
      <w:pBdr>
        <w:top w:val="single" w:sz="4" w:space="0" w:color="auto"/>
        <w:left w:val="single" w:sz="4" w:space="0" w:color="auto"/>
        <w:bottom w:val="single" w:sz="8" w:space="0" w:color="auto"/>
        <w:right w:val="single" w:sz="4" w:space="0" w:color="auto"/>
      </w:pBdr>
      <w:shd w:val="clear" w:color="000000" w:fill="C0C0C0"/>
      <w:adjustRightInd/>
      <w:spacing w:before="100" w:beforeAutospacing="1" w:after="100" w:afterAutospacing="1" w:line="240" w:lineRule="auto"/>
      <w:jc w:val="left"/>
      <w:textAlignment w:val="center"/>
    </w:pPr>
    <w:rPr>
      <w:sz w:val="16"/>
      <w:szCs w:val="16"/>
    </w:rPr>
  </w:style>
  <w:style w:type="paragraph" w:customStyle="1" w:styleId="xl311">
    <w:name w:val="xl311"/>
    <w:basedOn w:val="Normale"/>
    <w:rsid w:val="00A578D5"/>
    <w:pPr>
      <w:widowControl/>
      <w:pBdr>
        <w:top w:val="single" w:sz="4" w:space="0" w:color="auto"/>
        <w:left w:val="single" w:sz="4" w:space="0" w:color="auto"/>
        <w:bottom w:val="single" w:sz="8" w:space="0" w:color="auto"/>
        <w:right w:val="single" w:sz="8" w:space="0" w:color="auto"/>
      </w:pBdr>
      <w:shd w:val="clear" w:color="000000" w:fill="C0C0C0"/>
      <w:adjustRightInd/>
      <w:spacing w:before="100" w:beforeAutospacing="1" w:after="100" w:afterAutospacing="1" w:line="240" w:lineRule="auto"/>
      <w:jc w:val="left"/>
      <w:textAlignment w:val="center"/>
    </w:pPr>
    <w:rPr>
      <w:sz w:val="16"/>
      <w:szCs w:val="16"/>
    </w:rPr>
  </w:style>
  <w:style w:type="paragraph" w:customStyle="1" w:styleId="xl312">
    <w:name w:val="xl312"/>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left"/>
      <w:textAlignment w:val="center"/>
    </w:pPr>
    <w:rPr>
      <w:rFonts w:ascii="MS Sans Serif" w:hAnsi="MS Sans Serif"/>
      <w:b/>
      <w:bCs/>
      <w:sz w:val="16"/>
      <w:szCs w:val="16"/>
    </w:rPr>
  </w:style>
  <w:style w:type="paragraph" w:customStyle="1" w:styleId="xl313">
    <w:name w:val="xl313"/>
    <w:basedOn w:val="Normale"/>
    <w:rsid w:val="00A578D5"/>
    <w:pPr>
      <w:widowControl/>
      <w:pBdr>
        <w:top w:val="single" w:sz="4" w:space="0" w:color="auto"/>
        <w:left w:val="single" w:sz="4" w:space="0" w:color="auto"/>
        <w:bottom w:val="single" w:sz="8" w:space="0" w:color="auto"/>
      </w:pBdr>
      <w:adjustRightInd/>
      <w:spacing w:before="100" w:beforeAutospacing="1" w:after="100" w:afterAutospacing="1" w:line="240" w:lineRule="auto"/>
      <w:jc w:val="left"/>
      <w:textAlignment w:val="center"/>
    </w:pPr>
    <w:rPr>
      <w:rFonts w:ascii="MS Sans Serif" w:hAnsi="MS Sans Serif"/>
      <w:b/>
      <w:bCs/>
      <w:sz w:val="16"/>
      <w:szCs w:val="16"/>
    </w:rPr>
  </w:style>
  <w:style w:type="paragraph" w:customStyle="1" w:styleId="xl314">
    <w:name w:val="xl314"/>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textAlignment w:val="center"/>
    </w:pPr>
    <w:rPr>
      <w:rFonts w:ascii="MS Sans Serif" w:hAnsi="MS Sans Serif"/>
      <w:b/>
      <w:bCs/>
      <w:sz w:val="16"/>
      <w:szCs w:val="16"/>
    </w:rPr>
  </w:style>
  <w:style w:type="paragraph" w:customStyle="1" w:styleId="xl315">
    <w:name w:val="xl315"/>
    <w:basedOn w:val="Normale"/>
    <w:rsid w:val="00A578D5"/>
    <w:pPr>
      <w:widowControl/>
      <w:pBdr>
        <w:left w:val="single" w:sz="4" w:space="0" w:color="auto"/>
        <w:bottom w:val="single" w:sz="8" w:space="0" w:color="auto"/>
      </w:pBdr>
      <w:shd w:val="clear" w:color="000000" w:fill="FFFFFF"/>
      <w:adjustRightInd/>
      <w:spacing w:before="100" w:beforeAutospacing="1" w:after="100" w:afterAutospacing="1" w:line="240" w:lineRule="auto"/>
      <w:jc w:val="left"/>
      <w:textAlignment w:val="center"/>
    </w:pPr>
    <w:rPr>
      <w:sz w:val="16"/>
      <w:szCs w:val="16"/>
    </w:rPr>
  </w:style>
  <w:style w:type="paragraph" w:customStyle="1" w:styleId="xl316">
    <w:name w:val="xl316"/>
    <w:basedOn w:val="Normale"/>
    <w:rsid w:val="00A578D5"/>
    <w:pPr>
      <w:widowControl/>
      <w:pBdr>
        <w:bottom w:val="single" w:sz="8" w:space="0" w:color="auto"/>
        <w:right w:val="single" w:sz="8" w:space="0" w:color="auto"/>
      </w:pBdr>
      <w:shd w:val="clear" w:color="000000" w:fill="FFFFFF"/>
      <w:adjustRightInd/>
      <w:spacing w:before="100" w:beforeAutospacing="1" w:after="100" w:afterAutospacing="1" w:line="240" w:lineRule="auto"/>
      <w:jc w:val="left"/>
      <w:textAlignment w:val="center"/>
    </w:pPr>
    <w:rPr>
      <w:sz w:val="16"/>
      <w:szCs w:val="16"/>
    </w:rPr>
  </w:style>
  <w:style w:type="paragraph" w:customStyle="1" w:styleId="xl317">
    <w:name w:val="xl317"/>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textAlignment w:val="top"/>
    </w:pPr>
    <w:rPr>
      <w:sz w:val="16"/>
      <w:szCs w:val="16"/>
    </w:rPr>
  </w:style>
  <w:style w:type="paragraph" w:customStyle="1" w:styleId="xl318">
    <w:name w:val="xl318"/>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MS Sans Serif" w:hAnsi="MS Sans Serif"/>
      <w:sz w:val="16"/>
      <w:szCs w:val="16"/>
    </w:rPr>
  </w:style>
  <w:style w:type="paragraph" w:customStyle="1" w:styleId="xl319">
    <w:name w:val="xl319"/>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jc w:val="center"/>
      <w:textAlignment w:val="center"/>
    </w:pPr>
    <w:rPr>
      <w:rFonts w:ascii="MS Sans Serif" w:hAnsi="MS Sans Serif"/>
      <w:b/>
      <w:bCs/>
      <w:sz w:val="16"/>
      <w:szCs w:val="16"/>
    </w:rPr>
  </w:style>
  <w:style w:type="paragraph" w:customStyle="1" w:styleId="xl320">
    <w:name w:val="xl320"/>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textAlignment w:val="top"/>
    </w:pPr>
    <w:rPr>
      <w:rFonts w:ascii="MS Sans Serif" w:hAnsi="MS Sans Serif"/>
      <w:b/>
      <w:bCs/>
      <w:sz w:val="16"/>
      <w:szCs w:val="16"/>
    </w:rPr>
  </w:style>
  <w:style w:type="paragraph" w:customStyle="1" w:styleId="xl321">
    <w:name w:val="xl321"/>
    <w:basedOn w:val="Normale"/>
    <w:rsid w:val="00A578D5"/>
    <w:pPr>
      <w:widowControl/>
      <w:pBdr>
        <w:top w:val="single" w:sz="8" w:space="0" w:color="auto"/>
        <w:bottom w:val="single" w:sz="8" w:space="0" w:color="auto"/>
        <w:right w:val="single" w:sz="4" w:space="0" w:color="auto"/>
      </w:pBdr>
      <w:adjustRightInd/>
      <w:spacing w:before="100" w:beforeAutospacing="1" w:after="100" w:afterAutospacing="1" w:line="240" w:lineRule="auto"/>
      <w:textAlignment w:val="top"/>
    </w:pPr>
    <w:rPr>
      <w:rFonts w:ascii="MS Sans Serif" w:hAnsi="MS Sans Serif"/>
      <w:b/>
      <w:bCs/>
      <w:sz w:val="16"/>
      <w:szCs w:val="16"/>
    </w:rPr>
  </w:style>
  <w:style w:type="paragraph" w:customStyle="1" w:styleId="xl322">
    <w:name w:val="xl322"/>
    <w:basedOn w:val="Normale"/>
    <w:rsid w:val="00A578D5"/>
    <w:pPr>
      <w:widowControl/>
      <w:pBdr>
        <w:top w:val="single" w:sz="8" w:space="0" w:color="auto"/>
        <w:bottom w:val="single" w:sz="8" w:space="0" w:color="auto"/>
        <w:right w:val="single" w:sz="4" w:space="0" w:color="auto"/>
      </w:pBdr>
      <w:adjustRightInd/>
      <w:spacing w:before="100" w:beforeAutospacing="1" w:after="100" w:afterAutospacing="1" w:line="240" w:lineRule="auto"/>
      <w:textAlignment w:val="top"/>
    </w:pPr>
    <w:rPr>
      <w:rFonts w:ascii="MS Sans Serif" w:hAnsi="MS Sans Serif"/>
      <w:b/>
      <w:bCs/>
      <w:sz w:val="16"/>
      <w:szCs w:val="16"/>
    </w:rPr>
  </w:style>
  <w:style w:type="paragraph" w:customStyle="1" w:styleId="xl323">
    <w:name w:val="xl323"/>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jc w:val="left"/>
      <w:textAlignment w:val="center"/>
    </w:pPr>
    <w:rPr>
      <w:rFonts w:ascii="MS Sans Serif" w:hAnsi="MS Sans Serif"/>
      <w:b/>
      <w:bCs/>
      <w:sz w:val="16"/>
      <w:szCs w:val="16"/>
    </w:rPr>
  </w:style>
  <w:style w:type="paragraph" w:customStyle="1" w:styleId="xl324">
    <w:name w:val="xl324"/>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textAlignment w:val="center"/>
    </w:pPr>
    <w:rPr>
      <w:rFonts w:ascii="MS Sans Serif" w:hAnsi="MS Sans Serif"/>
      <w:b/>
      <w:bCs/>
      <w:sz w:val="16"/>
      <w:szCs w:val="16"/>
    </w:rPr>
  </w:style>
  <w:style w:type="paragraph" w:customStyle="1" w:styleId="xl325">
    <w:name w:val="xl325"/>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jc w:val="center"/>
      <w:textAlignment w:val="center"/>
    </w:pPr>
    <w:rPr>
      <w:rFonts w:ascii="MS Sans Serif" w:hAnsi="MS Sans Serif"/>
      <w:b/>
      <w:bCs/>
      <w:sz w:val="16"/>
      <w:szCs w:val="16"/>
    </w:rPr>
  </w:style>
  <w:style w:type="paragraph" w:customStyle="1" w:styleId="xl326">
    <w:name w:val="xl326"/>
    <w:basedOn w:val="Normale"/>
    <w:rsid w:val="00A578D5"/>
    <w:pPr>
      <w:widowControl/>
      <w:pBdr>
        <w:top w:val="single" w:sz="8" w:space="0" w:color="auto"/>
        <w:left w:val="single" w:sz="4" w:space="0" w:color="auto"/>
        <w:bottom w:val="single" w:sz="8" w:space="0" w:color="auto"/>
        <w:right w:val="single" w:sz="4" w:space="0" w:color="auto"/>
      </w:pBdr>
      <w:shd w:val="clear" w:color="000000" w:fill="00FF00"/>
      <w:adjustRightInd/>
      <w:spacing w:before="100" w:beforeAutospacing="1" w:after="100" w:afterAutospacing="1" w:line="240" w:lineRule="auto"/>
      <w:jc w:val="center"/>
      <w:textAlignment w:val="center"/>
    </w:pPr>
    <w:rPr>
      <w:rFonts w:ascii="MS Sans Serif" w:hAnsi="MS Sans Serif"/>
      <w:sz w:val="14"/>
      <w:szCs w:val="14"/>
    </w:rPr>
  </w:style>
  <w:style w:type="paragraph" w:customStyle="1" w:styleId="xl327">
    <w:name w:val="xl327"/>
    <w:basedOn w:val="Normale"/>
    <w:rsid w:val="00A578D5"/>
    <w:pPr>
      <w:widowControl/>
      <w:pBdr>
        <w:top w:val="single" w:sz="8" w:space="0" w:color="auto"/>
        <w:left w:val="single" w:sz="4" w:space="0" w:color="auto"/>
        <w:bottom w:val="single" w:sz="8" w:space="0" w:color="auto"/>
        <w:right w:val="single" w:sz="8" w:space="0" w:color="auto"/>
      </w:pBdr>
      <w:shd w:val="clear" w:color="000000" w:fill="FFCC99"/>
      <w:adjustRightInd/>
      <w:spacing w:before="100" w:beforeAutospacing="1" w:after="100" w:afterAutospacing="1" w:line="240" w:lineRule="auto"/>
      <w:jc w:val="center"/>
      <w:textAlignment w:val="center"/>
    </w:pPr>
    <w:rPr>
      <w:rFonts w:ascii="MS Sans Serif" w:hAnsi="MS Sans Serif"/>
      <w:sz w:val="14"/>
      <w:szCs w:val="14"/>
    </w:rPr>
  </w:style>
  <w:style w:type="paragraph" w:customStyle="1" w:styleId="xl328">
    <w:name w:val="xl328"/>
    <w:basedOn w:val="Normale"/>
    <w:rsid w:val="00A578D5"/>
    <w:pPr>
      <w:widowControl/>
      <w:pBdr>
        <w:top w:val="single" w:sz="8" w:space="0" w:color="auto"/>
        <w:left w:val="single" w:sz="4" w:space="0" w:color="auto"/>
        <w:bottom w:val="single" w:sz="8" w:space="0" w:color="auto"/>
      </w:pBdr>
      <w:adjustRightInd/>
      <w:spacing w:before="100" w:beforeAutospacing="1" w:after="100" w:afterAutospacing="1" w:line="240" w:lineRule="auto"/>
      <w:jc w:val="center"/>
      <w:textAlignment w:val="center"/>
    </w:pPr>
    <w:rPr>
      <w:rFonts w:ascii="MS Sans Serif" w:hAnsi="MS Sans Serif"/>
      <w:b/>
      <w:bCs/>
      <w:sz w:val="16"/>
      <w:szCs w:val="16"/>
    </w:rPr>
  </w:style>
  <w:style w:type="paragraph" w:customStyle="1" w:styleId="xl329">
    <w:name w:val="xl329"/>
    <w:basedOn w:val="Normale"/>
    <w:rsid w:val="00A578D5"/>
    <w:pPr>
      <w:widowControl/>
      <w:pBdr>
        <w:left w:val="single" w:sz="4" w:space="0" w:color="auto"/>
        <w:bottom w:val="single" w:sz="4" w:space="0" w:color="auto"/>
      </w:pBdr>
      <w:adjustRightInd/>
      <w:spacing w:before="100" w:beforeAutospacing="1" w:after="100" w:afterAutospacing="1" w:line="240" w:lineRule="auto"/>
      <w:jc w:val="center"/>
      <w:textAlignment w:val="auto"/>
    </w:pPr>
    <w:rPr>
      <w:sz w:val="16"/>
      <w:szCs w:val="16"/>
    </w:rPr>
  </w:style>
  <w:style w:type="paragraph" w:customStyle="1" w:styleId="xl330">
    <w:name w:val="xl330"/>
    <w:basedOn w:val="Normale"/>
    <w:rsid w:val="00A578D5"/>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sz w:val="16"/>
      <w:szCs w:val="16"/>
    </w:rPr>
  </w:style>
  <w:style w:type="paragraph" w:customStyle="1" w:styleId="xl331">
    <w:name w:val="xl331"/>
    <w:basedOn w:val="Normale"/>
    <w:rsid w:val="00A578D5"/>
    <w:pPr>
      <w:widowControl/>
      <w:pBdr>
        <w:top w:val="single" w:sz="4" w:space="0" w:color="auto"/>
        <w:left w:val="single" w:sz="4" w:space="0" w:color="auto"/>
        <w:bottom w:val="single" w:sz="8" w:space="0" w:color="auto"/>
      </w:pBdr>
      <w:adjustRightInd/>
      <w:spacing w:before="100" w:beforeAutospacing="1" w:after="100" w:afterAutospacing="1" w:line="240" w:lineRule="auto"/>
      <w:jc w:val="center"/>
      <w:textAlignment w:val="auto"/>
    </w:pPr>
    <w:rPr>
      <w:sz w:val="16"/>
      <w:szCs w:val="16"/>
    </w:rPr>
  </w:style>
  <w:style w:type="paragraph" w:customStyle="1" w:styleId="xl332">
    <w:name w:val="xl332"/>
    <w:basedOn w:val="Normale"/>
    <w:rsid w:val="00A578D5"/>
    <w:pPr>
      <w:widowControl/>
      <w:pBdr>
        <w:top w:val="single" w:sz="8" w:space="0" w:color="auto"/>
        <w:left w:val="single" w:sz="4" w:space="0" w:color="auto"/>
      </w:pBdr>
      <w:shd w:val="clear" w:color="000000" w:fill="C0C0C0"/>
      <w:adjustRightInd/>
      <w:spacing w:before="100" w:beforeAutospacing="1" w:after="100" w:afterAutospacing="1" w:line="240" w:lineRule="auto"/>
      <w:jc w:val="center"/>
      <w:textAlignment w:val="center"/>
    </w:pPr>
    <w:rPr>
      <w:rFonts w:ascii="MS Sans Serif" w:hAnsi="MS Sans Serif"/>
      <w:sz w:val="16"/>
      <w:szCs w:val="16"/>
    </w:rPr>
  </w:style>
  <w:style w:type="paragraph" w:customStyle="1" w:styleId="xl333">
    <w:name w:val="xl333"/>
    <w:basedOn w:val="Normale"/>
    <w:rsid w:val="00A578D5"/>
    <w:pPr>
      <w:widowControl/>
      <w:pBdr>
        <w:top w:val="single" w:sz="4" w:space="0" w:color="auto"/>
        <w:left w:val="single" w:sz="4" w:space="0" w:color="auto"/>
        <w:bottom w:val="single" w:sz="4" w:space="0" w:color="auto"/>
      </w:pBdr>
      <w:shd w:val="clear" w:color="000000" w:fill="C0C0C0"/>
      <w:adjustRightInd/>
      <w:spacing w:before="100" w:beforeAutospacing="1" w:after="100" w:afterAutospacing="1" w:line="240" w:lineRule="auto"/>
      <w:jc w:val="center"/>
      <w:textAlignment w:val="center"/>
    </w:pPr>
    <w:rPr>
      <w:rFonts w:ascii="MS Sans Serif" w:hAnsi="MS Sans Serif"/>
      <w:sz w:val="16"/>
      <w:szCs w:val="16"/>
    </w:rPr>
  </w:style>
  <w:style w:type="paragraph" w:customStyle="1" w:styleId="xl334">
    <w:name w:val="xl334"/>
    <w:basedOn w:val="Normale"/>
    <w:rsid w:val="00A578D5"/>
    <w:pPr>
      <w:widowControl/>
      <w:pBdr>
        <w:top w:val="single" w:sz="4" w:space="0" w:color="auto"/>
        <w:left w:val="single" w:sz="4" w:space="0" w:color="auto"/>
      </w:pBdr>
      <w:adjustRightInd/>
      <w:spacing w:before="100" w:beforeAutospacing="1" w:after="100" w:afterAutospacing="1" w:line="240" w:lineRule="auto"/>
      <w:jc w:val="center"/>
      <w:textAlignment w:val="center"/>
    </w:pPr>
    <w:rPr>
      <w:rFonts w:ascii="MS Sans Serif" w:hAnsi="MS Sans Serif"/>
      <w:sz w:val="16"/>
      <w:szCs w:val="16"/>
    </w:rPr>
  </w:style>
  <w:style w:type="paragraph" w:customStyle="1" w:styleId="xl335">
    <w:name w:val="xl335"/>
    <w:basedOn w:val="Normale"/>
    <w:rsid w:val="00A578D5"/>
    <w:pPr>
      <w:widowControl/>
      <w:pBdr>
        <w:top w:val="single" w:sz="4" w:space="0" w:color="auto"/>
        <w:left w:val="single" w:sz="4" w:space="0" w:color="auto"/>
        <w:bottom w:val="single" w:sz="8" w:space="0" w:color="auto"/>
      </w:pBdr>
      <w:shd w:val="clear" w:color="000000" w:fill="C0C0C0"/>
      <w:adjustRightInd/>
      <w:spacing w:before="100" w:beforeAutospacing="1" w:after="100" w:afterAutospacing="1" w:line="240" w:lineRule="auto"/>
      <w:jc w:val="center"/>
      <w:textAlignment w:val="center"/>
    </w:pPr>
    <w:rPr>
      <w:rFonts w:ascii="MS Sans Serif" w:hAnsi="MS Sans Serif"/>
      <w:sz w:val="16"/>
      <w:szCs w:val="16"/>
    </w:rPr>
  </w:style>
  <w:style w:type="paragraph" w:customStyle="1" w:styleId="xl336">
    <w:name w:val="xl336"/>
    <w:basedOn w:val="Normale"/>
    <w:rsid w:val="00A578D5"/>
    <w:pPr>
      <w:widowControl/>
      <w:pBdr>
        <w:top w:val="single" w:sz="8" w:space="0" w:color="auto"/>
        <w:left w:val="single" w:sz="4" w:space="0" w:color="auto"/>
      </w:pBdr>
      <w:shd w:val="clear" w:color="000000" w:fill="C0C0C0"/>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337">
    <w:name w:val="xl337"/>
    <w:basedOn w:val="Normale"/>
    <w:rsid w:val="00A578D5"/>
    <w:pPr>
      <w:widowControl/>
      <w:pBdr>
        <w:top w:val="single" w:sz="4" w:space="0" w:color="auto"/>
        <w:left w:val="single" w:sz="4" w:space="0" w:color="auto"/>
        <w:bottom w:val="single" w:sz="4" w:space="0" w:color="auto"/>
      </w:pBdr>
      <w:shd w:val="clear" w:color="000000" w:fill="C0C0C0"/>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338">
    <w:name w:val="xl338"/>
    <w:basedOn w:val="Normale"/>
    <w:rsid w:val="00A578D5"/>
    <w:pPr>
      <w:widowControl/>
      <w:pBdr>
        <w:top w:val="single" w:sz="4" w:space="0" w:color="auto"/>
        <w:left w:val="single" w:sz="4" w:space="0" w:color="auto"/>
        <w:bottom w:val="single" w:sz="8" w:space="0" w:color="auto"/>
      </w:pBdr>
      <w:shd w:val="clear" w:color="000000" w:fill="C0C0C0"/>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339">
    <w:name w:val="xl339"/>
    <w:basedOn w:val="Normale"/>
    <w:rsid w:val="00A578D5"/>
    <w:pPr>
      <w:widowControl/>
      <w:pBdr>
        <w:left w:val="single" w:sz="4" w:space="0" w:color="auto"/>
        <w:bottom w:val="single" w:sz="4" w:space="0" w:color="auto"/>
      </w:pBdr>
      <w:adjustRightInd/>
      <w:spacing w:before="100" w:beforeAutospacing="1" w:after="100" w:afterAutospacing="1" w:line="240" w:lineRule="auto"/>
      <w:jc w:val="center"/>
      <w:textAlignment w:val="center"/>
    </w:pPr>
    <w:rPr>
      <w:b/>
      <w:bCs/>
      <w:sz w:val="16"/>
      <w:szCs w:val="16"/>
    </w:rPr>
  </w:style>
  <w:style w:type="paragraph" w:customStyle="1" w:styleId="xl340">
    <w:name w:val="xl340"/>
    <w:basedOn w:val="Normale"/>
    <w:rsid w:val="00A578D5"/>
    <w:pPr>
      <w:widowControl/>
      <w:pBdr>
        <w:top w:val="single" w:sz="4" w:space="0" w:color="auto"/>
        <w:left w:val="single" w:sz="4" w:space="0" w:color="auto"/>
        <w:bottom w:val="single" w:sz="8" w:space="0" w:color="auto"/>
      </w:pBdr>
      <w:adjustRightInd/>
      <w:spacing w:before="100" w:beforeAutospacing="1" w:after="100" w:afterAutospacing="1" w:line="240" w:lineRule="auto"/>
      <w:jc w:val="center"/>
      <w:textAlignment w:val="auto"/>
    </w:pPr>
    <w:rPr>
      <w:sz w:val="16"/>
      <w:szCs w:val="16"/>
    </w:rPr>
  </w:style>
  <w:style w:type="paragraph" w:customStyle="1" w:styleId="xl341">
    <w:name w:val="xl341"/>
    <w:basedOn w:val="Normale"/>
    <w:rsid w:val="00A578D5"/>
    <w:pPr>
      <w:widowControl/>
      <w:pBdr>
        <w:top w:val="single" w:sz="8" w:space="0" w:color="auto"/>
        <w:left w:val="single" w:sz="4" w:space="0" w:color="auto"/>
      </w:pBdr>
      <w:shd w:val="clear" w:color="000000" w:fill="C0C0C0"/>
      <w:adjustRightInd/>
      <w:spacing w:before="100" w:beforeAutospacing="1" w:after="100" w:afterAutospacing="1" w:line="240" w:lineRule="auto"/>
      <w:jc w:val="center"/>
      <w:textAlignment w:val="center"/>
    </w:pPr>
    <w:rPr>
      <w:sz w:val="16"/>
      <w:szCs w:val="16"/>
    </w:rPr>
  </w:style>
  <w:style w:type="paragraph" w:customStyle="1" w:styleId="xl342">
    <w:name w:val="xl342"/>
    <w:basedOn w:val="Normale"/>
    <w:rsid w:val="00A578D5"/>
    <w:pPr>
      <w:widowControl/>
      <w:pBdr>
        <w:top w:val="single" w:sz="4" w:space="0" w:color="auto"/>
        <w:left w:val="single" w:sz="4" w:space="0" w:color="auto"/>
        <w:bottom w:val="single" w:sz="8" w:space="0" w:color="auto"/>
      </w:pBdr>
      <w:adjustRightInd/>
      <w:spacing w:before="100" w:beforeAutospacing="1" w:after="100" w:afterAutospacing="1" w:line="240" w:lineRule="auto"/>
      <w:jc w:val="center"/>
      <w:textAlignment w:val="center"/>
    </w:pPr>
    <w:rPr>
      <w:sz w:val="16"/>
      <w:szCs w:val="16"/>
    </w:rPr>
  </w:style>
  <w:style w:type="paragraph" w:customStyle="1" w:styleId="xl343">
    <w:name w:val="xl343"/>
    <w:basedOn w:val="Normale"/>
    <w:rsid w:val="00A578D5"/>
    <w:pPr>
      <w:widowControl/>
      <w:pBdr>
        <w:top w:val="single" w:sz="8" w:space="0" w:color="auto"/>
        <w:left w:val="single" w:sz="4" w:space="0" w:color="auto"/>
        <w:bottom w:val="single" w:sz="8"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344">
    <w:name w:val="xl344"/>
    <w:basedOn w:val="Normale"/>
    <w:rsid w:val="00A578D5"/>
    <w:pPr>
      <w:widowControl/>
      <w:pBdr>
        <w:top w:val="single" w:sz="8" w:space="0" w:color="auto"/>
        <w:left w:val="single" w:sz="4" w:space="0" w:color="auto"/>
        <w:bottom w:val="single" w:sz="8" w:space="0" w:color="auto"/>
      </w:pBdr>
      <w:adjustRightInd/>
      <w:spacing w:before="100" w:beforeAutospacing="1" w:after="100" w:afterAutospacing="1" w:line="240" w:lineRule="auto"/>
      <w:jc w:val="center"/>
      <w:textAlignment w:val="center"/>
    </w:pPr>
    <w:rPr>
      <w:sz w:val="16"/>
      <w:szCs w:val="16"/>
    </w:rPr>
  </w:style>
  <w:style w:type="paragraph" w:customStyle="1" w:styleId="xl345">
    <w:name w:val="xl345"/>
    <w:basedOn w:val="Normale"/>
    <w:rsid w:val="00A578D5"/>
    <w:pPr>
      <w:widowControl/>
      <w:pBdr>
        <w:top w:val="single" w:sz="8" w:space="0" w:color="auto"/>
        <w:left w:val="single" w:sz="4" w:space="0" w:color="auto"/>
        <w:bottom w:val="single" w:sz="4" w:space="0" w:color="auto"/>
      </w:pBdr>
      <w:shd w:val="clear" w:color="000000" w:fill="C0C0C0"/>
      <w:adjustRightInd/>
      <w:spacing w:before="100" w:beforeAutospacing="1" w:after="100" w:afterAutospacing="1" w:line="240" w:lineRule="auto"/>
      <w:jc w:val="center"/>
      <w:textAlignment w:val="center"/>
    </w:pPr>
    <w:rPr>
      <w:sz w:val="16"/>
      <w:szCs w:val="16"/>
    </w:rPr>
  </w:style>
  <w:style w:type="paragraph" w:customStyle="1" w:styleId="xl346">
    <w:name w:val="xl346"/>
    <w:basedOn w:val="Normale"/>
    <w:rsid w:val="00A578D5"/>
    <w:pPr>
      <w:widowControl/>
      <w:pBdr>
        <w:left w:val="single" w:sz="4" w:space="0" w:color="auto"/>
        <w:bottom w:val="single" w:sz="8" w:space="0" w:color="auto"/>
      </w:pBdr>
      <w:shd w:val="clear" w:color="000000" w:fill="C0C0C0"/>
      <w:adjustRightInd/>
      <w:spacing w:before="100" w:beforeAutospacing="1" w:after="100" w:afterAutospacing="1" w:line="240" w:lineRule="auto"/>
      <w:jc w:val="center"/>
      <w:textAlignment w:val="center"/>
    </w:pPr>
    <w:rPr>
      <w:sz w:val="16"/>
      <w:szCs w:val="16"/>
    </w:rPr>
  </w:style>
  <w:style w:type="paragraph" w:customStyle="1" w:styleId="xl347">
    <w:name w:val="xl347"/>
    <w:basedOn w:val="Normale"/>
    <w:rsid w:val="00A578D5"/>
    <w:pPr>
      <w:widowControl/>
      <w:pBdr>
        <w:top w:val="single" w:sz="8" w:space="0" w:color="auto"/>
        <w:lef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348">
    <w:name w:val="xl348"/>
    <w:basedOn w:val="Normale"/>
    <w:rsid w:val="00A578D5"/>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349">
    <w:name w:val="xl349"/>
    <w:basedOn w:val="Normale"/>
    <w:rsid w:val="00A578D5"/>
    <w:pPr>
      <w:widowControl/>
      <w:pBdr>
        <w:left w:val="single" w:sz="4" w:space="0" w:color="auto"/>
        <w:bottom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350">
    <w:name w:val="xl350"/>
    <w:basedOn w:val="Normale"/>
    <w:rsid w:val="00A578D5"/>
    <w:pPr>
      <w:widowControl/>
      <w:pBdr>
        <w:top w:val="single" w:sz="8" w:space="0" w:color="auto"/>
        <w:left w:val="single" w:sz="4" w:space="0" w:color="auto"/>
        <w:bottom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351">
    <w:name w:val="xl351"/>
    <w:basedOn w:val="Normale"/>
    <w:rsid w:val="00A578D5"/>
    <w:pPr>
      <w:widowControl/>
      <w:pBdr>
        <w:top w:val="single" w:sz="4" w:space="0" w:color="auto"/>
        <w:left w:val="single" w:sz="4" w:space="0" w:color="auto"/>
      </w:pBdr>
      <w:adjustRightInd/>
      <w:spacing w:before="100" w:beforeAutospacing="1" w:after="100" w:afterAutospacing="1" w:line="240" w:lineRule="auto"/>
      <w:jc w:val="right"/>
      <w:textAlignment w:val="auto"/>
    </w:pPr>
    <w:rPr>
      <w:sz w:val="16"/>
      <w:szCs w:val="16"/>
    </w:rPr>
  </w:style>
  <w:style w:type="paragraph" w:customStyle="1" w:styleId="xl352">
    <w:name w:val="xl352"/>
    <w:basedOn w:val="Normale"/>
    <w:rsid w:val="00A578D5"/>
    <w:pPr>
      <w:widowControl/>
      <w:pBdr>
        <w:top w:val="single" w:sz="4" w:space="0" w:color="auto"/>
        <w:left w:val="single" w:sz="4" w:space="0" w:color="auto"/>
        <w:bottom w:val="single" w:sz="4" w:space="0" w:color="auto"/>
      </w:pBdr>
      <w:shd w:val="clear" w:color="000000" w:fill="C0C0C0"/>
      <w:adjustRightInd/>
      <w:spacing w:before="100" w:beforeAutospacing="1" w:after="100" w:afterAutospacing="1" w:line="240" w:lineRule="auto"/>
      <w:jc w:val="center"/>
      <w:textAlignment w:val="center"/>
    </w:pPr>
    <w:rPr>
      <w:sz w:val="16"/>
      <w:szCs w:val="16"/>
    </w:rPr>
  </w:style>
  <w:style w:type="paragraph" w:customStyle="1" w:styleId="xl353">
    <w:name w:val="xl353"/>
    <w:basedOn w:val="Normale"/>
    <w:rsid w:val="00A578D5"/>
    <w:pPr>
      <w:widowControl/>
      <w:pBdr>
        <w:left w:val="single" w:sz="4" w:space="0" w:color="auto"/>
        <w:bottom w:val="single" w:sz="8" w:space="0" w:color="auto"/>
      </w:pBdr>
      <w:adjustRightInd/>
      <w:spacing w:before="100" w:beforeAutospacing="1" w:after="100" w:afterAutospacing="1" w:line="240" w:lineRule="auto"/>
      <w:jc w:val="center"/>
      <w:textAlignment w:val="center"/>
    </w:pPr>
    <w:rPr>
      <w:sz w:val="16"/>
      <w:szCs w:val="16"/>
    </w:rPr>
  </w:style>
  <w:style w:type="paragraph" w:customStyle="1" w:styleId="xl354">
    <w:name w:val="xl354"/>
    <w:basedOn w:val="Normale"/>
    <w:rsid w:val="00A578D5"/>
    <w:pPr>
      <w:widowControl/>
      <w:pBdr>
        <w:top w:val="single" w:sz="4" w:space="0" w:color="auto"/>
        <w:left w:val="single" w:sz="4" w:space="0" w:color="auto"/>
        <w:bottom w:val="single" w:sz="8" w:space="0" w:color="auto"/>
      </w:pBdr>
      <w:adjustRightInd/>
      <w:spacing w:before="100" w:beforeAutospacing="1" w:after="100" w:afterAutospacing="1" w:line="240" w:lineRule="auto"/>
      <w:jc w:val="left"/>
      <w:textAlignment w:val="auto"/>
    </w:pPr>
    <w:rPr>
      <w:sz w:val="16"/>
      <w:szCs w:val="16"/>
    </w:rPr>
  </w:style>
  <w:style w:type="paragraph" w:customStyle="1" w:styleId="xl355">
    <w:name w:val="xl355"/>
    <w:basedOn w:val="Normale"/>
    <w:rsid w:val="00A578D5"/>
    <w:pPr>
      <w:widowControl/>
      <w:pBdr>
        <w:top w:val="single" w:sz="4" w:space="0" w:color="auto"/>
        <w:left w:val="single" w:sz="4" w:space="0" w:color="auto"/>
        <w:bottom w:val="single" w:sz="4" w:space="0" w:color="auto"/>
      </w:pBdr>
      <w:shd w:val="clear" w:color="000000" w:fill="C0C0C0"/>
      <w:adjustRightInd/>
      <w:spacing w:before="100" w:beforeAutospacing="1" w:after="100" w:afterAutospacing="1" w:line="240" w:lineRule="auto"/>
      <w:jc w:val="center"/>
      <w:textAlignment w:val="center"/>
    </w:pPr>
    <w:rPr>
      <w:rFonts w:ascii="Arial" w:hAnsi="Arial" w:cs="Arial"/>
      <w:b/>
      <w:bCs/>
      <w:sz w:val="24"/>
      <w:szCs w:val="24"/>
    </w:rPr>
  </w:style>
  <w:style w:type="paragraph" w:customStyle="1" w:styleId="xl356">
    <w:name w:val="xl356"/>
    <w:basedOn w:val="Normale"/>
    <w:rsid w:val="00A578D5"/>
    <w:pPr>
      <w:widowControl/>
      <w:pBdr>
        <w:top w:val="single" w:sz="4" w:space="0" w:color="auto"/>
        <w:left w:val="single" w:sz="4" w:space="0" w:color="auto"/>
        <w:bottom w:val="single" w:sz="4" w:space="0" w:color="auto"/>
      </w:pBdr>
      <w:adjustRightInd/>
      <w:spacing w:before="100" w:beforeAutospacing="1" w:after="100" w:afterAutospacing="1" w:line="240" w:lineRule="auto"/>
      <w:jc w:val="left"/>
      <w:textAlignment w:val="auto"/>
    </w:pPr>
    <w:rPr>
      <w:sz w:val="16"/>
      <w:szCs w:val="16"/>
    </w:rPr>
  </w:style>
  <w:style w:type="paragraph" w:customStyle="1" w:styleId="xl357">
    <w:name w:val="xl357"/>
    <w:basedOn w:val="Normale"/>
    <w:rsid w:val="00A578D5"/>
    <w:pPr>
      <w:widowControl/>
      <w:pBdr>
        <w:lef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358">
    <w:name w:val="xl358"/>
    <w:basedOn w:val="Normale"/>
    <w:rsid w:val="00A578D5"/>
    <w:pPr>
      <w:widowControl/>
      <w:pBdr>
        <w:top w:val="single" w:sz="4" w:space="0" w:color="auto"/>
        <w:left w:val="single" w:sz="4" w:space="0" w:color="auto"/>
        <w:bottom w:val="single" w:sz="8" w:space="0" w:color="auto"/>
      </w:pBdr>
      <w:adjustRightInd/>
      <w:spacing w:before="100" w:beforeAutospacing="1" w:after="100" w:afterAutospacing="1" w:line="240" w:lineRule="auto"/>
      <w:jc w:val="left"/>
      <w:textAlignment w:val="auto"/>
    </w:pPr>
    <w:rPr>
      <w:rFonts w:ascii="Arial" w:hAnsi="Arial" w:cs="Arial"/>
      <w:sz w:val="16"/>
      <w:szCs w:val="16"/>
    </w:rPr>
  </w:style>
  <w:style w:type="paragraph" w:customStyle="1" w:styleId="xl359">
    <w:name w:val="xl359"/>
    <w:basedOn w:val="Normale"/>
    <w:rsid w:val="00A578D5"/>
    <w:pPr>
      <w:widowControl/>
      <w:pBdr>
        <w:left w:val="single" w:sz="4" w:space="0" w:color="auto"/>
        <w:bottom w:val="single" w:sz="4" w:space="0" w:color="auto"/>
      </w:pBdr>
      <w:shd w:val="clear" w:color="000000" w:fill="C0C0C0"/>
      <w:adjustRightInd/>
      <w:spacing w:before="100" w:beforeAutospacing="1" w:after="100" w:afterAutospacing="1" w:line="240" w:lineRule="auto"/>
      <w:jc w:val="center"/>
      <w:textAlignment w:val="center"/>
    </w:pPr>
    <w:rPr>
      <w:sz w:val="16"/>
      <w:szCs w:val="16"/>
    </w:rPr>
  </w:style>
  <w:style w:type="paragraph" w:customStyle="1" w:styleId="xl360">
    <w:name w:val="xl360"/>
    <w:basedOn w:val="Normale"/>
    <w:rsid w:val="00A578D5"/>
    <w:pPr>
      <w:widowControl/>
      <w:pBdr>
        <w:left w:val="single" w:sz="4" w:space="0" w:color="auto"/>
        <w:bottom w:val="single" w:sz="4" w:space="0" w:color="auto"/>
      </w:pBdr>
      <w:adjustRightInd/>
      <w:spacing w:before="100" w:beforeAutospacing="1" w:after="100" w:afterAutospacing="1" w:line="240" w:lineRule="auto"/>
      <w:jc w:val="center"/>
      <w:textAlignment w:val="center"/>
    </w:pPr>
    <w:rPr>
      <w:rFonts w:ascii="Arial" w:hAnsi="Arial" w:cs="Arial"/>
      <w:b/>
      <w:bCs/>
      <w:sz w:val="16"/>
      <w:szCs w:val="16"/>
    </w:rPr>
  </w:style>
  <w:style w:type="paragraph" w:customStyle="1" w:styleId="xl361">
    <w:name w:val="xl361"/>
    <w:basedOn w:val="Normale"/>
    <w:rsid w:val="00A578D5"/>
    <w:pPr>
      <w:widowControl/>
      <w:pBdr>
        <w:top w:val="single" w:sz="4" w:space="0" w:color="auto"/>
        <w:left w:val="single" w:sz="4" w:space="0" w:color="auto"/>
        <w:bottom w:val="single" w:sz="4" w:space="0" w:color="auto"/>
      </w:pBdr>
      <w:adjustRightInd/>
      <w:spacing w:before="100" w:beforeAutospacing="1" w:after="100" w:afterAutospacing="1" w:line="240" w:lineRule="auto"/>
      <w:jc w:val="left"/>
      <w:textAlignment w:val="auto"/>
    </w:pPr>
    <w:rPr>
      <w:rFonts w:ascii="Arial" w:hAnsi="Arial" w:cs="Arial"/>
      <w:sz w:val="16"/>
      <w:szCs w:val="16"/>
    </w:rPr>
  </w:style>
  <w:style w:type="paragraph" w:customStyle="1" w:styleId="xl362">
    <w:name w:val="xl362"/>
    <w:basedOn w:val="Normale"/>
    <w:rsid w:val="00A578D5"/>
    <w:pPr>
      <w:widowControl/>
      <w:pBdr>
        <w:top w:val="single" w:sz="8" w:space="0" w:color="auto"/>
        <w:left w:val="single" w:sz="4" w:space="0" w:color="auto"/>
        <w:bottom w:val="single" w:sz="4" w:space="0" w:color="auto"/>
      </w:pBdr>
      <w:adjustRightInd/>
      <w:spacing w:before="100" w:beforeAutospacing="1" w:after="100" w:afterAutospacing="1" w:line="240" w:lineRule="auto"/>
      <w:jc w:val="center"/>
      <w:textAlignment w:val="center"/>
    </w:pPr>
    <w:rPr>
      <w:rFonts w:ascii="Arial" w:hAnsi="Arial" w:cs="Arial"/>
      <w:b/>
      <w:bCs/>
      <w:sz w:val="16"/>
      <w:szCs w:val="16"/>
    </w:rPr>
  </w:style>
  <w:style w:type="paragraph" w:customStyle="1" w:styleId="xl363">
    <w:name w:val="xl363"/>
    <w:basedOn w:val="Normale"/>
    <w:rsid w:val="00A578D5"/>
    <w:pPr>
      <w:widowControl/>
      <w:pBdr>
        <w:top w:val="single" w:sz="4" w:space="0" w:color="auto"/>
        <w:left w:val="single" w:sz="4" w:space="0" w:color="auto"/>
        <w:bottom w:val="single" w:sz="8" w:space="0" w:color="auto"/>
      </w:pBdr>
      <w:shd w:val="clear" w:color="000000" w:fill="C0C0C0"/>
      <w:adjustRightInd/>
      <w:spacing w:before="100" w:beforeAutospacing="1" w:after="100" w:afterAutospacing="1" w:line="240" w:lineRule="auto"/>
      <w:jc w:val="center"/>
      <w:textAlignment w:val="center"/>
    </w:pPr>
    <w:rPr>
      <w:rFonts w:ascii="Arial" w:hAnsi="Arial" w:cs="Arial"/>
      <w:b/>
      <w:bCs/>
      <w:sz w:val="24"/>
      <w:szCs w:val="24"/>
    </w:rPr>
  </w:style>
  <w:style w:type="paragraph" w:customStyle="1" w:styleId="xl364">
    <w:name w:val="xl364"/>
    <w:basedOn w:val="Normale"/>
    <w:rsid w:val="00A578D5"/>
    <w:pPr>
      <w:widowControl/>
      <w:pBdr>
        <w:top w:val="single" w:sz="8" w:space="0" w:color="auto"/>
        <w:bottom w:val="single" w:sz="8" w:space="0" w:color="auto"/>
        <w:right w:val="single" w:sz="4" w:space="0" w:color="auto"/>
      </w:pBdr>
      <w:shd w:val="clear" w:color="000000" w:fill="00FFFF"/>
      <w:adjustRightInd/>
      <w:spacing w:before="100" w:beforeAutospacing="1" w:after="100" w:afterAutospacing="1" w:line="240" w:lineRule="auto"/>
      <w:jc w:val="center"/>
      <w:textAlignment w:val="center"/>
    </w:pPr>
    <w:rPr>
      <w:rFonts w:ascii="MS Sans Serif" w:hAnsi="MS Sans Serif"/>
      <w:sz w:val="14"/>
      <w:szCs w:val="14"/>
    </w:rPr>
  </w:style>
  <w:style w:type="paragraph" w:customStyle="1" w:styleId="xl365">
    <w:name w:val="xl365"/>
    <w:basedOn w:val="Normale"/>
    <w:rsid w:val="00A578D5"/>
    <w:pPr>
      <w:widowControl/>
      <w:pBdr>
        <w:bottom w:val="single" w:sz="4" w:space="0" w:color="auto"/>
        <w:right w:val="single" w:sz="4" w:space="0" w:color="auto"/>
      </w:pBdr>
      <w:shd w:val="clear" w:color="000000" w:fill="00FFFF"/>
      <w:adjustRightInd/>
      <w:spacing w:before="100" w:beforeAutospacing="1" w:after="100" w:afterAutospacing="1" w:line="240" w:lineRule="auto"/>
      <w:jc w:val="left"/>
      <w:textAlignment w:val="center"/>
    </w:pPr>
    <w:rPr>
      <w:sz w:val="16"/>
      <w:szCs w:val="16"/>
    </w:rPr>
  </w:style>
  <w:style w:type="paragraph" w:customStyle="1" w:styleId="xl366">
    <w:name w:val="xl366"/>
    <w:basedOn w:val="Normale"/>
    <w:rsid w:val="00A578D5"/>
    <w:pPr>
      <w:widowControl/>
      <w:pBdr>
        <w:top w:val="single" w:sz="4" w:space="0" w:color="auto"/>
        <w:bottom w:val="single" w:sz="4" w:space="0" w:color="auto"/>
        <w:right w:val="single" w:sz="4" w:space="0" w:color="auto"/>
      </w:pBdr>
      <w:shd w:val="clear" w:color="000000" w:fill="00FFFF"/>
      <w:adjustRightInd/>
      <w:spacing w:before="100" w:beforeAutospacing="1" w:after="100" w:afterAutospacing="1" w:line="240" w:lineRule="auto"/>
      <w:jc w:val="left"/>
      <w:textAlignment w:val="center"/>
    </w:pPr>
    <w:rPr>
      <w:sz w:val="16"/>
      <w:szCs w:val="16"/>
    </w:rPr>
  </w:style>
  <w:style w:type="paragraph" w:customStyle="1" w:styleId="xl367">
    <w:name w:val="xl367"/>
    <w:basedOn w:val="Normale"/>
    <w:rsid w:val="00A578D5"/>
    <w:pPr>
      <w:widowControl/>
      <w:pBdr>
        <w:top w:val="single" w:sz="4" w:space="0" w:color="auto"/>
        <w:bottom w:val="single" w:sz="8" w:space="0" w:color="auto"/>
        <w:right w:val="single" w:sz="4" w:space="0" w:color="auto"/>
      </w:pBdr>
      <w:shd w:val="clear" w:color="000000" w:fill="00FFFF"/>
      <w:adjustRightInd/>
      <w:spacing w:before="100" w:beforeAutospacing="1" w:after="100" w:afterAutospacing="1" w:line="240" w:lineRule="auto"/>
      <w:jc w:val="left"/>
      <w:textAlignment w:val="center"/>
    </w:pPr>
    <w:rPr>
      <w:sz w:val="16"/>
      <w:szCs w:val="16"/>
    </w:rPr>
  </w:style>
  <w:style w:type="paragraph" w:customStyle="1" w:styleId="xl368">
    <w:name w:val="xl368"/>
    <w:basedOn w:val="Normale"/>
    <w:rsid w:val="00A578D5"/>
    <w:pPr>
      <w:widowControl/>
      <w:pBdr>
        <w:top w:val="single" w:sz="8" w:space="0" w:color="auto"/>
        <w:bottom w:val="single" w:sz="4" w:space="0" w:color="auto"/>
        <w:right w:val="single" w:sz="4" w:space="0" w:color="auto"/>
      </w:pBdr>
      <w:shd w:val="clear" w:color="000000" w:fill="00FFFF"/>
      <w:adjustRightInd/>
      <w:spacing w:before="100" w:beforeAutospacing="1" w:after="100" w:afterAutospacing="1" w:line="240" w:lineRule="auto"/>
      <w:jc w:val="left"/>
      <w:textAlignment w:val="center"/>
    </w:pPr>
    <w:rPr>
      <w:sz w:val="16"/>
      <w:szCs w:val="16"/>
    </w:rPr>
  </w:style>
  <w:style w:type="paragraph" w:customStyle="1" w:styleId="xl369">
    <w:name w:val="xl369"/>
    <w:basedOn w:val="Normale"/>
    <w:rsid w:val="00A578D5"/>
    <w:pPr>
      <w:widowControl/>
      <w:pBdr>
        <w:top w:val="single" w:sz="4" w:space="0" w:color="auto"/>
        <w:right w:val="single" w:sz="4" w:space="0" w:color="auto"/>
      </w:pBdr>
      <w:shd w:val="clear" w:color="000000" w:fill="00FFFF"/>
      <w:adjustRightInd/>
      <w:spacing w:before="100" w:beforeAutospacing="1" w:after="100" w:afterAutospacing="1" w:line="240" w:lineRule="auto"/>
      <w:jc w:val="left"/>
      <w:textAlignment w:val="center"/>
    </w:pPr>
    <w:rPr>
      <w:sz w:val="16"/>
      <w:szCs w:val="16"/>
    </w:rPr>
  </w:style>
  <w:style w:type="paragraph" w:customStyle="1" w:styleId="xl370">
    <w:name w:val="xl370"/>
    <w:basedOn w:val="Normale"/>
    <w:rsid w:val="00A578D5"/>
    <w:pPr>
      <w:widowControl/>
      <w:pBdr>
        <w:top w:val="single" w:sz="8" w:space="0" w:color="auto"/>
        <w:bottom w:val="single" w:sz="8" w:space="0" w:color="auto"/>
        <w:right w:val="single" w:sz="4" w:space="0" w:color="auto"/>
      </w:pBdr>
      <w:shd w:val="clear" w:color="000000" w:fill="00FFFF"/>
      <w:adjustRightInd/>
      <w:spacing w:before="100" w:beforeAutospacing="1" w:after="100" w:afterAutospacing="1" w:line="240" w:lineRule="auto"/>
      <w:jc w:val="left"/>
      <w:textAlignment w:val="center"/>
    </w:pPr>
    <w:rPr>
      <w:sz w:val="16"/>
      <w:szCs w:val="16"/>
    </w:rPr>
  </w:style>
  <w:style w:type="paragraph" w:customStyle="1" w:styleId="xl371">
    <w:name w:val="xl371"/>
    <w:basedOn w:val="Normale"/>
    <w:rsid w:val="00A578D5"/>
    <w:pPr>
      <w:widowControl/>
      <w:pBdr>
        <w:bottom w:val="single" w:sz="8" w:space="0" w:color="auto"/>
        <w:right w:val="single" w:sz="4" w:space="0" w:color="auto"/>
      </w:pBdr>
      <w:shd w:val="clear" w:color="000000" w:fill="00FFFF"/>
      <w:adjustRightInd/>
      <w:spacing w:before="100" w:beforeAutospacing="1" w:after="100" w:afterAutospacing="1" w:line="240" w:lineRule="auto"/>
      <w:jc w:val="left"/>
      <w:textAlignment w:val="center"/>
    </w:pPr>
    <w:rPr>
      <w:sz w:val="16"/>
      <w:szCs w:val="16"/>
    </w:rPr>
  </w:style>
  <w:style w:type="paragraph" w:customStyle="1" w:styleId="xl372">
    <w:name w:val="xl372"/>
    <w:basedOn w:val="Normale"/>
    <w:rsid w:val="00A578D5"/>
    <w:pPr>
      <w:widowControl/>
      <w:pBdr>
        <w:bottom w:val="single" w:sz="4" w:space="0" w:color="auto"/>
        <w:right w:val="single" w:sz="4" w:space="0" w:color="auto"/>
      </w:pBdr>
      <w:shd w:val="clear" w:color="000000" w:fill="00FFFF"/>
      <w:adjustRightInd/>
      <w:spacing w:before="100" w:beforeAutospacing="1" w:after="100" w:afterAutospacing="1" w:line="240" w:lineRule="auto"/>
      <w:jc w:val="left"/>
      <w:textAlignment w:val="center"/>
    </w:pPr>
    <w:rPr>
      <w:b/>
      <w:bCs/>
      <w:sz w:val="16"/>
      <w:szCs w:val="16"/>
    </w:rPr>
  </w:style>
  <w:style w:type="paragraph" w:customStyle="1" w:styleId="xl373">
    <w:name w:val="xl373"/>
    <w:basedOn w:val="Normale"/>
    <w:rsid w:val="00A578D5"/>
    <w:pPr>
      <w:widowControl/>
      <w:pBdr>
        <w:top w:val="single" w:sz="4" w:space="0" w:color="auto"/>
        <w:bottom w:val="single" w:sz="4" w:space="0" w:color="auto"/>
        <w:right w:val="single" w:sz="4" w:space="0" w:color="auto"/>
      </w:pBdr>
      <w:shd w:val="clear" w:color="000000" w:fill="C0C0C0"/>
      <w:adjustRightInd/>
      <w:spacing w:before="100" w:beforeAutospacing="1" w:after="100" w:afterAutospacing="1" w:line="240" w:lineRule="auto"/>
      <w:jc w:val="left"/>
      <w:textAlignment w:val="center"/>
    </w:pPr>
    <w:rPr>
      <w:sz w:val="16"/>
      <w:szCs w:val="16"/>
    </w:rPr>
  </w:style>
  <w:style w:type="paragraph" w:customStyle="1" w:styleId="xl374">
    <w:name w:val="xl374"/>
    <w:basedOn w:val="Normale"/>
    <w:rsid w:val="00A578D5"/>
    <w:pPr>
      <w:widowControl/>
      <w:pBdr>
        <w:right w:val="single" w:sz="4" w:space="0" w:color="auto"/>
      </w:pBdr>
      <w:shd w:val="clear" w:color="000000" w:fill="00FFFF"/>
      <w:adjustRightInd/>
      <w:spacing w:before="100" w:beforeAutospacing="1" w:after="100" w:afterAutospacing="1" w:line="240" w:lineRule="auto"/>
      <w:jc w:val="left"/>
      <w:textAlignment w:val="center"/>
    </w:pPr>
    <w:rPr>
      <w:sz w:val="16"/>
      <w:szCs w:val="16"/>
    </w:rPr>
  </w:style>
  <w:style w:type="paragraph" w:customStyle="1" w:styleId="xl375">
    <w:name w:val="xl375"/>
    <w:basedOn w:val="Normale"/>
    <w:rsid w:val="00A578D5"/>
    <w:pPr>
      <w:widowControl/>
      <w:pBdr>
        <w:top w:val="single" w:sz="4" w:space="0" w:color="auto"/>
        <w:bottom w:val="single" w:sz="8" w:space="0" w:color="auto"/>
        <w:right w:val="single" w:sz="4" w:space="0" w:color="auto"/>
      </w:pBdr>
      <w:shd w:val="clear" w:color="000000" w:fill="C0C0C0"/>
      <w:adjustRightInd/>
      <w:spacing w:before="100" w:beforeAutospacing="1" w:after="100" w:afterAutospacing="1" w:line="240" w:lineRule="auto"/>
      <w:jc w:val="left"/>
      <w:textAlignment w:val="center"/>
    </w:pPr>
    <w:rPr>
      <w:sz w:val="16"/>
      <w:szCs w:val="16"/>
    </w:rPr>
  </w:style>
  <w:style w:type="paragraph" w:customStyle="1" w:styleId="xl376">
    <w:name w:val="xl376"/>
    <w:basedOn w:val="Normale"/>
    <w:rsid w:val="00A578D5"/>
    <w:pPr>
      <w:widowControl/>
      <w:pBdr>
        <w:top w:val="single" w:sz="8" w:space="0" w:color="auto"/>
        <w:left w:val="single" w:sz="8" w:space="0" w:color="auto"/>
        <w:bottom w:val="single" w:sz="8" w:space="0" w:color="auto"/>
        <w:right w:val="single" w:sz="8" w:space="0" w:color="auto"/>
      </w:pBdr>
      <w:adjustRightInd/>
      <w:spacing w:before="100" w:beforeAutospacing="1" w:after="100" w:afterAutospacing="1" w:line="240" w:lineRule="auto"/>
      <w:jc w:val="center"/>
      <w:textAlignment w:val="center"/>
    </w:pPr>
    <w:rPr>
      <w:rFonts w:ascii="MS Sans Serif" w:hAnsi="MS Sans Serif"/>
      <w:b/>
      <w:bCs/>
      <w:sz w:val="16"/>
      <w:szCs w:val="16"/>
    </w:rPr>
  </w:style>
  <w:style w:type="paragraph" w:customStyle="1" w:styleId="xl377">
    <w:name w:val="xl377"/>
    <w:basedOn w:val="Normale"/>
    <w:rsid w:val="00A578D5"/>
    <w:pPr>
      <w:widowControl/>
      <w:pBdr>
        <w:left w:val="single" w:sz="8" w:space="0" w:color="auto"/>
        <w:bottom w:val="single" w:sz="4" w:space="0" w:color="auto"/>
        <w:right w:val="single" w:sz="8" w:space="0" w:color="auto"/>
      </w:pBdr>
      <w:adjustRightInd/>
      <w:spacing w:before="100" w:beforeAutospacing="1" w:after="100" w:afterAutospacing="1" w:line="240" w:lineRule="auto"/>
      <w:jc w:val="left"/>
      <w:textAlignment w:val="center"/>
    </w:pPr>
    <w:rPr>
      <w:sz w:val="16"/>
      <w:szCs w:val="16"/>
    </w:rPr>
  </w:style>
  <w:style w:type="paragraph" w:customStyle="1" w:styleId="xl378">
    <w:name w:val="xl378"/>
    <w:basedOn w:val="Normale"/>
    <w:rsid w:val="00A578D5"/>
    <w:pPr>
      <w:widowControl/>
      <w:pBdr>
        <w:top w:val="single" w:sz="4" w:space="0" w:color="auto"/>
        <w:left w:val="single" w:sz="8" w:space="0" w:color="auto"/>
        <w:bottom w:val="single" w:sz="4" w:space="0" w:color="auto"/>
        <w:right w:val="single" w:sz="8" w:space="0" w:color="auto"/>
      </w:pBdr>
      <w:adjustRightInd/>
      <w:spacing w:before="100" w:beforeAutospacing="1" w:after="100" w:afterAutospacing="1" w:line="240" w:lineRule="auto"/>
      <w:jc w:val="left"/>
      <w:textAlignment w:val="center"/>
    </w:pPr>
    <w:rPr>
      <w:sz w:val="16"/>
      <w:szCs w:val="16"/>
    </w:rPr>
  </w:style>
  <w:style w:type="paragraph" w:customStyle="1" w:styleId="xl379">
    <w:name w:val="xl379"/>
    <w:basedOn w:val="Normale"/>
    <w:rsid w:val="00A578D5"/>
    <w:pPr>
      <w:widowControl/>
      <w:pBdr>
        <w:top w:val="single" w:sz="4" w:space="0" w:color="auto"/>
        <w:left w:val="single" w:sz="8" w:space="0" w:color="auto"/>
        <w:bottom w:val="single" w:sz="8" w:space="0" w:color="auto"/>
        <w:right w:val="single" w:sz="8" w:space="0" w:color="auto"/>
      </w:pBdr>
      <w:adjustRightInd/>
      <w:spacing w:before="100" w:beforeAutospacing="1" w:after="100" w:afterAutospacing="1" w:line="240" w:lineRule="auto"/>
      <w:jc w:val="left"/>
      <w:textAlignment w:val="center"/>
    </w:pPr>
    <w:rPr>
      <w:sz w:val="16"/>
      <w:szCs w:val="16"/>
    </w:rPr>
  </w:style>
  <w:style w:type="paragraph" w:customStyle="1" w:styleId="xl380">
    <w:name w:val="xl380"/>
    <w:basedOn w:val="Normale"/>
    <w:rsid w:val="00A578D5"/>
    <w:pPr>
      <w:widowControl/>
      <w:pBdr>
        <w:top w:val="single" w:sz="8" w:space="0" w:color="auto"/>
        <w:left w:val="single" w:sz="8" w:space="0" w:color="auto"/>
        <w:right w:val="single" w:sz="8" w:space="0" w:color="auto"/>
      </w:pBdr>
      <w:adjustRightInd/>
      <w:spacing w:before="100" w:beforeAutospacing="1" w:after="100" w:afterAutospacing="1" w:line="240" w:lineRule="auto"/>
      <w:jc w:val="center"/>
      <w:textAlignment w:val="center"/>
    </w:pPr>
    <w:rPr>
      <w:sz w:val="16"/>
      <w:szCs w:val="16"/>
    </w:rPr>
  </w:style>
  <w:style w:type="paragraph" w:customStyle="1" w:styleId="xl381">
    <w:name w:val="xl381"/>
    <w:basedOn w:val="Normale"/>
    <w:rsid w:val="00A578D5"/>
    <w:pPr>
      <w:widowControl/>
      <w:pBdr>
        <w:left w:val="single" w:sz="8" w:space="0" w:color="auto"/>
        <w:right w:val="single" w:sz="8" w:space="0" w:color="auto"/>
      </w:pBdr>
      <w:adjustRightInd/>
      <w:spacing w:before="100" w:beforeAutospacing="1" w:after="100" w:afterAutospacing="1" w:line="240" w:lineRule="auto"/>
      <w:jc w:val="center"/>
      <w:textAlignment w:val="center"/>
    </w:pPr>
    <w:rPr>
      <w:sz w:val="16"/>
      <w:szCs w:val="16"/>
    </w:rPr>
  </w:style>
  <w:style w:type="paragraph" w:customStyle="1" w:styleId="xl382">
    <w:name w:val="xl382"/>
    <w:basedOn w:val="Normale"/>
    <w:rsid w:val="00A578D5"/>
    <w:pPr>
      <w:widowControl/>
      <w:pBdr>
        <w:top w:val="single" w:sz="4" w:space="0" w:color="auto"/>
        <w:left w:val="single" w:sz="8" w:space="0" w:color="auto"/>
        <w:bottom w:val="single" w:sz="8" w:space="0" w:color="auto"/>
        <w:right w:val="single" w:sz="8" w:space="0" w:color="auto"/>
      </w:pBdr>
      <w:adjustRightInd/>
      <w:spacing w:before="100" w:beforeAutospacing="1" w:after="100" w:afterAutospacing="1" w:line="240" w:lineRule="auto"/>
      <w:jc w:val="left"/>
      <w:textAlignment w:val="center"/>
    </w:pPr>
    <w:rPr>
      <w:sz w:val="16"/>
      <w:szCs w:val="16"/>
    </w:rPr>
  </w:style>
  <w:style w:type="paragraph" w:customStyle="1" w:styleId="xl383">
    <w:name w:val="xl383"/>
    <w:basedOn w:val="Normale"/>
    <w:rsid w:val="00A578D5"/>
    <w:pPr>
      <w:widowControl/>
      <w:pBdr>
        <w:left w:val="single" w:sz="8" w:space="0" w:color="auto"/>
        <w:bottom w:val="single" w:sz="4" w:space="0" w:color="auto"/>
        <w:right w:val="single" w:sz="8" w:space="0" w:color="auto"/>
      </w:pBdr>
      <w:adjustRightInd/>
      <w:spacing w:before="100" w:beforeAutospacing="1" w:after="100" w:afterAutospacing="1" w:line="240" w:lineRule="auto"/>
      <w:jc w:val="center"/>
      <w:textAlignment w:val="center"/>
    </w:pPr>
    <w:rPr>
      <w:b/>
      <w:bCs/>
      <w:sz w:val="16"/>
      <w:szCs w:val="16"/>
    </w:rPr>
  </w:style>
  <w:style w:type="paragraph" w:customStyle="1" w:styleId="xl384">
    <w:name w:val="xl384"/>
    <w:basedOn w:val="Normale"/>
    <w:rsid w:val="00A578D5"/>
    <w:pPr>
      <w:widowControl/>
      <w:pBdr>
        <w:top w:val="single" w:sz="8" w:space="0" w:color="auto"/>
        <w:left w:val="single" w:sz="8" w:space="0" w:color="auto"/>
        <w:bottom w:val="single" w:sz="8" w:space="0" w:color="auto"/>
        <w:right w:val="single" w:sz="8" w:space="0" w:color="auto"/>
      </w:pBdr>
      <w:adjustRightInd/>
      <w:spacing w:before="100" w:beforeAutospacing="1" w:after="100" w:afterAutospacing="1" w:line="240" w:lineRule="auto"/>
      <w:jc w:val="left"/>
      <w:textAlignment w:val="center"/>
    </w:pPr>
    <w:rPr>
      <w:sz w:val="16"/>
      <w:szCs w:val="16"/>
    </w:rPr>
  </w:style>
  <w:style w:type="paragraph" w:customStyle="1" w:styleId="xl385">
    <w:name w:val="xl385"/>
    <w:basedOn w:val="Normale"/>
    <w:rsid w:val="00A578D5"/>
    <w:pPr>
      <w:widowControl/>
      <w:pBdr>
        <w:top w:val="single" w:sz="8" w:space="0" w:color="auto"/>
        <w:left w:val="single" w:sz="8" w:space="0" w:color="auto"/>
        <w:bottom w:val="single" w:sz="4" w:space="0" w:color="auto"/>
        <w:right w:val="single" w:sz="8" w:space="0" w:color="auto"/>
      </w:pBdr>
      <w:adjustRightInd/>
      <w:spacing w:before="100" w:beforeAutospacing="1" w:after="100" w:afterAutospacing="1" w:line="240" w:lineRule="auto"/>
      <w:jc w:val="left"/>
      <w:textAlignment w:val="center"/>
    </w:pPr>
    <w:rPr>
      <w:sz w:val="16"/>
      <w:szCs w:val="16"/>
    </w:rPr>
  </w:style>
  <w:style w:type="paragraph" w:customStyle="1" w:styleId="xl386">
    <w:name w:val="xl386"/>
    <w:basedOn w:val="Normale"/>
    <w:rsid w:val="00A578D5"/>
    <w:pPr>
      <w:widowControl/>
      <w:pBdr>
        <w:left w:val="single" w:sz="8" w:space="0" w:color="auto"/>
        <w:bottom w:val="single" w:sz="8" w:space="0" w:color="auto"/>
        <w:right w:val="single" w:sz="8" w:space="0" w:color="auto"/>
      </w:pBdr>
      <w:adjustRightInd/>
      <w:spacing w:before="100" w:beforeAutospacing="1" w:after="100" w:afterAutospacing="1" w:line="240" w:lineRule="auto"/>
      <w:jc w:val="left"/>
      <w:textAlignment w:val="center"/>
    </w:pPr>
    <w:rPr>
      <w:sz w:val="16"/>
      <w:szCs w:val="16"/>
    </w:rPr>
  </w:style>
  <w:style w:type="paragraph" w:customStyle="1" w:styleId="xl387">
    <w:name w:val="xl387"/>
    <w:basedOn w:val="Normale"/>
    <w:rsid w:val="00A578D5"/>
    <w:pPr>
      <w:widowControl/>
      <w:pBdr>
        <w:left w:val="single" w:sz="8" w:space="0" w:color="auto"/>
        <w:bottom w:val="single" w:sz="4" w:space="0" w:color="auto"/>
        <w:right w:val="single" w:sz="8" w:space="0" w:color="auto"/>
      </w:pBdr>
      <w:adjustRightInd/>
      <w:spacing w:before="100" w:beforeAutospacing="1" w:after="100" w:afterAutospacing="1" w:line="240" w:lineRule="auto"/>
      <w:jc w:val="left"/>
      <w:textAlignment w:val="center"/>
    </w:pPr>
    <w:rPr>
      <w:sz w:val="16"/>
      <w:szCs w:val="16"/>
    </w:rPr>
  </w:style>
  <w:style w:type="paragraph" w:customStyle="1" w:styleId="xl388">
    <w:name w:val="xl388"/>
    <w:basedOn w:val="Normale"/>
    <w:rsid w:val="00A578D5"/>
    <w:pPr>
      <w:widowControl/>
      <w:pBdr>
        <w:top w:val="single" w:sz="4" w:space="0" w:color="auto"/>
        <w:left w:val="single" w:sz="8" w:space="0" w:color="auto"/>
        <w:right w:val="single" w:sz="8" w:space="0" w:color="auto"/>
      </w:pBdr>
      <w:adjustRightInd/>
      <w:spacing w:before="100" w:beforeAutospacing="1" w:after="100" w:afterAutospacing="1" w:line="240" w:lineRule="auto"/>
      <w:jc w:val="left"/>
      <w:textAlignment w:val="center"/>
    </w:pPr>
    <w:rPr>
      <w:sz w:val="16"/>
      <w:szCs w:val="16"/>
    </w:rPr>
  </w:style>
  <w:style w:type="paragraph" w:customStyle="1" w:styleId="xl389">
    <w:name w:val="xl389"/>
    <w:basedOn w:val="Normale"/>
    <w:rsid w:val="00A578D5"/>
    <w:pPr>
      <w:widowControl/>
      <w:pBdr>
        <w:left w:val="single" w:sz="8" w:space="0" w:color="auto"/>
        <w:right w:val="single" w:sz="8" w:space="0" w:color="auto"/>
      </w:pBdr>
      <w:adjustRightInd/>
      <w:spacing w:before="100" w:beforeAutospacing="1" w:after="100" w:afterAutospacing="1" w:line="240" w:lineRule="auto"/>
      <w:jc w:val="left"/>
      <w:textAlignment w:val="center"/>
    </w:pPr>
    <w:rPr>
      <w:sz w:val="16"/>
      <w:szCs w:val="16"/>
    </w:rPr>
  </w:style>
  <w:style w:type="paragraph" w:customStyle="1" w:styleId="xl390">
    <w:name w:val="xl390"/>
    <w:basedOn w:val="Normale"/>
    <w:rsid w:val="00A578D5"/>
    <w:pPr>
      <w:widowControl/>
      <w:pBdr>
        <w:top w:val="single" w:sz="4" w:space="0" w:color="auto"/>
        <w:left w:val="single" w:sz="8" w:space="0" w:color="auto"/>
        <w:bottom w:val="single" w:sz="4" w:space="0" w:color="auto"/>
        <w:right w:val="single" w:sz="8" w:space="0" w:color="auto"/>
      </w:pBdr>
      <w:shd w:val="clear" w:color="000000" w:fill="C0C0C0"/>
      <w:adjustRightInd/>
      <w:spacing w:before="100" w:beforeAutospacing="1" w:after="100" w:afterAutospacing="1" w:line="240" w:lineRule="auto"/>
      <w:jc w:val="center"/>
      <w:textAlignment w:val="center"/>
    </w:pPr>
    <w:rPr>
      <w:rFonts w:ascii="Arial" w:hAnsi="Arial" w:cs="Arial"/>
      <w:b/>
      <w:bCs/>
      <w:sz w:val="24"/>
      <w:szCs w:val="24"/>
    </w:rPr>
  </w:style>
  <w:style w:type="paragraph" w:customStyle="1" w:styleId="xl391">
    <w:name w:val="xl391"/>
    <w:basedOn w:val="Normale"/>
    <w:rsid w:val="00A578D5"/>
    <w:pPr>
      <w:widowControl/>
      <w:pBdr>
        <w:top w:val="single" w:sz="4" w:space="0" w:color="auto"/>
        <w:left w:val="single" w:sz="8" w:space="0" w:color="auto"/>
        <w:bottom w:val="single" w:sz="4" w:space="0" w:color="auto"/>
        <w:right w:val="single" w:sz="8" w:space="0" w:color="auto"/>
      </w:pBdr>
      <w:adjustRightInd/>
      <w:spacing w:before="100" w:beforeAutospacing="1" w:after="100" w:afterAutospacing="1" w:line="240" w:lineRule="auto"/>
      <w:jc w:val="left"/>
      <w:textAlignment w:val="center"/>
    </w:pPr>
    <w:rPr>
      <w:sz w:val="16"/>
      <w:szCs w:val="16"/>
    </w:rPr>
  </w:style>
  <w:style w:type="paragraph" w:customStyle="1" w:styleId="xl392">
    <w:name w:val="xl392"/>
    <w:basedOn w:val="Normale"/>
    <w:rsid w:val="00A578D5"/>
    <w:pPr>
      <w:widowControl/>
      <w:pBdr>
        <w:left w:val="single" w:sz="8" w:space="0" w:color="auto"/>
        <w:bottom w:val="single" w:sz="4" w:space="0" w:color="auto"/>
        <w:right w:val="single" w:sz="8" w:space="0" w:color="auto"/>
      </w:pBdr>
      <w:adjustRightInd/>
      <w:spacing w:before="100" w:beforeAutospacing="1" w:after="100" w:afterAutospacing="1" w:line="240" w:lineRule="auto"/>
      <w:jc w:val="center"/>
      <w:textAlignment w:val="center"/>
    </w:pPr>
    <w:rPr>
      <w:rFonts w:ascii="Arial" w:hAnsi="Arial" w:cs="Arial"/>
      <w:b/>
      <w:bCs/>
      <w:sz w:val="16"/>
      <w:szCs w:val="16"/>
    </w:rPr>
  </w:style>
  <w:style w:type="paragraph" w:customStyle="1" w:styleId="xl393">
    <w:name w:val="xl393"/>
    <w:basedOn w:val="Normale"/>
    <w:rsid w:val="00A578D5"/>
    <w:pPr>
      <w:widowControl/>
      <w:pBdr>
        <w:top w:val="single" w:sz="8" w:space="0" w:color="auto"/>
        <w:left w:val="single" w:sz="8" w:space="0" w:color="auto"/>
        <w:bottom w:val="single" w:sz="4" w:space="0" w:color="auto"/>
        <w:right w:val="single" w:sz="8" w:space="0" w:color="auto"/>
      </w:pBdr>
      <w:adjustRightInd/>
      <w:spacing w:before="100" w:beforeAutospacing="1" w:after="100" w:afterAutospacing="1" w:line="240" w:lineRule="auto"/>
      <w:jc w:val="center"/>
      <w:textAlignment w:val="center"/>
    </w:pPr>
    <w:rPr>
      <w:rFonts w:ascii="Arial" w:hAnsi="Arial" w:cs="Arial"/>
      <w:b/>
      <w:bCs/>
      <w:sz w:val="16"/>
      <w:szCs w:val="16"/>
    </w:rPr>
  </w:style>
  <w:style w:type="paragraph" w:customStyle="1" w:styleId="xl394">
    <w:name w:val="xl394"/>
    <w:basedOn w:val="Normale"/>
    <w:rsid w:val="00A578D5"/>
    <w:pPr>
      <w:widowControl/>
      <w:pBdr>
        <w:top w:val="single" w:sz="4" w:space="0" w:color="auto"/>
        <w:left w:val="single" w:sz="8" w:space="0" w:color="auto"/>
        <w:bottom w:val="single" w:sz="8" w:space="0" w:color="auto"/>
        <w:right w:val="single" w:sz="8" w:space="0" w:color="auto"/>
      </w:pBdr>
      <w:shd w:val="clear" w:color="000000" w:fill="C0C0C0"/>
      <w:adjustRightInd/>
      <w:spacing w:before="100" w:beforeAutospacing="1" w:after="100" w:afterAutospacing="1" w:line="240" w:lineRule="auto"/>
      <w:jc w:val="center"/>
      <w:textAlignment w:val="center"/>
    </w:pPr>
    <w:rPr>
      <w:rFonts w:ascii="Arial" w:hAnsi="Arial" w:cs="Arial"/>
      <w:b/>
      <w:bCs/>
      <w:sz w:val="24"/>
      <w:szCs w:val="24"/>
    </w:rPr>
  </w:style>
  <w:style w:type="paragraph" w:customStyle="1" w:styleId="xl395">
    <w:name w:val="xl395"/>
    <w:basedOn w:val="Normale"/>
    <w:rsid w:val="00A578D5"/>
    <w:pPr>
      <w:widowControl/>
      <w:pBdr>
        <w:top w:val="single" w:sz="4" w:space="0" w:color="auto"/>
        <w:left w:val="single" w:sz="4" w:space="0" w:color="auto"/>
        <w:bottom w:val="single" w:sz="4" w:space="0" w:color="auto"/>
      </w:pBdr>
      <w:adjustRightInd/>
      <w:spacing w:before="100" w:beforeAutospacing="1" w:after="100" w:afterAutospacing="1" w:line="240" w:lineRule="auto"/>
      <w:jc w:val="left"/>
      <w:textAlignment w:val="auto"/>
    </w:pPr>
    <w:rPr>
      <w:sz w:val="16"/>
      <w:szCs w:val="16"/>
    </w:rPr>
  </w:style>
  <w:style w:type="paragraph" w:customStyle="1" w:styleId="xl396">
    <w:name w:val="xl396"/>
    <w:basedOn w:val="Normale"/>
    <w:rsid w:val="00A578D5"/>
    <w:pPr>
      <w:widowControl/>
      <w:pBdr>
        <w:top w:val="single" w:sz="4" w:space="0" w:color="auto"/>
        <w:left w:val="single" w:sz="4" w:space="0" w:color="auto"/>
        <w:bottom w:val="single" w:sz="8" w:space="0" w:color="auto"/>
      </w:pBdr>
      <w:adjustRightInd/>
      <w:spacing w:before="100" w:beforeAutospacing="1" w:after="100" w:afterAutospacing="1" w:line="240" w:lineRule="auto"/>
      <w:jc w:val="left"/>
      <w:textAlignment w:val="auto"/>
    </w:pPr>
    <w:rPr>
      <w:sz w:val="16"/>
      <w:szCs w:val="16"/>
    </w:rPr>
  </w:style>
  <w:style w:type="paragraph" w:customStyle="1" w:styleId="xl397">
    <w:name w:val="xl397"/>
    <w:basedOn w:val="Normale"/>
    <w:rsid w:val="00A578D5"/>
    <w:pPr>
      <w:widowControl/>
      <w:pBdr>
        <w:top w:val="single" w:sz="4" w:space="0" w:color="auto"/>
        <w:left w:val="single" w:sz="4" w:space="0" w:color="auto"/>
      </w:pBdr>
      <w:adjustRightInd/>
      <w:spacing w:before="100" w:beforeAutospacing="1" w:after="100" w:afterAutospacing="1" w:line="240" w:lineRule="auto"/>
      <w:jc w:val="left"/>
      <w:textAlignment w:val="auto"/>
    </w:pPr>
    <w:rPr>
      <w:sz w:val="16"/>
      <w:szCs w:val="16"/>
    </w:rPr>
  </w:style>
  <w:style w:type="paragraph" w:customStyle="1" w:styleId="xl398">
    <w:name w:val="xl398"/>
    <w:basedOn w:val="Normale"/>
    <w:rsid w:val="00A578D5"/>
    <w:pPr>
      <w:widowControl/>
      <w:pBdr>
        <w:top w:val="single" w:sz="4" w:space="0" w:color="auto"/>
        <w:left w:val="single" w:sz="4" w:space="0" w:color="auto"/>
        <w:bottom w:val="single" w:sz="4" w:space="0" w:color="auto"/>
      </w:pBdr>
      <w:adjustRightInd/>
      <w:spacing w:before="100" w:beforeAutospacing="1" w:after="100" w:afterAutospacing="1" w:line="240" w:lineRule="auto"/>
      <w:jc w:val="left"/>
      <w:textAlignment w:val="center"/>
    </w:pPr>
    <w:rPr>
      <w:rFonts w:ascii="Arial" w:hAnsi="Arial" w:cs="Arial"/>
      <w:sz w:val="16"/>
      <w:szCs w:val="16"/>
    </w:rPr>
  </w:style>
  <w:style w:type="paragraph" w:customStyle="1" w:styleId="xl399">
    <w:name w:val="xl399"/>
    <w:basedOn w:val="Normale"/>
    <w:rsid w:val="00A578D5"/>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400">
    <w:name w:val="xl400"/>
    <w:basedOn w:val="Normale"/>
    <w:rsid w:val="00A578D5"/>
    <w:pPr>
      <w:widowControl/>
      <w:pBdr>
        <w:top w:val="single" w:sz="4" w:space="0" w:color="auto"/>
        <w:left w:val="single" w:sz="4" w:space="0" w:color="auto"/>
        <w:bottom w:val="single" w:sz="8"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401">
    <w:name w:val="xl401"/>
    <w:basedOn w:val="Normale"/>
    <w:rsid w:val="00A578D5"/>
    <w:pPr>
      <w:widowControl/>
      <w:pBdr>
        <w:top w:val="single" w:sz="8" w:space="0" w:color="auto"/>
        <w:lef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02">
    <w:name w:val="xl402"/>
    <w:basedOn w:val="Normale"/>
    <w:rsid w:val="00A578D5"/>
    <w:pPr>
      <w:widowControl/>
      <w:pBdr>
        <w:lef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03">
    <w:name w:val="xl403"/>
    <w:basedOn w:val="Normale"/>
    <w:rsid w:val="00A578D5"/>
    <w:pPr>
      <w:widowControl/>
      <w:pBdr>
        <w:left w:val="single" w:sz="4" w:space="0" w:color="auto"/>
        <w:bottom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04">
    <w:name w:val="xl404"/>
    <w:basedOn w:val="Normale"/>
    <w:rsid w:val="00A578D5"/>
    <w:pPr>
      <w:widowControl/>
      <w:pBdr>
        <w:top w:val="single" w:sz="4" w:space="0" w:color="auto"/>
        <w:left w:val="single" w:sz="4" w:space="0" w:color="auto"/>
        <w:bottom w:val="single" w:sz="8" w:space="0" w:color="auto"/>
      </w:pBdr>
      <w:adjustRightInd/>
      <w:spacing w:before="100" w:beforeAutospacing="1" w:after="100" w:afterAutospacing="1" w:line="240" w:lineRule="auto"/>
      <w:jc w:val="left"/>
      <w:textAlignment w:val="auto"/>
    </w:pPr>
    <w:rPr>
      <w:rFonts w:ascii="Arial" w:hAnsi="Arial" w:cs="Arial"/>
      <w:sz w:val="16"/>
      <w:szCs w:val="16"/>
    </w:rPr>
  </w:style>
  <w:style w:type="paragraph" w:customStyle="1" w:styleId="xl405">
    <w:name w:val="xl405"/>
    <w:basedOn w:val="Normale"/>
    <w:rsid w:val="00A578D5"/>
    <w:pPr>
      <w:widowControl/>
      <w:pBdr>
        <w:left w:val="single" w:sz="4" w:space="0" w:color="auto"/>
        <w:bottom w:val="single" w:sz="4" w:space="0" w:color="auto"/>
      </w:pBdr>
      <w:adjustRightInd/>
      <w:spacing w:before="100" w:beforeAutospacing="1" w:after="100" w:afterAutospacing="1" w:line="240" w:lineRule="auto"/>
      <w:jc w:val="center"/>
      <w:textAlignment w:val="center"/>
    </w:pPr>
    <w:rPr>
      <w:rFonts w:ascii="Arial" w:hAnsi="Arial" w:cs="Arial"/>
      <w:b/>
      <w:bCs/>
      <w:sz w:val="16"/>
      <w:szCs w:val="16"/>
    </w:rPr>
  </w:style>
  <w:style w:type="paragraph" w:customStyle="1" w:styleId="xl406">
    <w:name w:val="xl406"/>
    <w:basedOn w:val="Normale"/>
    <w:rsid w:val="00A578D5"/>
    <w:pPr>
      <w:widowControl/>
      <w:pBdr>
        <w:top w:val="single" w:sz="8" w:space="0" w:color="auto"/>
        <w:bottom w:val="single" w:sz="8" w:space="0" w:color="auto"/>
        <w:right w:val="single" w:sz="4" w:space="0" w:color="auto"/>
      </w:pBdr>
      <w:adjustRightInd/>
      <w:spacing w:before="100" w:beforeAutospacing="1" w:after="100" w:afterAutospacing="1" w:line="240" w:lineRule="auto"/>
      <w:jc w:val="center"/>
      <w:textAlignment w:val="center"/>
    </w:pPr>
    <w:rPr>
      <w:rFonts w:ascii="MS Sans Serif" w:hAnsi="MS Sans Serif"/>
      <w:b/>
      <w:bCs/>
      <w:sz w:val="16"/>
      <w:szCs w:val="16"/>
    </w:rPr>
  </w:style>
  <w:style w:type="paragraph" w:customStyle="1" w:styleId="xl407">
    <w:name w:val="xl407"/>
    <w:basedOn w:val="Normale"/>
    <w:rsid w:val="00A578D5"/>
    <w:pPr>
      <w:widowControl/>
      <w:pBdr>
        <w:bottom w:val="single" w:sz="4" w:space="0" w:color="auto"/>
        <w:right w:val="single" w:sz="4" w:space="0" w:color="auto"/>
      </w:pBdr>
      <w:adjustRightInd/>
      <w:spacing w:before="100" w:beforeAutospacing="1" w:after="100" w:afterAutospacing="1" w:line="240" w:lineRule="auto"/>
      <w:jc w:val="left"/>
      <w:textAlignment w:val="auto"/>
    </w:pPr>
    <w:rPr>
      <w:sz w:val="16"/>
      <w:szCs w:val="16"/>
    </w:rPr>
  </w:style>
  <w:style w:type="paragraph" w:customStyle="1" w:styleId="xl408">
    <w:name w:val="xl408"/>
    <w:basedOn w:val="Normale"/>
    <w:rsid w:val="00A578D5"/>
    <w:pPr>
      <w:widowControl/>
      <w:pBdr>
        <w:top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sz w:val="16"/>
      <w:szCs w:val="16"/>
    </w:rPr>
  </w:style>
  <w:style w:type="paragraph" w:customStyle="1" w:styleId="xl409">
    <w:name w:val="xl409"/>
    <w:basedOn w:val="Normale"/>
    <w:rsid w:val="00A578D5"/>
    <w:pPr>
      <w:widowControl/>
      <w:pBdr>
        <w:top w:val="single" w:sz="4" w:space="0" w:color="auto"/>
        <w:bottom w:val="single" w:sz="8" w:space="0" w:color="auto"/>
        <w:right w:val="single" w:sz="4" w:space="0" w:color="auto"/>
      </w:pBdr>
      <w:adjustRightInd/>
      <w:spacing w:before="100" w:beforeAutospacing="1" w:after="100" w:afterAutospacing="1" w:line="240" w:lineRule="auto"/>
      <w:jc w:val="left"/>
      <w:textAlignment w:val="auto"/>
    </w:pPr>
    <w:rPr>
      <w:sz w:val="16"/>
      <w:szCs w:val="16"/>
    </w:rPr>
  </w:style>
  <w:style w:type="paragraph" w:customStyle="1" w:styleId="xl410">
    <w:name w:val="xl410"/>
    <w:basedOn w:val="Normale"/>
    <w:rsid w:val="00A578D5"/>
    <w:pPr>
      <w:widowControl/>
      <w:pBdr>
        <w:top w:val="single" w:sz="8" w:space="0" w:color="auto"/>
        <w:bottom w:val="single" w:sz="4" w:space="0" w:color="auto"/>
        <w:right w:val="single" w:sz="4" w:space="0" w:color="auto"/>
      </w:pBdr>
      <w:adjustRightInd/>
      <w:spacing w:before="100" w:beforeAutospacing="1" w:after="100" w:afterAutospacing="1" w:line="240" w:lineRule="auto"/>
      <w:jc w:val="left"/>
      <w:textAlignment w:val="auto"/>
    </w:pPr>
    <w:rPr>
      <w:sz w:val="16"/>
      <w:szCs w:val="16"/>
    </w:rPr>
  </w:style>
  <w:style w:type="paragraph" w:customStyle="1" w:styleId="xl411">
    <w:name w:val="xl411"/>
    <w:basedOn w:val="Normale"/>
    <w:rsid w:val="00A578D5"/>
    <w:pPr>
      <w:widowControl/>
      <w:pBdr>
        <w:top w:val="single" w:sz="4" w:space="0" w:color="auto"/>
        <w:right w:val="single" w:sz="4" w:space="0" w:color="auto"/>
      </w:pBdr>
      <w:adjustRightInd/>
      <w:spacing w:before="100" w:beforeAutospacing="1" w:after="100" w:afterAutospacing="1" w:line="240" w:lineRule="auto"/>
      <w:jc w:val="left"/>
      <w:textAlignment w:val="auto"/>
    </w:pPr>
    <w:rPr>
      <w:sz w:val="16"/>
      <w:szCs w:val="16"/>
    </w:rPr>
  </w:style>
  <w:style w:type="paragraph" w:customStyle="1" w:styleId="xl412">
    <w:name w:val="xl412"/>
    <w:basedOn w:val="Normale"/>
    <w:rsid w:val="00A578D5"/>
    <w:pPr>
      <w:widowControl/>
      <w:pBdr>
        <w:bottom w:val="single" w:sz="4" w:space="0" w:color="auto"/>
        <w:right w:val="single" w:sz="4" w:space="0" w:color="auto"/>
      </w:pBdr>
      <w:adjustRightInd/>
      <w:spacing w:before="100" w:beforeAutospacing="1" w:after="100" w:afterAutospacing="1" w:line="240" w:lineRule="auto"/>
      <w:jc w:val="center"/>
      <w:textAlignment w:val="center"/>
    </w:pPr>
    <w:rPr>
      <w:b/>
      <w:bCs/>
      <w:sz w:val="16"/>
      <w:szCs w:val="16"/>
    </w:rPr>
  </w:style>
  <w:style w:type="paragraph" w:customStyle="1" w:styleId="xl413">
    <w:name w:val="xl413"/>
    <w:basedOn w:val="Normale"/>
    <w:rsid w:val="00A578D5"/>
    <w:pPr>
      <w:widowControl/>
      <w:pBdr>
        <w:top w:val="single" w:sz="8" w:space="0" w:color="auto"/>
        <w:bottom w:val="single" w:sz="8" w:space="0" w:color="auto"/>
        <w:right w:val="single" w:sz="4" w:space="0" w:color="auto"/>
      </w:pBdr>
      <w:adjustRightInd/>
      <w:spacing w:before="100" w:beforeAutospacing="1" w:after="100" w:afterAutospacing="1" w:line="240" w:lineRule="auto"/>
      <w:jc w:val="left"/>
      <w:textAlignment w:val="auto"/>
    </w:pPr>
    <w:rPr>
      <w:sz w:val="16"/>
      <w:szCs w:val="16"/>
    </w:rPr>
  </w:style>
  <w:style w:type="paragraph" w:customStyle="1" w:styleId="xl414">
    <w:name w:val="xl414"/>
    <w:basedOn w:val="Normale"/>
    <w:rsid w:val="00A578D5"/>
    <w:pPr>
      <w:widowControl/>
      <w:pBdr>
        <w:bottom w:val="single" w:sz="8" w:space="0" w:color="auto"/>
        <w:right w:val="single" w:sz="4" w:space="0" w:color="auto"/>
      </w:pBdr>
      <w:adjustRightInd/>
      <w:spacing w:before="100" w:beforeAutospacing="1" w:after="100" w:afterAutospacing="1" w:line="240" w:lineRule="auto"/>
      <w:jc w:val="left"/>
      <w:textAlignment w:val="auto"/>
    </w:pPr>
    <w:rPr>
      <w:sz w:val="16"/>
      <w:szCs w:val="16"/>
    </w:rPr>
  </w:style>
  <w:style w:type="paragraph" w:customStyle="1" w:styleId="xl415">
    <w:name w:val="xl415"/>
    <w:basedOn w:val="Normale"/>
    <w:rsid w:val="00A578D5"/>
    <w:pPr>
      <w:widowControl/>
      <w:pBdr>
        <w:top w:val="single" w:sz="4" w:space="0" w:color="auto"/>
        <w:bottom w:val="single" w:sz="4" w:space="0" w:color="auto"/>
        <w:right w:val="single" w:sz="4" w:space="0" w:color="auto"/>
      </w:pBdr>
      <w:shd w:val="clear" w:color="000000" w:fill="C0C0C0"/>
      <w:adjustRightInd/>
      <w:spacing w:before="100" w:beforeAutospacing="1" w:after="100" w:afterAutospacing="1" w:line="240" w:lineRule="auto"/>
      <w:jc w:val="center"/>
      <w:textAlignment w:val="center"/>
    </w:pPr>
    <w:rPr>
      <w:rFonts w:ascii="Arial" w:hAnsi="Arial" w:cs="Arial"/>
      <w:b/>
      <w:bCs/>
      <w:sz w:val="24"/>
      <w:szCs w:val="24"/>
    </w:rPr>
  </w:style>
  <w:style w:type="paragraph" w:customStyle="1" w:styleId="xl416">
    <w:name w:val="xl416"/>
    <w:basedOn w:val="Normale"/>
    <w:rsid w:val="00A578D5"/>
    <w:pPr>
      <w:widowControl/>
      <w:pBdr>
        <w:top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left"/>
      <w:textAlignment w:val="auto"/>
    </w:pPr>
    <w:rPr>
      <w:sz w:val="16"/>
      <w:szCs w:val="16"/>
    </w:rPr>
  </w:style>
  <w:style w:type="paragraph" w:customStyle="1" w:styleId="xl417">
    <w:name w:val="xl417"/>
    <w:basedOn w:val="Normale"/>
    <w:rsid w:val="00A578D5"/>
    <w:pPr>
      <w:widowControl/>
      <w:pBdr>
        <w:right w:val="single" w:sz="4" w:space="0" w:color="auto"/>
      </w:pBdr>
      <w:shd w:val="clear" w:color="000000" w:fill="FFFF00"/>
      <w:adjustRightInd/>
      <w:spacing w:before="100" w:beforeAutospacing="1" w:after="100" w:afterAutospacing="1" w:line="240" w:lineRule="auto"/>
      <w:jc w:val="left"/>
      <w:textAlignment w:val="auto"/>
    </w:pPr>
    <w:rPr>
      <w:sz w:val="16"/>
      <w:szCs w:val="16"/>
    </w:rPr>
  </w:style>
  <w:style w:type="paragraph" w:customStyle="1" w:styleId="xl418">
    <w:name w:val="xl418"/>
    <w:basedOn w:val="Normale"/>
    <w:rsid w:val="00A578D5"/>
    <w:pPr>
      <w:widowControl/>
      <w:pBdr>
        <w:bottom w:val="single" w:sz="4" w:space="0" w:color="auto"/>
        <w:right w:val="single" w:sz="4" w:space="0" w:color="auto"/>
      </w:pBdr>
      <w:adjustRightInd/>
      <w:spacing w:before="100" w:beforeAutospacing="1" w:after="100" w:afterAutospacing="1" w:line="240" w:lineRule="auto"/>
      <w:jc w:val="center"/>
      <w:textAlignment w:val="center"/>
    </w:pPr>
    <w:rPr>
      <w:rFonts w:ascii="Arial" w:hAnsi="Arial" w:cs="Arial"/>
      <w:b/>
      <w:bCs/>
      <w:sz w:val="16"/>
      <w:szCs w:val="16"/>
    </w:rPr>
  </w:style>
  <w:style w:type="paragraph" w:customStyle="1" w:styleId="xl419">
    <w:name w:val="xl419"/>
    <w:basedOn w:val="Normale"/>
    <w:rsid w:val="00A578D5"/>
    <w:pPr>
      <w:widowControl/>
      <w:pBdr>
        <w:top w:val="single" w:sz="8"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Arial" w:hAnsi="Arial" w:cs="Arial"/>
      <w:b/>
      <w:bCs/>
      <w:sz w:val="16"/>
      <w:szCs w:val="16"/>
    </w:rPr>
  </w:style>
  <w:style w:type="paragraph" w:customStyle="1" w:styleId="xl420">
    <w:name w:val="xl420"/>
    <w:basedOn w:val="Normale"/>
    <w:rsid w:val="00A578D5"/>
    <w:pPr>
      <w:widowControl/>
      <w:pBdr>
        <w:top w:val="single" w:sz="4" w:space="0" w:color="auto"/>
        <w:bottom w:val="single" w:sz="8" w:space="0" w:color="auto"/>
        <w:right w:val="single" w:sz="4" w:space="0" w:color="auto"/>
      </w:pBdr>
      <w:shd w:val="clear" w:color="000000" w:fill="C0C0C0"/>
      <w:adjustRightInd/>
      <w:spacing w:before="100" w:beforeAutospacing="1" w:after="100" w:afterAutospacing="1" w:line="240" w:lineRule="auto"/>
      <w:jc w:val="center"/>
      <w:textAlignment w:val="center"/>
    </w:pPr>
    <w:rPr>
      <w:rFonts w:ascii="Arial" w:hAnsi="Arial" w:cs="Arial"/>
      <w:b/>
      <w:bCs/>
      <w:sz w:val="24"/>
      <w:szCs w:val="24"/>
    </w:rPr>
  </w:style>
  <w:style w:type="paragraph" w:customStyle="1" w:styleId="xl421">
    <w:name w:val="xl421"/>
    <w:basedOn w:val="Normale"/>
    <w:rsid w:val="00A578D5"/>
    <w:pPr>
      <w:widowControl/>
      <w:pBdr>
        <w:top w:val="single" w:sz="8" w:space="0" w:color="auto"/>
        <w:left w:val="single" w:sz="8" w:space="0" w:color="auto"/>
        <w:bottom w:val="single" w:sz="8" w:space="0" w:color="auto"/>
        <w:right w:val="single" w:sz="8" w:space="0" w:color="auto"/>
      </w:pBdr>
      <w:shd w:val="clear" w:color="000000" w:fill="FFFF99"/>
      <w:adjustRightInd/>
      <w:spacing w:before="100" w:beforeAutospacing="1" w:after="100" w:afterAutospacing="1" w:line="240" w:lineRule="auto"/>
      <w:jc w:val="center"/>
      <w:textAlignment w:val="center"/>
    </w:pPr>
    <w:rPr>
      <w:rFonts w:ascii="MS Sans Serif" w:hAnsi="MS Sans Serif"/>
      <w:b/>
      <w:bCs/>
      <w:sz w:val="16"/>
      <w:szCs w:val="16"/>
    </w:rPr>
  </w:style>
  <w:style w:type="paragraph" w:customStyle="1" w:styleId="xl422">
    <w:name w:val="xl422"/>
    <w:basedOn w:val="Normale"/>
    <w:rsid w:val="00A578D5"/>
    <w:pPr>
      <w:widowControl/>
      <w:pBdr>
        <w:left w:val="single" w:sz="8" w:space="0" w:color="auto"/>
        <w:bottom w:val="single" w:sz="4" w:space="0" w:color="auto"/>
        <w:right w:val="single" w:sz="8" w:space="0" w:color="auto"/>
      </w:pBdr>
      <w:shd w:val="clear" w:color="000000" w:fill="FFFF99"/>
      <w:adjustRightInd/>
      <w:spacing w:before="100" w:beforeAutospacing="1" w:after="100" w:afterAutospacing="1" w:line="240" w:lineRule="auto"/>
      <w:jc w:val="left"/>
      <w:textAlignment w:val="auto"/>
    </w:pPr>
    <w:rPr>
      <w:sz w:val="16"/>
      <w:szCs w:val="16"/>
    </w:rPr>
  </w:style>
  <w:style w:type="paragraph" w:customStyle="1" w:styleId="xl423">
    <w:name w:val="xl423"/>
    <w:basedOn w:val="Normale"/>
    <w:rsid w:val="00A578D5"/>
    <w:pPr>
      <w:widowControl/>
      <w:pBdr>
        <w:top w:val="single" w:sz="4" w:space="0" w:color="auto"/>
        <w:left w:val="single" w:sz="8" w:space="0" w:color="auto"/>
        <w:bottom w:val="single" w:sz="4" w:space="0" w:color="auto"/>
        <w:right w:val="single" w:sz="8" w:space="0" w:color="auto"/>
      </w:pBdr>
      <w:shd w:val="clear" w:color="000000" w:fill="FFFF99"/>
      <w:adjustRightInd/>
      <w:spacing w:before="100" w:beforeAutospacing="1" w:after="100" w:afterAutospacing="1" w:line="240" w:lineRule="auto"/>
      <w:jc w:val="left"/>
      <w:textAlignment w:val="auto"/>
    </w:pPr>
    <w:rPr>
      <w:sz w:val="16"/>
      <w:szCs w:val="16"/>
    </w:rPr>
  </w:style>
  <w:style w:type="paragraph" w:customStyle="1" w:styleId="xl424">
    <w:name w:val="xl424"/>
    <w:basedOn w:val="Normale"/>
    <w:rsid w:val="00A578D5"/>
    <w:pPr>
      <w:widowControl/>
      <w:pBdr>
        <w:top w:val="single" w:sz="4" w:space="0" w:color="auto"/>
        <w:left w:val="single" w:sz="8" w:space="0" w:color="auto"/>
        <w:bottom w:val="single" w:sz="8" w:space="0" w:color="auto"/>
        <w:right w:val="single" w:sz="8" w:space="0" w:color="auto"/>
      </w:pBdr>
      <w:shd w:val="clear" w:color="000000" w:fill="FFFF99"/>
      <w:adjustRightInd/>
      <w:spacing w:before="100" w:beforeAutospacing="1" w:after="100" w:afterAutospacing="1" w:line="240" w:lineRule="auto"/>
      <w:jc w:val="left"/>
      <w:textAlignment w:val="auto"/>
    </w:pPr>
    <w:rPr>
      <w:sz w:val="16"/>
      <w:szCs w:val="16"/>
    </w:rPr>
  </w:style>
  <w:style w:type="paragraph" w:customStyle="1" w:styleId="xl425">
    <w:name w:val="xl425"/>
    <w:basedOn w:val="Normale"/>
    <w:rsid w:val="00A578D5"/>
    <w:pPr>
      <w:widowControl/>
      <w:pBdr>
        <w:left w:val="single" w:sz="8" w:space="0" w:color="auto"/>
        <w:right w:val="single" w:sz="8" w:space="0" w:color="auto"/>
      </w:pBdr>
      <w:shd w:val="clear" w:color="000000" w:fill="FFFF99"/>
      <w:adjustRightInd/>
      <w:spacing w:before="100" w:beforeAutospacing="1" w:after="100" w:afterAutospacing="1" w:line="240" w:lineRule="auto"/>
      <w:jc w:val="center"/>
      <w:textAlignment w:val="center"/>
    </w:pPr>
    <w:rPr>
      <w:sz w:val="16"/>
      <w:szCs w:val="16"/>
    </w:rPr>
  </w:style>
  <w:style w:type="paragraph" w:customStyle="1" w:styleId="xl426">
    <w:name w:val="xl426"/>
    <w:basedOn w:val="Normale"/>
    <w:rsid w:val="00A578D5"/>
    <w:pPr>
      <w:widowControl/>
      <w:pBdr>
        <w:left w:val="single" w:sz="8" w:space="0" w:color="auto"/>
        <w:bottom w:val="single" w:sz="8" w:space="0" w:color="auto"/>
        <w:right w:val="single" w:sz="8" w:space="0" w:color="auto"/>
      </w:pBdr>
      <w:shd w:val="clear" w:color="000000" w:fill="FFFF99"/>
      <w:adjustRightInd/>
      <w:spacing w:before="100" w:beforeAutospacing="1" w:after="100" w:afterAutospacing="1" w:line="240" w:lineRule="auto"/>
      <w:jc w:val="center"/>
      <w:textAlignment w:val="center"/>
    </w:pPr>
    <w:rPr>
      <w:sz w:val="16"/>
      <w:szCs w:val="16"/>
    </w:rPr>
  </w:style>
  <w:style w:type="paragraph" w:customStyle="1" w:styleId="xl427">
    <w:name w:val="xl427"/>
    <w:basedOn w:val="Normale"/>
    <w:rsid w:val="00A578D5"/>
    <w:pPr>
      <w:widowControl/>
      <w:pBdr>
        <w:left w:val="single" w:sz="8" w:space="0" w:color="auto"/>
        <w:bottom w:val="single" w:sz="4" w:space="0" w:color="auto"/>
        <w:right w:val="single" w:sz="8" w:space="0" w:color="auto"/>
      </w:pBdr>
      <w:shd w:val="clear" w:color="000000" w:fill="FFFF99"/>
      <w:adjustRightInd/>
      <w:spacing w:before="100" w:beforeAutospacing="1" w:after="100" w:afterAutospacing="1" w:line="240" w:lineRule="auto"/>
      <w:jc w:val="center"/>
      <w:textAlignment w:val="center"/>
    </w:pPr>
    <w:rPr>
      <w:b/>
      <w:bCs/>
      <w:sz w:val="16"/>
      <w:szCs w:val="16"/>
    </w:rPr>
  </w:style>
  <w:style w:type="paragraph" w:customStyle="1" w:styleId="xl428">
    <w:name w:val="xl428"/>
    <w:basedOn w:val="Normale"/>
    <w:rsid w:val="00A578D5"/>
    <w:pPr>
      <w:widowControl/>
      <w:pBdr>
        <w:top w:val="single" w:sz="8" w:space="0" w:color="auto"/>
        <w:left w:val="single" w:sz="8" w:space="0" w:color="auto"/>
        <w:bottom w:val="single" w:sz="8" w:space="0" w:color="auto"/>
        <w:right w:val="single" w:sz="8" w:space="0" w:color="auto"/>
      </w:pBdr>
      <w:shd w:val="clear" w:color="000000" w:fill="FFFF99"/>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429">
    <w:name w:val="xl429"/>
    <w:basedOn w:val="Normale"/>
    <w:rsid w:val="00A578D5"/>
    <w:pPr>
      <w:widowControl/>
      <w:pBdr>
        <w:top w:val="single" w:sz="8" w:space="0" w:color="auto"/>
        <w:left w:val="single" w:sz="8" w:space="0" w:color="auto"/>
        <w:bottom w:val="single" w:sz="8" w:space="0" w:color="auto"/>
        <w:right w:val="single" w:sz="8" w:space="0" w:color="auto"/>
      </w:pBdr>
      <w:shd w:val="clear" w:color="000000" w:fill="FFFF99"/>
      <w:adjustRightInd/>
      <w:spacing w:before="100" w:beforeAutospacing="1" w:after="100" w:afterAutospacing="1" w:line="240" w:lineRule="auto"/>
      <w:jc w:val="center"/>
      <w:textAlignment w:val="center"/>
    </w:pPr>
    <w:rPr>
      <w:sz w:val="16"/>
      <w:szCs w:val="16"/>
    </w:rPr>
  </w:style>
  <w:style w:type="paragraph" w:customStyle="1" w:styleId="xl430">
    <w:name w:val="xl430"/>
    <w:basedOn w:val="Normale"/>
    <w:rsid w:val="00A578D5"/>
    <w:pPr>
      <w:widowControl/>
      <w:pBdr>
        <w:top w:val="single" w:sz="4" w:space="0" w:color="auto"/>
        <w:left w:val="single" w:sz="8" w:space="0" w:color="auto"/>
        <w:right w:val="single" w:sz="8" w:space="0" w:color="auto"/>
      </w:pBdr>
      <w:shd w:val="clear" w:color="000000" w:fill="FFFF99"/>
      <w:adjustRightInd/>
      <w:spacing w:before="100" w:beforeAutospacing="1" w:after="100" w:afterAutospacing="1" w:line="240" w:lineRule="auto"/>
      <w:jc w:val="left"/>
      <w:textAlignment w:val="auto"/>
    </w:pPr>
    <w:rPr>
      <w:sz w:val="16"/>
      <w:szCs w:val="16"/>
    </w:rPr>
  </w:style>
  <w:style w:type="paragraph" w:customStyle="1" w:styleId="xl431">
    <w:name w:val="xl431"/>
    <w:basedOn w:val="Normale"/>
    <w:rsid w:val="00A578D5"/>
    <w:pPr>
      <w:widowControl/>
      <w:pBdr>
        <w:top w:val="single" w:sz="4" w:space="0" w:color="auto"/>
        <w:left w:val="single" w:sz="8" w:space="0" w:color="auto"/>
        <w:bottom w:val="single" w:sz="8" w:space="0" w:color="auto"/>
        <w:right w:val="single" w:sz="8" w:space="0" w:color="auto"/>
      </w:pBdr>
      <w:shd w:val="clear" w:color="000000" w:fill="FFFF99"/>
      <w:adjustRightInd/>
      <w:spacing w:before="100" w:beforeAutospacing="1" w:after="100" w:afterAutospacing="1" w:line="240" w:lineRule="auto"/>
      <w:jc w:val="left"/>
      <w:textAlignment w:val="auto"/>
    </w:pPr>
    <w:rPr>
      <w:rFonts w:ascii="Arial" w:hAnsi="Arial" w:cs="Arial"/>
      <w:sz w:val="16"/>
      <w:szCs w:val="16"/>
    </w:rPr>
  </w:style>
  <w:style w:type="paragraph" w:customStyle="1" w:styleId="xl432">
    <w:name w:val="xl432"/>
    <w:basedOn w:val="Normale"/>
    <w:rsid w:val="00A578D5"/>
    <w:pPr>
      <w:widowControl/>
      <w:pBdr>
        <w:left w:val="single" w:sz="8" w:space="0" w:color="auto"/>
        <w:bottom w:val="single" w:sz="4" w:space="0" w:color="auto"/>
        <w:right w:val="single" w:sz="8" w:space="0" w:color="auto"/>
      </w:pBdr>
      <w:shd w:val="clear" w:color="000000" w:fill="FFFF99"/>
      <w:adjustRightInd/>
      <w:spacing w:before="100" w:beforeAutospacing="1" w:after="100" w:afterAutospacing="1" w:line="240" w:lineRule="auto"/>
      <w:jc w:val="center"/>
      <w:textAlignment w:val="center"/>
    </w:pPr>
    <w:rPr>
      <w:rFonts w:ascii="Arial" w:hAnsi="Arial" w:cs="Arial"/>
      <w:b/>
      <w:bCs/>
      <w:sz w:val="16"/>
      <w:szCs w:val="16"/>
    </w:rPr>
  </w:style>
  <w:style w:type="paragraph" w:customStyle="1" w:styleId="xl433">
    <w:name w:val="xl433"/>
    <w:basedOn w:val="Normale"/>
    <w:rsid w:val="00A578D5"/>
    <w:pPr>
      <w:widowControl/>
      <w:pBdr>
        <w:top w:val="single" w:sz="4" w:space="0" w:color="auto"/>
        <w:left w:val="single" w:sz="8" w:space="0" w:color="auto"/>
        <w:bottom w:val="single" w:sz="8" w:space="0" w:color="auto"/>
        <w:right w:val="single" w:sz="8" w:space="0" w:color="auto"/>
      </w:pBdr>
      <w:shd w:val="clear" w:color="000000" w:fill="FFFF99"/>
      <w:adjustRightInd/>
      <w:spacing w:before="100" w:beforeAutospacing="1" w:after="100" w:afterAutospacing="1" w:line="240" w:lineRule="auto"/>
      <w:jc w:val="center"/>
      <w:textAlignment w:val="center"/>
    </w:pPr>
    <w:rPr>
      <w:sz w:val="16"/>
      <w:szCs w:val="16"/>
    </w:rPr>
  </w:style>
  <w:style w:type="paragraph" w:customStyle="1" w:styleId="xl434">
    <w:name w:val="xl434"/>
    <w:basedOn w:val="Normale"/>
    <w:rsid w:val="00A578D5"/>
    <w:pPr>
      <w:widowControl/>
      <w:pBdr>
        <w:left w:val="single" w:sz="8" w:space="0" w:color="auto"/>
        <w:bottom w:val="single" w:sz="4" w:space="0" w:color="auto"/>
        <w:right w:val="single" w:sz="8" w:space="0" w:color="auto"/>
      </w:pBdr>
      <w:shd w:val="clear" w:color="000000" w:fill="FFFF99"/>
      <w:adjustRightInd/>
      <w:spacing w:before="100" w:beforeAutospacing="1" w:after="100" w:afterAutospacing="1" w:line="240" w:lineRule="auto"/>
      <w:jc w:val="center"/>
      <w:textAlignment w:val="center"/>
    </w:pPr>
    <w:rPr>
      <w:rFonts w:ascii="Arial" w:hAnsi="Arial" w:cs="Arial"/>
      <w:b/>
      <w:bCs/>
      <w:sz w:val="16"/>
      <w:szCs w:val="16"/>
    </w:rPr>
  </w:style>
  <w:style w:type="paragraph" w:customStyle="1" w:styleId="xl435">
    <w:name w:val="xl435"/>
    <w:basedOn w:val="Normale"/>
    <w:rsid w:val="00A578D5"/>
    <w:pPr>
      <w:widowControl/>
      <w:pBdr>
        <w:top w:val="single" w:sz="8" w:space="0" w:color="auto"/>
        <w:left w:val="single" w:sz="8" w:space="0" w:color="auto"/>
        <w:bottom w:val="single" w:sz="4" w:space="0" w:color="auto"/>
        <w:right w:val="single" w:sz="8" w:space="0" w:color="auto"/>
      </w:pBdr>
      <w:shd w:val="clear" w:color="000000" w:fill="FFFF99"/>
      <w:adjustRightInd/>
      <w:spacing w:before="100" w:beforeAutospacing="1" w:after="100" w:afterAutospacing="1" w:line="240" w:lineRule="auto"/>
      <w:jc w:val="center"/>
      <w:textAlignment w:val="center"/>
    </w:pPr>
    <w:rPr>
      <w:rFonts w:ascii="Arial" w:hAnsi="Arial" w:cs="Arial"/>
      <w:b/>
      <w:bCs/>
      <w:sz w:val="16"/>
      <w:szCs w:val="16"/>
    </w:rPr>
  </w:style>
  <w:style w:type="paragraph" w:customStyle="1" w:styleId="xl436">
    <w:name w:val="xl436"/>
    <w:basedOn w:val="Normale"/>
    <w:rsid w:val="00A578D5"/>
    <w:pPr>
      <w:widowControl/>
      <w:pBdr>
        <w:bottom w:val="single" w:sz="8" w:space="0" w:color="auto"/>
        <w:right w:val="single" w:sz="4" w:space="0" w:color="auto"/>
      </w:pBdr>
      <w:adjustRightInd/>
      <w:spacing w:before="100" w:beforeAutospacing="1" w:after="100" w:afterAutospacing="1" w:line="240" w:lineRule="auto"/>
      <w:jc w:val="left"/>
      <w:textAlignment w:val="center"/>
    </w:pPr>
    <w:rPr>
      <w:rFonts w:ascii="Arial" w:hAnsi="Arial" w:cs="Arial"/>
      <w:b/>
      <w:bCs/>
      <w:sz w:val="16"/>
      <w:szCs w:val="16"/>
    </w:rPr>
  </w:style>
  <w:style w:type="paragraph" w:customStyle="1" w:styleId="xl437">
    <w:name w:val="xl437"/>
    <w:basedOn w:val="Normale"/>
    <w:rsid w:val="00A578D5"/>
    <w:pPr>
      <w:widowControl/>
      <w:pBdr>
        <w:left w:val="single" w:sz="8" w:space="0" w:color="auto"/>
        <w:bottom w:val="single" w:sz="4" w:space="0" w:color="auto"/>
        <w:right w:val="single" w:sz="4" w:space="0" w:color="auto"/>
      </w:pBdr>
      <w:adjustRightInd/>
      <w:spacing w:before="100" w:beforeAutospacing="1" w:after="100" w:afterAutospacing="1" w:line="240" w:lineRule="auto"/>
      <w:textAlignment w:val="top"/>
    </w:pPr>
    <w:rPr>
      <w:b/>
      <w:bCs/>
      <w:sz w:val="16"/>
      <w:szCs w:val="16"/>
    </w:rPr>
  </w:style>
  <w:style w:type="paragraph" w:customStyle="1" w:styleId="xl438">
    <w:name w:val="xl438"/>
    <w:basedOn w:val="Normale"/>
    <w:rsid w:val="00A578D5"/>
    <w:pPr>
      <w:widowControl/>
      <w:pBdr>
        <w:top w:val="single" w:sz="8" w:space="0" w:color="auto"/>
        <w:left w:val="single" w:sz="8" w:space="0" w:color="auto"/>
        <w:bottom w:val="single" w:sz="8" w:space="0" w:color="auto"/>
        <w:right w:val="single" w:sz="4" w:space="0" w:color="auto"/>
      </w:pBdr>
      <w:adjustRightInd/>
      <w:spacing w:before="100" w:beforeAutospacing="1" w:after="100" w:afterAutospacing="1" w:line="240" w:lineRule="auto"/>
      <w:jc w:val="center"/>
      <w:textAlignment w:val="center"/>
    </w:pPr>
    <w:rPr>
      <w:rFonts w:ascii="MS Sans Serif" w:hAnsi="MS Sans Serif"/>
      <w:b/>
      <w:bCs/>
      <w:sz w:val="16"/>
      <w:szCs w:val="16"/>
    </w:rPr>
  </w:style>
  <w:style w:type="paragraph" w:customStyle="1" w:styleId="xl439">
    <w:name w:val="xl439"/>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jc w:val="center"/>
      <w:textAlignment w:val="center"/>
    </w:pPr>
    <w:rPr>
      <w:b/>
      <w:bCs/>
      <w:sz w:val="16"/>
      <w:szCs w:val="16"/>
    </w:rPr>
  </w:style>
  <w:style w:type="paragraph" w:customStyle="1" w:styleId="xl440">
    <w:name w:val="xl440"/>
    <w:basedOn w:val="Normale"/>
    <w:rsid w:val="00A578D5"/>
    <w:pPr>
      <w:widowControl/>
      <w:pBdr>
        <w:top w:val="single" w:sz="8" w:space="0" w:color="auto"/>
        <w:left w:val="single" w:sz="8" w:space="0" w:color="auto"/>
        <w:right w:val="single" w:sz="4" w:space="0" w:color="auto"/>
      </w:pBdr>
      <w:shd w:val="clear" w:color="000000" w:fill="00FFFF"/>
      <w:adjustRightInd/>
      <w:spacing w:before="100" w:beforeAutospacing="1" w:after="100" w:afterAutospacing="1" w:line="240" w:lineRule="auto"/>
      <w:jc w:val="left"/>
      <w:textAlignment w:val="center"/>
    </w:pPr>
    <w:rPr>
      <w:sz w:val="16"/>
      <w:szCs w:val="16"/>
    </w:rPr>
  </w:style>
  <w:style w:type="paragraph" w:customStyle="1" w:styleId="xl441">
    <w:name w:val="xl441"/>
    <w:basedOn w:val="Normale"/>
    <w:rsid w:val="00A578D5"/>
    <w:pPr>
      <w:widowControl/>
      <w:pBdr>
        <w:top w:val="single" w:sz="8" w:space="0" w:color="auto"/>
        <w:left w:val="single" w:sz="4" w:space="0" w:color="auto"/>
        <w:right w:val="single" w:sz="8" w:space="0" w:color="auto"/>
      </w:pBdr>
      <w:shd w:val="clear" w:color="000000" w:fill="FFCC99"/>
      <w:adjustRightInd/>
      <w:spacing w:before="100" w:beforeAutospacing="1" w:after="100" w:afterAutospacing="1" w:line="240" w:lineRule="auto"/>
      <w:jc w:val="left"/>
      <w:textAlignment w:val="center"/>
    </w:pPr>
    <w:rPr>
      <w:sz w:val="16"/>
      <w:szCs w:val="16"/>
    </w:rPr>
  </w:style>
  <w:style w:type="paragraph" w:customStyle="1" w:styleId="xl442">
    <w:name w:val="xl442"/>
    <w:basedOn w:val="Normale"/>
    <w:rsid w:val="00A578D5"/>
    <w:pPr>
      <w:widowControl/>
      <w:pBdr>
        <w:top w:val="single" w:sz="8" w:space="0" w:color="auto"/>
        <w:left w:val="single" w:sz="4" w:space="0" w:color="auto"/>
        <w:bottom w:val="single" w:sz="8" w:space="0" w:color="auto"/>
        <w:right w:val="single" w:sz="8" w:space="0" w:color="auto"/>
      </w:pBdr>
      <w:adjustRightInd/>
      <w:spacing w:before="100" w:beforeAutospacing="1" w:after="100" w:afterAutospacing="1" w:line="240" w:lineRule="auto"/>
      <w:jc w:val="left"/>
      <w:textAlignment w:val="center"/>
    </w:pPr>
    <w:rPr>
      <w:sz w:val="16"/>
      <w:szCs w:val="16"/>
    </w:rPr>
  </w:style>
  <w:style w:type="paragraph" w:customStyle="1" w:styleId="xl443">
    <w:name w:val="xl443"/>
    <w:basedOn w:val="Normale"/>
    <w:rsid w:val="00A578D5"/>
    <w:pPr>
      <w:widowControl/>
      <w:pBdr>
        <w:bottom w:val="single" w:sz="8" w:space="0" w:color="auto"/>
        <w:right w:val="single" w:sz="4" w:space="0" w:color="auto"/>
      </w:pBdr>
      <w:adjustRightInd/>
      <w:spacing w:before="100" w:beforeAutospacing="1" w:after="100" w:afterAutospacing="1" w:line="240" w:lineRule="auto"/>
      <w:jc w:val="left"/>
      <w:textAlignment w:val="auto"/>
    </w:pPr>
    <w:rPr>
      <w:rFonts w:ascii="Arial" w:hAnsi="Arial" w:cs="Arial"/>
      <w:sz w:val="16"/>
      <w:szCs w:val="16"/>
    </w:rPr>
  </w:style>
  <w:style w:type="paragraph" w:customStyle="1" w:styleId="xl444">
    <w:name w:val="xl444"/>
    <w:basedOn w:val="Normale"/>
    <w:rsid w:val="00A578D5"/>
    <w:pPr>
      <w:widowControl/>
      <w:pBdr>
        <w:top w:val="single" w:sz="8" w:space="0" w:color="auto"/>
        <w:left w:val="single" w:sz="4" w:space="0" w:color="auto"/>
        <w:bottom w:val="single" w:sz="4"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445">
    <w:name w:val="xl445"/>
    <w:basedOn w:val="Normale"/>
    <w:rsid w:val="00A578D5"/>
    <w:pPr>
      <w:widowControl/>
      <w:pBdr>
        <w:top w:val="single" w:sz="8" w:space="0" w:color="auto"/>
        <w:bottom w:val="single" w:sz="4" w:space="0" w:color="auto"/>
        <w:right w:val="single" w:sz="4" w:space="0" w:color="auto"/>
      </w:pBdr>
      <w:adjustRightInd/>
      <w:spacing w:before="100" w:beforeAutospacing="1" w:after="100" w:afterAutospacing="1" w:line="240" w:lineRule="auto"/>
      <w:jc w:val="left"/>
      <w:textAlignment w:val="auto"/>
    </w:pPr>
    <w:rPr>
      <w:rFonts w:ascii="Arial" w:hAnsi="Arial" w:cs="Arial"/>
      <w:sz w:val="16"/>
      <w:szCs w:val="16"/>
    </w:rPr>
  </w:style>
  <w:style w:type="paragraph" w:customStyle="1" w:styleId="xl446">
    <w:name w:val="xl446"/>
    <w:basedOn w:val="Normale"/>
    <w:rsid w:val="00A578D5"/>
    <w:pPr>
      <w:widowControl/>
      <w:pBdr>
        <w:left w:val="single" w:sz="4" w:space="0" w:color="auto"/>
        <w:right w:val="single" w:sz="4" w:space="0" w:color="auto"/>
      </w:pBdr>
      <w:adjustRightInd/>
      <w:spacing w:before="100" w:beforeAutospacing="1" w:after="100" w:afterAutospacing="1" w:line="240" w:lineRule="auto"/>
      <w:textAlignment w:val="center"/>
    </w:pPr>
    <w:rPr>
      <w:rFonts w:ascii="Arial" w:hAnsi="Arial" w:cs="Arial"/>
      <w:sz w:val="16"/>
      <w:szCs w:val="16"/>
    </w:rPr>
  </w:style>
  <w:style w:type="paragraph" w:customStyle="1" w:styleId="xl447">
    <w:name w:val="xl447"/>
    <w:basedOn w:val="Normale"/>
    <w:rsid w:val="00A578D5"/>
    <w:pPr>
      <w:widowControl/>
      <w:pBdr>
        <w:top w:val="single" w:sz="4" w:space="0" w:color="auto"/>
        <w:left w:val="single" w:sz="4" w:space="0" w:color="auto"/>
      </w:pBdr>
      <w:adjustRightInd/>
      <w:spacing w:before="100" w:beforeAutospacing="1" w:after="100" w:afterAutospacing="1" w:line="240" w:lineRule="auto"/>
      <w:jc w:val="left"/>
      <w:textAlignment w:val="top"/>
    </w:pPr>
    <w:rPr>
      <w:sz w:val="16"/>
      <w:szCs w:val="16"/>
    </w:rPr>
  </w:style>
  <w:style w:type="paragraph" w:customStyle="1" w:styleId="xl448">
    <w:name w:val="xl448"/>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49">
    <w:name w:val="xl449"/>
    <w:basedOn w:val="Normale"/>
    <w:rsid w:val="00A578D5"/>
    <w:pPr>
      <w:widowControl/>
      <w:pBdr>
        <w:left w:val="single" w:sz="4" w:space="0" w:color="auto"/>
        <w:right w:val="single" w:sz="4" w:space="0" w:color="auto"/>
      </w:pBdr>
      <w:shd w:val="clear" w:color="000000" w:fill="00FF00"/>
      <w:adjustRightInd/>
      <w:spacing w:before="100" w:beforeAutospacing="1" w:after="100" w:afterAutospacing="1" w:line="240" w:lineRule="auto"/>
      <w:jc w:val="left"/>
      <w:textAlignment w:val="center"/>
    </w:pPr>
    <w:rPr>
      <w:sz w:val="16"/>
      <w:szCs w:val="16"/>
    </w:rPr>
  </w:style>
  <w:style w:type="paragraph" w:customStyle="1" w:styleId="xl450">
    <w:name w:val="xl450"/>
    <w:basedOn w:val="Normale"/>
    <w:rsid w:val="00A578D5"/>
    <w:pPr>
      <w:widowControl/>
      <w:pBdr>
        <w:left w:val="single" w:sz="4" w:space="0" w:color="auto"/>
        <w:right w:val="single" w:sz="4" w:space="0" w:color="auto"/>
      </w:pBdr>
      <w:shd w:val="clear" w:color="000000" w:fill="C0C0C0"/>
      <w:adjustRightInd/>
      <w:spacing w:before="100" w:beforeAutospacing="1" w:after="100" w:afterAutospacing="1" w:line="240" w:lineRule="auto"/>
      <w:jc w:val="center"/>
      <w:textAlignment w:val="center"/>
    </w:pPr>
    <w:rPr>
      <w:sz w:val="16"/>
      <w:szCs w:val="16"/>
    </w:rPr>
  </w:style>
  <w:style w:type="paragraph" w:customStyle="1" w:styleId="xl451">
    <w:name w:val="xl451"/>
    <w:basedOn w:val="Normale"/>
    <w:rsid w:val="00A578D5"/>
    <w:pPr>
      <w:widowControl/>
      <w:pBdr>
        <w:left w:val="single" w:sz="4" w:space="0" w:color="auto"/>
      </w:pBdr>
      <w:shd w:val="clear" w:color="000000" w:fill="C0C0C0"/>
      <w:adjustRightInd/>
      <w:spacing w:before="100" w:beforeAutospacing="1" w:after="100" w:afterAutospacing="1" w:line="240" w:lineRule="auto"/>
      <w:jc w:val="center"/>
      <w:textAlignment w:val="center"/>
    </w:pPr>
    <w:rPr>
      <w:sz w:val="16"/>
      <w:szCs w:val="16"/>
    </w:rPr>
  </w:style>
  <w:style w:type="paragraph" w:customStyle="1" w:styleId="xl452">
    <w:name w:val="xl452"/>
    <w:basedOn w:val="Normale"/>
    <w:rsid w:val="00A578D5"/>
    <w:pPr>
      <w:widowControl/>
      <w:pBdr>
        <w:top w:val="single" w:sz="4" w:space="0" w:color="auto"/>
        <w:left w:val="single" w:sz="4" w:space="0" w:color="auto"/>
        <w:bottom w:val="single" w:sz="8" w:space="0" w:color="auto"/>
        <w:right w:val="single" w:sz="4" w:space="0" w:color="auto"/>
      </w:pBdr>
      <w:shd w:val="clear" w:color="000000" w:fill="C0C0C0"/>
      <w:adjustRightInd/>
      <w:spacing w:before="100" w:beforeAutospacing="1" w:after="100" w:afterAutospacing="1" w:line="240" w:lineRule="auto"/>
      <w:jc w:val="center"/>
      <w:textAlignment w:val="center"/>
    </w:pPr>
    <w:rPr>
      <w:sz w:val="16"/>
      <w:szCs w:val="16"/>
    </w:rPr>
  </w:style>
  <w:style w:type="paragraph" w:customStyle="1" w:styleId="xl453">
    <w:name w:val="xl453"/>
    <w:basedOn w:val="Normale"/>
    <w:rsid w:val="00A578D5"/>
    <w:pPr>
      <w:widowControl/>
      <w:pBdr>
        <w:top w:val="single" w:sz="4" w:space="0" w:color="auto"/>
        <w:left w:val="single" w:sz="4" w:space="0" w:color="auto"/>
        <w:bottom w:val="single" w:sz="8" w:space="0" w:color="auto"/>
      </w:pBdr>
      <w:shd w:val="clear" w:color="000000" w:fill="C0C0C0"/>
      <w:adjustRightInd/>
      <w:spacing w:before="100" w:beforeAutospacing="1" w:after="100" w:afterAutospacing="1" w:line="240" w:lineRule="auto"/>
      <w:jc w:val="center"/>
      <w:textAlignment w:val="center"/>
    </w:pPr>
    <w:rPr>
      <w:sz w:val="16"/>
      <w:szCs w:val="16"/>
    </w:rPr>
  </w:style>
  <w:style w:type="paragraph" w:customStyle="1" w:styleId="xl454">
    <w:name w:val="xl454"/>
    <w:basedOn w:val="Normale"/>
    <w:rsid w:val="00A578D5"/>
    <w:pPr>
      <w:widowControl/>
      <w:pBdr>
        <w:right w:val="single" w:sz="4" w:space="0" w:color="auto"/>
      </w:pBdr>
      <w:adjustRightInd/>
      <w:spacing w:before="100" w:beforeAutospacing="1" w:after="100" w:afterAutospacing="1" w:line="240" w:lineRule="auto"/>
      <w:jc w:val="left"/>
      <w:textAlignment w:val="auto"/>
    </w:pPr>
    <w:rPr>
      <w:rFonts w:ascii="Arial" w:hAnsi="Arial" w:cs="Arial"/>
      <w:sz w:val="16"/>
      <w:szCs w:val="16"/>
    </w:rPr>
  </w:style>
  <w:style w:type="paragraph" w:customStyle="1" w:styleId="xl455">
    <w:name w:val="xl455"/>
    <w:basedOn w:val="Normale"/>
    <w:rsid w:val="00A578D5"/>
    <w:pPr>
      <w:widowControl/>
      <w:pBdr>
        <w:left w:val="single" w:sz="4" w:space="0" w:color="auto"/>
        <w:bottom w:val="single" w:sz="4" w:space="0" w:color="auto"/>
      </w:pBdr>
      <w:adjustRightInd/>
      <w:spacing w:before="100" w:beforeAutospacing="1" w:after="100" w:afterAutospacing="1" w:line="240" w:lineRule="auto"/>
      <w:textAlignment w:val="top"/>
    </w:pPr>
    <w:rPr>
      <w:rFonts w:ascii="Arial" w:hAnsi="Arial" w:cs="Arial"/>
      <w:color w:val="FF0000"/>
      <w:sz w:val="16"/>
      <w:szCs w:val="16"/>
    </w:rPr>
  </w:style>
  <w:style w:type="paragraph" w:customStyle="1" w:styleId="xl456">
    <w:name w:val="xl456"/>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jc w:val="left"/>
      <w:textAlignment w:val="top"/>
    </w:pPr>
    <w:rPr>
      <w:color w:val="FF0000"/>
      <w:sz w:val="16"/>
      <w:szCs w:val="16"/>
    </w:rPr>
  </w:style>
  <w:style w:type="paragraph" w:customStyle="1" w:styleId="xl457">
    <w:name w:val="xl457"/>
    <w:basedOn w:val="Normale"/>
    <w:rsid w:val="00A578D5"/>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58">
    <w:name w:val="xl458"/>
    <w:basedOn w:val="Normale"/>
    <w:rsid w:val="00A578D5"/>
    <w:pPr>
      <w:widowControl/>
      <w:pBdr>
        <w:left w:val="single" w:sz="8" w:space="0" w:color="auto"/>
        <w:right w:val="single" w:sz="8" w:space="0" w:color="auto"/>
      </w:pBdr>
      <w:adjustRightInd/>
      <w:spacing w:before="100" w:beforeAutospacing="1" w:after="100" w:afterAutospacing="1" w:line="240" w:lineRule="auto"/>
      <w:jc w:val="left"/>
      <w:textAlignment w:val="center"/>
    </w:pPr>
    <w:rPr>
      <w:rFonts w:ascii="Arial" w:hAnsi="Arial" w:cs="Arial"/>
      <w:sz w:val="16"/>
      <w:szCs w:val="16"/>
    </w:rPr>
  </w:style>
  <w:style w:type="paragraph" w:customStyle="1" w:styleId="xl459">
    <w:name w:val="xl459"/>
    <w:basedOn w:val="Normale"/>
    <w:rsid w:val="00A578D5"/>
    <w:pPr>
      <w:widowControl/>
      <w:pBdr>
        <w:top w:val="single" w:sz="8" w:space="0" w:color="auto"/>
        <w:left w:val="single" w:sz="8" w:space="0" w:color="auto"/>
        <w:bottom w:val="single" w:sz="4" w:space="0" w:color="auto"/>
        <w:right w:val="single" w:sz="8" w:space="0" w:color="auto"/>
      </w:pBdr>
      <w:adjustRightInd/>
      <w:spacing w:before="100" w:beforeAutospacing="1" w:after="100" w:afterAutospacing="1" w:line="240" w:lineRule="auto"/>
      <w:jc w:val="left"/>
      <w:textAlignment w:val="center"/>
    </w:pPr>
    <w:rPr>
      <w:rFonts w:ascii="Arial" w:hAnsi="Arial" w:cs="Arial"/>
      <w:sz w:val="16"/>
      <w:szCs w:val="16"/>
    </w:rPr>
  </w:style>
  <w:style w:type="paragraph" w:customStyle="1" w:styleId="xl460">
    <w:name w:val="xl460"/>
    <w:basedOn w:val="Normale"/>
    <w:rsid w:val="00A578D5"/>
    <w:pPr>
      <w:widowControl/>
      <w:pBdr>
        <w:top w:val="single" w:sz="4" w:space="0" w:color="auto"/>
        <w:left w:val="single" w:sz="4" w:space="0" w:color="auto"/>
        <w:bottom w:val="single" w:sz="4" w:space="0" w:color="auto"/>
      </w:pBdr>
      <w:adjustRightInd/>
      <w:spacing w:before="100" w:beforeAutospacing="1" w:after="100" w:afterAutospacing="1" w:line="240" w:lineRule="auto"/>
      <w:textAlignment w:val="top"/>
    </w:pPr>
    <w:rPr>
      <w:rFonts w:ascii="Arial" w:hAnsi="Arial" w:cs="Arial"/>
      <w:color w:val="FF0000"/>
      <w:sz w:val="16"/>
      <w:szCs w:val="16"/>
    </w:rPr>
  </w:style>
  <w:style w:type="paragraph" w:customStyle="1" w:styleId="xl461">
    <w:name w:val="xl461"/>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top"/>
    </w:pPr>
    <w:rPr>
      <w:color w:val="FF0000"/>
      <w:sz w:val="16"/>
      <w:szCs w:val="16"/>
    </w:rPr>
  </w:style>
  <w:style w:type="paragraph" w:customStyle="1" w:styleId="xl462">
    <w:name w:val="xl462"/>
    <w:basedOn w:val="Normale"/>
    <w:rsid w:val="00A578D5"/>
    <w:pPr>
      <w:widowControl/>
      <w:pBdr>
        <w:top w:val="single" w:sz="4" w:space="0" w:color="auto"/>
        <w:left w:val="single" w:sz="4" w:space="0" w:color="auto"/>
        <w:bottom w:val="single" w:sz="8" w:space="0" w:color="auto"/>
      </w:pBdr>
      <w:adjustRightInd/>
      <w:spacing w:before="100" w:beforeAutospacing="1" w:after="100" w:afterAutospacing="1" w:line="240" w:lineRule="auto"/>
      <w:textAlignment w:val="top"/>
    </w:pPr>
    <w:rPr>
      <w:rFonts w:ascii="Arial" w:hAnsi="Arial" w:cs="Arial"/>
      <w:color w:val="FF0000"/>
      <w:sz w:val="16"/>
      <w:szCs w:val="16"/>
    </w:rPr>
  </w:style>
  <w:style w:type="paragraph" w:customStyle="1" w:styleId="xl463">
    <w:name w:val="xl463"/>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left"/>
      <w:textAlignment w:val="top"/>
    </w:pPr>
    <w:rPr>
      <w:color w:val="FF0000"/>
      <w:sz w:val="16"/>
      <w:szCs w:val="16"/>
    </w:rPr>
  </w:style>
  <w:style w:type="paragraph" w:customStyle="1" w:styleId="xl464">
    <w:name w:val="xl464"/>
    <w:basedOn w:val="Normale"/>
    <w:rsid w:val="00A578D5"/>
    <w:pPr>
      <w:widowControl/>
      <w:pBdr>
        <w:top w:val="single" w:sz="8" w:space="0" w:color="auto"/>
        <w:left w:val="single" w:sz="4" w:space="0" w:color="auto"/>
        <w:right w:val="single" w:sz="4" w:space="0" w:color="auto"/>
      </w:pBdr>
      <w:adjustRightInd/>
      <w:spacing w:before="100" w:beforeAutospacing="1" w:after="100" w:afterAutospacing="1" w:line="240" w:lineRule="auto"/>
      <w:jc w:val="center"/>
      <w:textAlignment w:val="center"/>
    </w:pPr>
    <w:rPr>
      <w:rFonts w:ascii="MS Sans Serif" w:hAnsi="MS Sans Serif"/>
      <w:b/>
      <w:bCs/>
      <w:sz w:val="14"/>
      <w:szCs w:val="14"/>
    </w:rPr>
  </w:style>
  <w:style w:type="paragraph" w:customStyle="1" w:styleId="xl465">
    <w:name w:val="xl465"/>
    <w:basedOn w:val="Normale"/>
    <w:rsid w:val="00A578D5"/>
    <w:pPr>
      <w:widowControl/>
      <w:pBdr>
        <w:left w:val="single" w:sz="4" w:space="0" w:color="auto"/>
        <w:bottom w:val="single" w:sz="8" w:space="0" w:color="auto"/>
        <w:right w:val="single" w:sz="4" w:space="0" w:color="auto"/>
      </w:pBdr>
      <w:adjustRightInd/>
      <w:spacing w:before="100" w:beforeAutospacing="1" w:after="100" w:afterAutospacing="1" w:line="240" w:lineRule="auto"/>
      <w:jc w:val="center"/>
      <w:textAlignment w:val="center"/>
    </w:pPr>
    <w:rPr>
      <w:rFonts w:ascii="MS Sans Serif" w:hAnsi="MS Sans Serif"/>
      <w:b/>
      <w:bCs/>
      <w:sz w:val="14"/>
      <w:szCs w:val="14"/>
    </w:rPr>
  </w:style>
  <w:style w:type="paragraph" w:customStyle="1" w:styleId="xl466">
    <w:name w:val="xl466"/>
    <w:basedOn w:val="Normale"/>
    <w:rsid w:val="00A578D5"/>
    <w:pPr>
      <w:widowControl/>
      <w:pBdr>
        <w:top w:val="single" w:sz="8" w:space="0" w:color="auto"/>
        <w:left w:val="single" w:sz="8" w:space="0" w:color="auto"/>
        <w:right w:val="single" w:sz="4" w:space="0" w:color="auto"/>
      </w:pBdr>
      <w:adjustRightInd/>
      <w:spacing w:before="100" w:beforeAutospacing="1" w:after="100" w:afterAutospacing="1" w:line="240" w:lineRule="auto"/>
      <w:jc w:val="left"/>
      <w:textAlignment w:val="top"/>
    </w:pPr>
    <w:rPr>
      <w:sz w:val="16"/>
      <w:szCs w:val="16"/>
    </w:rPr>
  </w:style>
  <w:style w:type="paragraph" w:customStyle="1" w:styleId="xl467">
    <w:name w:val="xl467"/>
    <w:basedOn w:val="Normale"/>
    <w:rsid w:val="00A578D5"/>
    <w:pPr>
      <w:widowControl/>
      <w:pBdr>
        <w:left w:val="single" w:sz="8" w:space="0" w:color="auto"/>
        <w:bottom w:val="single" w:sz="8" w:space="0" w:color="auto"/>
        <w:right w:val="single" w:sz="4" w:space="0" w:color="auto"/>
      </w:pBdr>
      <w:adjustRightInd/>
      <w:spacing w:before="100" w:beforeAutospacing="1" w:after="100" w:afterAutospacing="1" w:line="240" w:lineRule="auto"/>
      <w:jc w:val="left"/>
      <w:textAlignment w:val="top"/>
    </w:pPr>
    <w:rPr>
      <w:sz w:val="16"/>
      <w:szCs w:val="16"/>
    </w:rPr>
  </w:style>
  <w:style w:type="paragraph" w:customStyle="1" w:styleId="xl468">
    <w:name w:val="xl468"/>
    <w:basedOn w:val="Normale"/>
    <w:rsid w:val="00A578D5"/>
    <w:pPr>
      <w:widowControl/>
      <w:pBdr>
        <w:top w:val="single" w:sz="8" w:space="0" w:color="auto"/>
        <w:left w:val="single" w:sz="4" w:space="0" w:color="auto"/>
        <w:right w:val="single" w:sz="4" w:space="0" w:color="auto"/>
      </w:pBdr>
      <w:adjustRightInd/>
      <w:spacing w:before="100" w:beforeAutospacing="1" w:after="100" w:afterAutospacing="1" w:line="240" w:lineRule="auto"/>
      <w:jc w:val="left"/>
      <w:textAlignment w:val="top"/>
    </w:pPr>
    <w:rPr>
      <w:sz w:val="16"/>
      <w:szCs w:val="16"/>
    </w:rPr>
  </w:style>
  <w:style w:type="paragraph" w:customStyle="1" w:styleId="xl469">
    <w:name w:val="xl469"/>
    <w:basedOn w:val="Normale"/>
    <w:rsid w:val="00A578D5"/>
    <w:pPr>
      <w:widowControl/>
      <w:pBdr>
        <w:top w:val="single" w:sz="8" w:space="0" w:color="auto"/>
        <w:left w:val="single" w:sz="8" w:space="0" w:color="auto"/>
        <w:right w:val="single" w:sz="8" w:space="0" w:color="auto"/>
      </w:pBdr>
      <w:shd w:val="clear" w:color="000000" w:fill="FFFF99"/>
      <w:adjustRightInd/>
      <w:spacing w:before="100" w:beforeAutospacing="1" w:after="100" w:afterAutospacing="1" w:line="240" w:lineRule="auto"/>
      <w:jc w:val="center"/>
      <w:textAlignment w:val="center"/>
    </w:pPr>
    <w:rPr>
      <w:sz w:val="16"/>
      <w:szCs w:val="16"/>
    </w:rPr>
  </w:style>
  <w:style w:type="paragraph" w:customStyle="1" w:styleId="xl470">
    <w:name w:val="xl470"/>
    <w:basedOn w:val="Normale"/>
    <w:rsid w:val="00A578D5"/>
    <w:pPr>
      <w:widowControl/>
      <w:pBdr>
        <w:left w:val="single" w:sz="8" w:space="0" w:color="auto"/>
        <w:right w:val="single" w:sz="4" w:space="0" w:color="auto"/>
      </w:pBdr>
      <w:adjustRightInd/>
      <w:spacing w:before="100" w:beforeAutospacing="1" w:after="100" w:afterAutospacing="1" w:line="240" w:lineRule="auto"/>
      <w:jc w:val="left"/>
      <w:textAlignment w:val="top"/>
    </w:pPr>
    <w:rPr>
      <w:sz w:val="16"/>
      <w:szCs w:val="16"/>
    </w:rPr>
  </w:style>
  <w:style w:type="paragraph" w:customStyle="1" w:styleId="xl471">
    <w:name w:val="xl471"/>
    <w:basedOn w:val="Normale"/>
    <w:rsid w:val="00A578D5"/>
    <w:pPr>
      <w:widowControl/>
      <w:pBdr>
        <w:left w:val="single" w:sz="4" w:space="0" w:color="auto"/>
        <w:right w:val="single" w:sz="4" w:space="0" w:color="auto"/>
      </w:pBdr>
      <w:adjustRightInd/>
      <w:spacing w:before="100" w:beforeAutospacing="1" w:after="100" w:afterAutospacing="1" w:line="240" w:lineRule="auto"/>
      <w:jc w:val="left"/>
      <w:textAlignment w:val="top"/>
    </w:pPr>
    <w:rPr>
      <w:sz w:val="16"/>
      <w:szCs w:val="16"/>
    </w:rPr>
  </w:style>
  <w:style w:type="paragraph" w:customStyle="1" w:styleId="xl472">
    <w:name w:val="xl472"/>
    <w:basedOn w:val="Normale"/>
    <w:rsid w:val="00A578D5"/>
    <w:pPr>
      <w:widowControl/>
      <w:pBdr>
        <w:left w:val="single" w:sz="8" w:space="0" w:color="auto"/>
        <w:bottom w:val="single" w:sz="4" w:space="0" w:color="auto"/>
        <w:right w:val="single" w:sz="8" w:space="0" w:color="auto"/>
      </w:pBdr>
      <w:adjustRightInd/>
      <w:spacing w:before="100" w:beforeAutospacing="1" w:after="100" w:afterAutospacing="1" w:line="240" w:lineRule="auto"/>
      <w:jc w:val="center"/>
      <w:textAlignment w:val="center"/>
    </w:pPr>
    <w:rPr>
      <w:sz w:val="16"/>
      <w:szCs w:val="16"/>
    </w:rPr>
  </w:style>
  <w:style w:type="paragraph" w:customStyle="1" w:styleId="xl473">
    <w:name w:val="xl473"/>
    <w:basedOn w:val="Normale"/>
    <w:rsid w:val="00A578D5"/>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center"/>
    </w:pPr>
    <w:rPr>
      <w:rFonts w:ascii="MS Sans Serif" w:hAnsi="MS Sans Serif"/>
      <w:b/>
      <w:bCs/>
      <w:sz w:val="14"/>
      <w:szCs w:val="14"/>
    </w:rPr>
  </w:style>
  <w:style w:type="paragraph" w:customStyle="1" w:styleId="xl474">
    <w:name w:val="xl474"/>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MS Sans Serif" w:hAnsi="MS Sans Serif"/>
      <w:b/>
      <w:bCs/>
      <w:sz w:val="14"/>
      <w:szCs w:val="14"/>
    </w:rPr>
  </w:style>
  <w:style w:type="paragraph" w:customStyle="1" w:styleId="xl475">
    <w:name w:val="xl475"/>
    <w:basedOn w:val="Normale"/>
    <w:rsid w:val="00A578D5"/>
    <w:pPr>
      <w:widowControl/>
      <w:pBdr>
        <w:top w:val="single" w:sz="8" w:space="0" w:color="auto"/>
        <w:left w:val="single" w:sz="4" w:space="0" w:color="auto"/>
        <w:right w:val="single" w:sz="4"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476">
    <w:name w:val="xl476"/>
    <w:basedOn w:val="Normale"/>
    <w:rsid w:val="00A578D5"/>
    <w:pPr>
      <w:widowControl/>
      <w:pBdr>
        <w:top w:val="single" w:sz="8" w:space="0" w:color="auto"/>
        <w:left w:val="single" w:sz="8" w:space="0" w:color="auto"/>
        <w:right w:val="single" w:sz="8" w:space="0" w:color="auto"/>
      </w:pBdr>
      <w:shd w:val="clear" w:color="000000" w:fill="FFFF99"/>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477">
    <w:name w:val="xl477"/>
    <w:basedOn w:val="Normale"/>
    <w:rsid w:val="00A578D5"/>
    <w:pPr>
      <w:widowControl/>
      <w:pBdr>
        <w:left w:val="single" w:sz="8" w:space="0" w:color="auto"/>
        <w:right w:val="single" w:sz="8" w:space="0" w:color="auto"/>
      </w:pBdr>
      <w:shd w:val="clear" w:color="000000" w:fill="FFFF99"/>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478">
    <w:name w:val="xl478"/>
    <w:basedOn w:val="Normale"/>
    <w:rsid w:val="00A578D5"/>
    <w:pPr>
      <w:widowControl/>
      <w:pBdr>
        <w:left w:val="single" w:sz="8" w:space="0" w:color="auto"/>
        <w:bottom w:val="single" w:sz="8" w:space="0" w:color="auto"/>
        <w:right w:val="single" w:sz="8" w:space="0" w:color="auto"/>
      </w:pBdr>
      <w:shd w:val="clear" w:color="000000" w:fill="FFFF99"/>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479">
    <w:name w:val="xl479"/>
    <w:basedOn w:val="Normale"/>
    <w:rsid w:val="00A578D5"/>
    <w:pPr>
      <w:widowControl/>
      <w:pBdr>
        <w:top w:val="single" w:sz="8" w:space="0" w:color="auto"/>
        <w:left w:val="single" w:sz="8"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80">
    <w:name w:val="xl480"/>
    <w:basedOn w:val="Normale"/>
    <w:rsid w:val="00A578D5"/>
    <w:pPr>
      <w:widowControl/>
      <w:pBdr>
        <w:left w:val="single" w:sz="8"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81">
    <w:name w:val="xl481"/>
    <w:basedOn w:val="Normale"/>
    <w:rsid w:val="00A578D5"/>
    <w:pPr>
      <w:widowControl/>
      <w:pBdr>
        <w:left w:val="single" w:sz="8" w:space="0" w:color="auto"/>
        <w:bottom w:val="single" w:sz="8"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82">
    <w:name w:val="xl482"/>
    <w:basedOn w:val="Normale"/>
    <w:rsid w:val="00A578D5"/>
    <w:pPr>
      <w:widowControl/>
      <w:pBdr>
        <w:top w:val="single" w:sz="8" w:space="0" w:color="auto"/>
        <w:left w:val="single" w:sz="4"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83">
    <w:name w:val="xl483"/>
    <w:basedOn w:val="Normale"/>
    <w:rsid w:val="00A578D5"/>
    <w:pPr>
      <w:widowControl/>
      <w:pBdr>
        <w:left w:val="single" w:sz="4" w:space="0" w:color="auto"/>
        <w:bottom w:val="single" w:sz="8"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84">
    <w:name w:val="xl484"/>
    <w:basedOn w:val="Normale"/>
    <w:rsid w:val="00A578D5"/>
    <w:pPr>
      <w:widowControl/>
      <w:pBdr>
        <w:top w:val="single" w:sz="8" w:space="0" w:color="auto"/>
        <w:left w:val="single" w:sz="8" w:space="0" w:color="auto"/>
        <w:bottom w:val="single" w:sz="4"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85">
    <w:name w:val="xl485"/>
    <w:basedOn w:val="Normale"/>
    <w:rsid w:val="00A578D5"/>
    <w:pPr>
      <w:widowControl/>
      <w:pBdr>
        <w:left w:val="single" w:sz="8"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86">
    <w:name w:val="xl486"/>
    <w:basedOn w:val="Normale"/>
    <w:rsid w:val="00A578D5"/>
    <w:pPr>
      <w:widowControl/>
      <w:pBdr>
        <w:top w:val="single" w:sz="4" w:space="0" w:color="auto"/>
        <w:left w:val="single" w:sz="8" w:space="0" w:color="auto"/>
        <w:bottom w:val="single" w:sz="8"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87">
    <w:name w:val="xl487"/>
    <w:basedOn w:val="Normale"/>
    <w:rsid w:val="00A578D5"/>
    <w:pPr>
      <w:widowControl/>
      <w:pBdr>
        <w:top w:val="single" w:sz="8" w:space="0" w:color="auto"/>
        <w:left w:val="single" w:sz="4"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88">
    <w:name w:val="xl488"/>
    <w:basedOn w:val="Normale"/>
    <w:rsid w:val="00A578D5"/>
    <w:pPr>
      <w:widowControl/>
      <w:pBdr>
        <w:left w:val="single" w:sz="4" w:space="0" w:color="auto"/>
        <w:bottom w:val="single" w:sz="8"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89">
    <w:name w:val="xl489"/>
    <w:basedOn w:val="Normale"/>
    <w:rsid w:val="00A578D5"/>
    <w:pPr>
      <w:widowControl/>
      <w:pBdr>
        <w:top w:val="single" w:sz="8" w:space="0" w:color="auto"/>
        <w:left w:val="single" w:sz="8"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490">
    <w:name w:val="xl490"/>
    <w:basedOn w:val="Normale"/>
    <w:rsid w:val="00A578D5"/>
    <w:pPr>
      <w:widowControl/>
      <w:pBdr>
        <w:left w:val="single" w:sz="8" w:space="0" w:color="auto"/>
        <w:bottom w:val="single" w:sz="8"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491">
    <w:name w:val="xl491"/>
    <w:basedOn w:val="Normale"/>
    <w:rsid w:val="00A578D5"/>
    <w:pPr>
      <w:widowControl/>
      <w:pBdr>
        <w:top w:val="single" w:sz="4" w:space="0" w:color="auto"/>
        <w:left w:val="single" w:sz="8"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92">
    <w:name w:val="xl492"/>
    <w:basedOn w:val="Normale"/>
    <w:rsid w:val="00A578D5"/>
    <w:pPr>
      <w:widowControl/>
      <w:pBdr>
        <w:top w:val="single" w:sz="4" w:space="0" w:color="auto"/>
        <w:left w:val="single" w:sz="4"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93">
    <w:name w:val="xl493"/>
    <w:basedOn w:val="Normale"/>
    <w:rsid w:val="00A578D5"/>
    <w:pPr>
      <w:widowControl/>
      <w:pBdr>
        <w:left w:val="single" w:sz="4"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94">
    <w:name w:val="xl494"/>
    <w:basedOn w:val="Normale"/>
    <w:rsid w:val="00A578D5"/>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495">
    <w:name w:val="xl495"/>
    <w:basedOn w:val="Normale"/>
    <w:rsid w:val="00A578D5"/>
    <w:pPr>
      <w:widowControl/>
      <w:pBdr>
        <w:left w:val="single" w:sz="4"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96">
    <w:name w:val="xl496"/>
    <w:basedOn w:val="Normale"/>
    <w:rsid w:val="00A578D5"/>
    <w:pPr>
      <w:widowControl/>
      <w:pBdr>
        <w:top w:val="single" w:sz="8" w:space="0" w:color="auto"/>
        <w:left w:val="single" w:sz="4"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97">
    <w:name w:val="xl497"/>
    <w:basedOn w:val="Normale"/>
    <w:rsid w:val="00A578D5"/>
    <w:pPr>
      <w:widowControl/>
      <w:pBdr>
        <w:left w:val="single" w:sz="4"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98">
    <w:name w:val="xl498"/>
    <w:basedOn w:val="Normale"/>
    <w:rsid w:val="00A578D5"/>
    <w:pPr>
      <w:widowControl/>
      <w:pBdr>
        <w:left w:val="single" w:sz="4" w:space="0" w:color="auto"/>
        <w:bottom w:val="single" w:sz="8"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99">
    <w:name w:val="xl499"/>
    <w:basedOn w:val="Normale"/>
    <w:rsid w:val="00A578D5"/>
    <w:pPr>
      <w:widowControl/>
      <w:pBdr>
        <w:top w:val="single" w:sz="8" w:space="0" w:color="auto"/>
        <w:left w:val="single" w:sz="8"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500">
    <w:name w:val="xl500"/>
    <w:basedOn w:val="Normale"/>
    <w:rsid w:val="00A578D5"/>
    <w:pPr>
      <w:widowControl/>
      <w:pBdr>
        <w:left w:val="single" w:sz="8"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501">
    <w:name w:val="xl501"/>
    <w:basedOn w:val="Normale"/>
    <w:rsid w:val="00A578D5"/>
    <w:pPr>
      <w:widowControl/>
      <w:pBdr>
        <w:left w:val="single" w:sz="8" w:space="0" w:color="auto"/>
        <w:bottom w:val="single" w:sz="8"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502">
    <w:name w:val="xl502"/>
    <w:basedOn w:val="Normale"/>
    <w:rsid w:val="00A578D5"/>
    <w:pPr>
      <w:widowControl/>
      <w:pBdr>
        <w:top w:val="single" w:sz="4" w:space="0" w:color="auto"/>
        <w:left w:val="single" w:sz="8" w:space="0" w:color="auto"/>
        <w:right w:val="single" w:sz="8" w:space="0" w:color="auto"/>
      </w:pBdr>
      <w:shd w:val="clear" w:color="000000" w:fill="FFFF99"/>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503">
    <w:name w:val="xl503"/>
    <w:basedOn w:val="Normale"/>
    <w:rsid w:val="00A578D5"/>
    <w:pPr>
      <w:widowControl/>
      <w:pBdr>
        <w:top w:val="single" w:sz="8" w:space="0" w:color="auto"/>
        <w:lef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504">
    <w:name w:val="xl504"/>
    <w:basedOn w:val="Normale"/>
    <w:rsid w:val="00A578D5"/>
    <w:pPr>
      <w:widowControl/>
      <w:pBdr>
        <w:lef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505">
    <w:name w:val="xl505"/>
    <w:basedOn w:val="Normale"/>
    <w:rsid w:val="00A578D5"/>
    <w:pPr>
      <w:widowControl/>
      <w:pBdr>
        <w:left w:val="single" w:sz="4" w:space="0" w:color="auto"/>
        <w:bottom w:val="single" w:sz="8" w:space="0" w:color="auto"/>
      </w:pBdr>
      <w:adjustRightInd/>
      <w:spacing w:before="100" w:beforeAutospacing="1" w:after="100" w:afterAutospacing="1" w:line="240" w:lineRule="auto"/>
      <w:jc w:val="center"/>
      <w:textAlignment w:val="center"/>
    </w:pPr>
    <w:rPr>
      <w:sz w:val="16"/>
      <w:szCs w:val="16"/>
    </w:rPr>
  </w:style>
  <w:style w:type="paragraph" w:customStyle="1" w:styleId="xl506">
    <w:name w:val="xl506"/>
    <w:basedOn w:val="Normale"/>
    <w:rsid w:val="00A578D5"/>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507">
    <w:name w:val="xl507"/>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508">
    <w:name w:val="xl508"/>
    <w:basedOn w:val="Normale"/>
    <w:rsid w:val="00A578D5"/>
    <w:pPr>
      <w:widowControl/>
      <w:pBdr>
        <w:top w:val="single" w:sz="8" w:space="0" w:color="auto"/>
        <w:left w:val="single" w:sz="4"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509">
    <w:name w:val="xl509"/>
    <w:basedOn w:val="Normale"/>
    <w:rsid w:val="00A578D5"/>
    <w:pPr>
      <w:widowControl/>
      <w:pBdr>
        <w:top w:val="single" w:sz="4" w:space="0" w:color="auto"/>
        <w:left w:val="single" w:sz="8" w:space="0" w:color="auto"/>
        <w:bottom w:val="single" w:sz="8" w:space="0" w:color="auto"/>
      </w:pBdr>
      <w:adjustRightInd/>
      <w:spacing w:before="100" w:beforeAutospacing="1" w:after="100" w:afterAutospacing="1" w:line="240" w:lineRule="auto"/>
      <w:jc w:val="center"/>
      <w:textAlignment w:val="center"/>
    </w:pPr>
    <w:rPr>
      <w:rFonts w:ascii="Arial" w:hAnsi="Arial" w:cs="Arial"/>
      <w:b/>
      <w:bCs/>
      <w:sz w:val="16"/>
      <w:szCs w:val="16"/>
    </w:rPr>
  </w:style>
  <w:style w:type="paragraph" w:customStyle="1" w:styleId="xl510">
    <w:name w:val="xl510"/>
    <w:basedOn w:val="Normale"/>
    <w:rsid w:val="00A578D5"/>
    <w:pPr>
      <w:widowControl/>
      <w:pBdr>
        <w:top w:val="single" w:sz="4" w:space="0" w:color="auto"/>
        <w:bottom w:val="single" w:sz="8" w:space="0" w:color="auto"/>
        <w:right w:val="single" w:sz="4" w:space="0" w:color="auto"/>
      </w:pBdr>
      <w:adjustRightInd/>
      <w:spacing w:before="100" w:beforeAutospacing="1" w:after="100" w:afterAutospacing="1" w:line="240" w:lineRule="auto"/>
      <w:jc w:val="center"/>
      <w:textAlignment w:val="center"/>
    </w:pPr>
    <w:rPr>
      <w:rFonts w:ascii="Arial" w:hAnsi="Arial" w:cs="Arial"/>
      <w:b/>
      <w:bCs/>
      <w:sz w:val="16"/>
      <w:szCs w:val="16"/>
    </w:rPr>
  </w:style>
  <w:style w:type="paragraph" w:customStyle="1" w:styleId="xl511">
    <w:name w:val="xl511"/>
    <w:basedOn w:val="Normale"/>
    <w:rsid w:val="00A578D5"/>
    <w:pPr>
      <w:widowControl/>
      <w:pBdr>
        <w:left w:val="single" w:sz="8" w:space="0" w:color="auto"/>
        <w:bottom w:val="single" w:sz="4" w:space="0" w:color="auto"/>
      </w:pBdr>
      <w:adjustRightInd/>
      <w:spacing w:before="100" w:beforeAutospacing="1" w:after="100" w:afterAutospacing="1" w:line="240" w:lineRule="auto"/>
      <w:jc w:val="left"/>
      <w:textAlignment w:val="center"/>
    </w:pPr>
    <w:rPr>
      <w:b/>
      <w:bCs/>
      <w:sz w:val="16"/>
      <w:szCs w:val="16"/>
    </w:rPr>
  </w:style>
  <w:style w:type="paragraph" w:customStyle="1" w:styleId="xl512">
    <w:name w:val="xl512"/>
    <w:basedOn w:val="Normale"/>
    <w:rsid w:val="00A578D5"/>
    <w:pPr>
      <w:widowControl/>
      <w:pBdr>
        <w:bottom w:val="single" w:sz="4" w:space="0" w:color="auto"/>
        <w:right w:val="single" w:sz="4" w:space="0" w:color="auto"/>
      </w:pBdr>
      <w:adjustRightInd/>
      <w:spacing w:before="100" w:beforeAutospacing="1" w:after="100" w:afterAutospacing="1" w:line="240" w:lineRule="auto"/>
      <w:jc w:val="left"/>
      <w:textAlignment w:val="center"/>
    </w:pPr>
    <w:rPr>
      <w:b/>
      <w:bCs/>
      <w:sz w:val="16"/>
      <w:szCs w:val="16"/>
    </w:rPr>
  </w:style>
  <w:style w:type="paragraph" w:customStyle="1" w:styleId="xl513">
    <w:name w:val="xl513"/>
    <w:basedOn w:val="Normale"/>
    <w:rsid w:val="00A578D5"/>
    <w:pPr>
      <w:widowControl/>
      <w:pBdr>
        <w:top w:val="single" w:sz="8" w:space="0" w:color="auto"/>
        <w:left w:val="single" w:sz="8" w:space="0" w:color="auto"/>
        <w:right w:val="single" w:sz="4" w:space="0" w:color="auto"/>
      </w:pBdr>
      <w:adjustRightInd/>
      <w:spacing w:before="100" w:beforeAutospacing="1" w:after="100" w:afterAutospacing="1" w:line="240" w:lineRule="auto"/>
      <w:jc w:val="left"/>
      <w:textAlignment w:val="center"/>
    </w:pPr>
    <w:rPr>
      <w:rFonts w:ascii="Arial" w:hAnsi="Arial" w:cs="Arial"/>
      <w:sz w:val="16"/>
      <w:szCs w:val="16"/>
    </w:rPr>
  </w:style>
  <w:style w:type="paragraph" w:customStyle="1" w:styleId="xl514">
    <w:name w:val="xl514"/>
    <w:basedOn w:val="Normale"/>
    <w:rsid w:val="00A578D5"/>
    <w:pPr>
      <w:widowControl/>
      <w:pBdr>
        <w:left w:val="single" w:sz="8" w:space="0" w:color="auto"/>
        <w:bottom w:val="single" w:sz="8" w:space="0" w:color="auto"/>
        <w:right w:val="single" w:sz="4" w:space="0" w:color="auto"/>
      </w:pBdr>
      <w:adjustRightInd/>
      <w:spacing w:before="100" w:beforeAutospacing="1" w:after="100" w:afterAutospacing="1" w:line="240" w:lineRule="auto"/>
      <w:jc w:val="left"/>
      <w:textAlignment w:val="center"/>
    </w:pPr>
    <w:rPr>
      <w:rFonts w:ascii="Arial" w:hAnsi="Arial" w:cs="Arial"/>
      <w:sz w:val="16"/>
      <w:szCs w:val="16"/>
    </w:rPr>
  </w:style>
  <w:style w:type="paragraph" w:customStyle="1" w:styleId="xl515">
    <w:name w:val="xl515"/>
    <w:basedOn w:val="Normale"/>
    <w:rsid w:val="00A578D5"/>
    <w:pPr>
      <w:widowControl/>
      <w:pBdr>
        <w:top w:val="single" w:sz="8" w:space="0" w:color="auto"/>
        <w:left w:val="single" w:sz="8"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516">
    <w:name w:val="xl516"/>
    <w:basedOn w:val="Normale"/>
    <w:rsid w:val="00A578D5"/>
    <w:pPr>
      <w:widowControl/>
      <w:pBdr>
        <w:left w:val="single" w:sz="8" w:space="0" w:color="auto"/>
        <w:bottom w:val="single" w:sz="8"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517">
    <w:name w:val="xl517"/>
    <w:basedOn w:val="Normale"/>
    <w:rsid w:val="00A578D5"/>
    <w:pPr>
      <w:widowControl/>
      <w:pBdr>
        <w:top w:val="single" w:sz="8" w:space="0" w:color="auto"/>
        <w:left w:val="single" w:sz="8" w:space="0" w:color="auto"/>
        <w:bottom w:val="single" w:sz="4" w:space="0" w:color="auto"/>
      </w:pBdr>
      <w:adjustRightInd/>
      <w:spacing w:before="100" w:beforeAutospacing="1" w:after="100" w:afterAutospacing="1" w:line="240" w:lineRule="auto"/>
      <w:jc w:val="center"/>
      <w:textAlignment w:val="top"/>
    </w:pPr>
    <w:rPr>
      <w:rFonts w:ascii="MS Sans Serif" w:hAnsi="MS Sans Serif"/>
      <w:b/>
      <w:bCs/>
      <w:sz w:val="16"/>
      <w:szCs w:val="16"/>
    </w:rPr>
  </w:style>
  <w:style w:type="paragraph" w:customStyle="1" w:styleId="xl518">
    <w:name w:val="xl518"/>
    <w:basedOn w:val="Normale"/>
    <w:rsid w:val="00A578D5"/>
    <w:pPr>
      <w:widowControl/>
      <w:pBdr>
        <w:top w:val="single" w:sz="8" w:space="0" w:color="auto"/>
        <w:bottom w:val="single" w:sz="4" w:space="0" w:color="auto"/>
      </w:pBdr>
      <w:adjustRightInd/>
      <w:spacing w:before="100" w:beforeAutospacing="1" w:after="100" w:afterAutospacing="1" w:line="240" w:lineRule="auto"/>
      <w:jc w:val="center"/>
      <w:textAlignment w:val="top"/>
    </w:pPr>
    <w:rPr>
      <w:rFonts w:ascii="MS Sans Serif" w:hAnsi="MS Sans Serif"/>
      <w:b/>
      <w:bCs/>
      <w:sz w:val="16"/>
      <w:szCs w:val="16"/>
    </w:rPr>
  </w:style>
  <w:style w:type="paragraph" w:customStyle="1" w:styleId="xl519">
    <w:name w:val="xl519"/>
    <w:basedOn w:val="Normale"/>
    <w:rsid w:val="00A578D5"/>
    <w:pPr>
      <w:widowControl/>
      <w:pBdr>
        <w:top w:val="single" w:sz="8" w:space="0" w:color="auto"/>
        <w:bottom w:val="single" w:sz="4" w:space="0" w:color="auto"/>
        <w:right w:val="single" w:sz="4" w:space="0" w:color="auto"/>
      </w:pBdr>
      <w:adjustRightInd/>
      <w:spacing w:before="100" w:beforeAutospacing="1" w:after="100" w:afterAutospacing="1" w:line="240" w:lineRule="auto"/>
      <w:jc w:val="center"/>
      <w:textAlignment w:val="top"/>
    </w:pPr>
    <w:rPr>
      <w:rFonts w:ascii="MS Sans Serif" w:hAnsi="MS Sans Serif"/>
      <w:b/>
      <w:bCs/>
      <w:sz w:val="16"/>
      <w:szCs w:val="16"/>
    </w:rPr>
  </w:style>
  <w:style w:type="paragraph" w:customStyle="1" w:styleId="xl520">
    <w:name w:val="xl520"/>
    <w:basedOn w:val="Normale"/>
    <w:rsid w:val="00A578D5"/>
    <w:pPr>
      <w:widowControl/>
      <w:pBdr>
        <w:top w:val="single" w:sz="4" w:space="0" w:color="auto"/>
        <w:left w:val="single" w:sz="8" w:space="0" w:color="auto"/>
        <w:bottom w:val="single" w:sz="4" w:space="0" w:color="auto"/>
      </w:pBdr>
      <w:adjustRightInd/>
      <w:spacing w:before="100" w:beforeAutospacing="1" w:after="100" w:afterAutospacing="1" w:line="240" w:lineRule="auto"/>
      <w:jc w:val="center"/>
      <w:textAlignment w:val="top"/>
    </w:pPr>
    <w:rPr>
      <w:rFonts w:ascii="MS Sans Serif" w:hAnsi="MS Sans Serif"/>
      <w:b/>
      <w:bCs/>
      <w:sz w:val="16"/>
      <w:szCs w:val="16"/>
    </w:rPr>
  </w:style>
  <w:style w:type="paragraph" w:customStyle="1" w:styleId="xl521">
    <w:name w:val="xl521"/>
    <w:basedOn w:val="Normale"/>
    <w:rsid w:val="00A578D5"/>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top"/>
    </w:pPr>
    <w:rPr>
      <w:rFonts w:ascii="MS Sans Serif" w:hAnsi="MS Sans Serif"/>
      <w:b/>
      <w:bCs/>
      <w:sz w:val="16"/>
      <w:szCs w:val="16"/>
    </w:rPr>
  </w:style>
  <w:style w:type="paragraph" w:customStyle="1" w:styleId="xl522">
    <w:name w:val="xl522"/>
    <w:basedOn w:val="Normale"/>
    <w:rsid w:val="00A578D5"/>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top"/>
    </w:pPr>
    <w:rPr>
      <w:rFonts w:ascii="MS Sans Serif" w:hAnsi="MS Sans Serif"/>
      <w:b/>
      <w:bCs/>
      <w:sz w:val="16"/>
      <w:szCs w:val="16"/>
    </w:rPr>
  </w:style>
  <w:style w:type="paragraph" w:customStyle="1" w:styleId="xl523">
    <w:name w:val="xl523"/>
    <w:basedOn w:val="Normale"/>
    <w:rsid w:val="00A578D5"/>
    <w:pPr>
      <w:widowControl/>
      <w:pBdr>
        <w:top w:val="single" w:sz="4" w:space="0" w:color="auto"/>
        <w:left w:val="single" w:sz="4" w:space="0" w:color="auto"/>
        <w:bottom w:val="single" w:sz="8" w:space="0" w:color="auto"/>
      </w:pBdr>
      <w:adjustRightInd/>
      <w:spacing w:before="100" w:beforeAutospacing="1" w:after="100" w:afterAutospacing="1" w:line="240" w:lineRule="auto"/>
      <w:textAlignment w:val="center"/>
    </w:pPr>
    <w:rPr>
      <w:rFonts w:ascii="MS Sans Serif" w:hAnsi="MS Sans Serif"/>
      <w:b/>
      <w:bCs/>
      <w:sz w:val="16"/>
      <w:szCs w:val="16"/>
    </w:rPr>
  </w:style>
  <w:style w:type="paragraph" w:customStyle="1" w:styleId="xl524">
    <w:name w:val="xl524"/>
    <w:basedOn w:val="Normale"/>
    <w:rsid w:val="00A578D5"/>
    <w:pPr>
      <w:widowControl/>
      <w:pBdr>
        <w:top w:val="single" w:sz="4" w:space="0" w:color="auto"/>
        <w:bottom w:val="single" w:sz="8" w:space="0" w:color="auto"/>
      </w:pBdr>
      <w:adjustRightInd/>
      <w:spacing w:before="100" w:beforeAutospacing="1" w:after="100" w:afterAutospacing="1" w:line="240" w:lineRule="auto"/>
      <w:textAlignment w:val="center"/>
    </w:pPr>
    <w:rPr>
      <w:rFonts w:ascii="MS Sans Serif" w:hAnsi="MS Sans Serif"/>
      <w:b/>
      <w:bCs/>
      <w:sz w:val="16"/>
      <w:szCs w:val="16"/>
    </w:rPr>
  </w:style>
  <w:style w:type="paragraph" w:customStyle="1" w:styleId="xl525">
    <w:name w:val="xl525"/>
    <w:basedOn w:val="Normale"/>
    <w:rsid w:val="00A578D5"/>
    <w:pPr>
      <w:widowControl/>
      <w:pBdr>
        <w:top w:val="single" w:sz="4" w:space="0" w:color="auto"/>
        <w:bottom w:val="single" w:sz="8" w:space="0" w:color="auto"/>
        <w:right w:val="single" w:sz="4" w:space="0" w:color="auto"/>
      </w:pBdr>
      <w:adjustRightInd/>
      <w:spacing w:before="100" w:beforeAutospacing="1" w:after="100" w:afterAutospacing="1" w:line="240" w:lineRule="auto"/>
      <w:textAlignment w:val="center"/>
    </w:pPr>
    <w:rPr>
      <w:rFonts w:ascii="MS Sans Serif" w:hAnsi="MS Sans Serif"/>
      <w:b/>
      <w:bCs/>
      <w:sz w:val="16"/>
      <w:szCs w:val="16"/>
    </w:rPr>
  </w:style>
  <w:style w:type="paragraph" w:customStyle="1" w:styleId="xl526">
    <w:name w:val="xl526"/>
    <w:basedOn w:val="Normale"/>
    <w:rsid w:val="00A578D5"/>
    <w:pPr>
      <w:widowControl/>
      <w:pBdr>
        <w:left w:val="single" w:sz="4" w:space="0" w:color="auto"/>
        <w:bottom w:val="single" w:sz="4" w:space="0" w:color="auto"/>
      </w:pBdr>
      <w:adjustRightInd/>
      <w:spacing w:before="100" w:beforeAutospacing="1" w:after="100" w:afterAutospacing="1" w:line="240" w:lineRule="auto"/>
      <w:jc w:val="center"/>
      <w:textAlignment w:val="auto"/>
    </w:pPr>
    <w:rPr>
      <w:rFonts w:ascii="MS Sans Serif" w:hAnsi="MS Sans Serif"/>
      <w:b/>
      <w:bCs/>
      <w:sz w:val="16"/>
      <w:szCs w:val="16"/>
    </w:rPr>
  </w:style>
  <w:style w:type="paragraph" w:customStyle="1" w:styleId="xl527">
    <w:name w:val="xl527"/>
    <w:basedOn w:val="Normale"/>
    <w:rsid w:val="00A578D5"/>
    <w:pPr>
      <w:widowControl/>
      <w:pBdr>
        <w:bottom w:val="single" w:sz="4" w:space="0" w:color="auto"/>
      </w:pBdr>
      <w:adjustRightInd/>
      <w:spacing w:before="100" w:beforeAutospacing="1" w:after="100" w:afterAutospacing="1" w:line="240" w:lineRule="auto"/>
      <w:jc w:val="center"/>
      <w:textAlignment w:val="auto"/>
    </w:pPr>
    <w:rPr>
      <w:rFonts w:ascii="MS Sans Serif" w:hAnsi="MS Sans Serif"/>
      <w:b/>
      <w:bCs/>
      <w:sz w:val="16"/>
      <w:szCs w:val="16"/>
    </w:rPr>
  </w:style>
  <w:style w:type="paragraph" w:customStyle="1" w:styleId="xl528">
    <w:name w:val="xl528"/>
    <w:basedOn w:val="Normale"/>
    <w:rsid w:val="00A578D5"/>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MS Sans Serif" w:hAnsi="MS Sans Serif"/>
      <w:b/>
      <w:bCs/>
      <w:sz w:val="16"/>
      <w:szCs w:val="16"/>
    </w:rPr>
  </w:style>
  <w:style w:type="paragraph" w:customStyle="1" w:styleId="xl529">
    <w:name w:val="xl529"/>
    <w:basedOn w:val="Normale"/>
    <w:rsid w:val="00A578D5"/>
    <w:pPr>
      <w:widowControl/>
      <w:pBdr>
        <w:top w:val="single" w:sz="4" w:space="0" w:color="auto"/>
        <w:left w:val="single" w:sz="4" w:space="0" w:color="auto"/>
        <w:bottom w:val="single" w:sz="8" w:space="0" w:color="auto"/>
      </w:pBdr>
      <w:adjustRightInd/>
      <w:spacing w:before="100" w:beforeAutospacing="1" w:after="100" w:afterAutospacing="1" w:line="240" w:lineRule="auto"/>
      <w:jc w:val="center"/>
      <w:textAlignment w:val="center"/>
    </w:pPr>
    <w:rPr>
      <w:rFonts w:ascii="MS Sans Serif" w:hAnsi="MS Sans Serif"/>
      <w:b/>
      <w:bCs/>
      <w:sz w:val="16"/>
      <w:szCs w:val="16"/>
    </w:rPr>
  </w:style>
  <w:style w:type="paragraph" w:customStyle="1" w:styleId="xl530">
    <w:name w:val="xl530"/>
    <w:basedOn w:val="Normale"/>
    <w:rsid w:val="00A578D5"/>
    <w:pPr>
      <w:widowControl/>
      <w:pBdr>
        <w:top w:val="single" w:sz="4" w:space="0" w:color="auto"/>
        <w:bottom w:val="single" w:sz="8" w:space="0" w:color="auto"/>
      </w:pBdr>
      <w:adjustRightInd/>
      <w:spacing w:before="100" w:beforeAutospacing="1" w:after="100" w:afterAutospacing="1" w:line="240" w:lineRule="auto"/>
      <w:jc w:val="center"/>
      <w:textAlignment w:val="center"/>
    </w:pPr>
    <w:rPr>
      <w:rFonts w:ascii="MS Sans Serif" w:hAnsi="MS Sans Serif"/>
      <w:b/>
      <w:bCs/>
      <w:sz w:val="16"/>
      <w:szCs w:val="16"/>
    </w:rPr>
  </w:style>
  <w:style w:type="paragraph" w:customStyle="1" w:styleId="xl531">
    <w:name w:val="xl531"/>
    <w:basedOn w:val="Normale"/>
    <w:rsid w:val="00A578D5"/>
    <w:pPr>
      <w:widowControl/>
      <w:pBdr>
        <w:top w:val="single" w:sz="4" w:space="0" w:color="auto"/>
        <w:bottom w:val="single" w:sz="8" w:space="0" w:color="auto"/>
        <w:right w:val="single" w:sz="4" w:space="0" w:color="auto"/>
      </w:pBdr>
      <w:adjustRightInd/>
      <w:spacing w:before="100" w:beforeAutospacing="1" w:after="100" w:afterAutospacing="1" w:line="240" w:lineRule="auto"/>
      <w:jc w:val="center"/>
      <w:textAlignment w:val="center"/>
    </w:pPr>
    <w:rPr>
      <w:rFonts w:ascii="MS Sans Serif" w:hAnsi="MS Sans Serif"/>
      <w:b/>
      <w:bCs/>
      <w:sz w:val="16"/>
      <w:szCs w:val="16"/>
    </w:rPr>
  </w:style>
  <w:style w:type="paragraph" w:customStyle="1" w:styleId="xl532">
    <w:name w:val="xl532"/>
    <w:basedOn w:val="Normale"/>
    <w:rsid w:val="00A578D5"/>
    <w:pPr>
      <w:widowControl/>
      <w:pBdr>
        <w:top w:val="single" w:sz="8" w:space="0" w:color="auto"/>
        <w:left w:val="single" w:sz="8" w:space="0" w:color="auto"/>
        <w:bottom w:val="single" w:sz="8"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533">
    <w:name w:val="xl533"/>
    <w:basedOn w:val="Normale"/>
    <w:rsid w:val="00A578D5"/>
    <w:pPr>
      <w:widowControl/>
      <w:pBdr>
        <w:left w:val="single" w:sz="8" w:space="0" w:color="auto"/>
        <w:bottom w:val="single" w:sz="8"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534">
    <w:name w:val="xl534"/>
    <w:basedOn w:val="Normale"/>
    <w:rsid w:val="00A578D5"/>
    <w:pPr>
      <w:widowControl/>
      <w:pBdr>
        <w:left w:val="single" w:sz="4" w:space="0" w:color="auto"/>
        <w:bottom w:val="single" w:sz="8" w:space="0" w:color="auto"/>
        <w:right w:val="single" w:sz="8" w:space="0" w:color="auto"/>
      </w:pBdr>
      <w:adjustRightInd/>
      <w:spacing w:before="100" w:beforeAutospacing="1" w:after="100" w:afterAutospacing="1" w:line="240" w:lineRule="auto"/>
      <w:jc w:val="center"/>
      <w:textAlignment w:val="center"/>
    </w:pPr>
    <w:rPr>
      <w:sz w:val="16"/>
      <w:szCs w:val="16"/>
    </w:rPr>
  </w:style>
  <w:style w:type="paragraph" w:customStyle="1" w:styleId="xl535">
    <w:name w:val="xl535"/>
    <w:basedOn w:val="Normale"/>
    <w:rsid w:val="00A578D5"/>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536">
    <w:name w:val="xl536"/>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537">
    <w:name w:val="xl537"/>
    <w:basedOn w:val="Normale"/>
    <w:rsid w:val="00A578D5"/>
    <w:pPr>
      <w:widowControl/>
      <w:pBdr>
        <w:top w:val="single" w:sz="8" w:space="0" w:color="auto"/>
        <w:left w:val="single" w:sz="8" w:space="0" w:color="auto"/>
        <w:bottom w:val="single" w:sz="8"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538">
    <w:name w:val="xl538"/>
    <w:basedOn w:val="Normale"/>
    <w:rsid w:val="00A578D5"/>
    <w:pPr>
      <w:widowControl/>
      <w:pBdr>
        <w:top w:val="single" w:sz="8" w:space="0" w:color="auto"/>
        <w:bottom w:val="single" w:sz="8"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539">
    <w:name w:val="xl539"/>
    <w:basedOn w:val="Normale"/>
    <w:rsid w:val="00A578D5"/>
    <w:pPr>
      <w:widowControl/>
      <w:pBdr>
        <w:top w:val="single" w:sz="8" w:space="0" w:color="auto"/>
        <w:bottom w:val="single" w:sz="8" w:space="0" w:color="auto"/>
        <w:right w:val="single" w:sz="8"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540">
    <w:name w:val="xl540"/>
    <w:basedOn w:val="Normale"/>
    <w:rsid w:val="00A578D5"/>
    <w:pPr>
      <w:widowControl/>
      <w:pBdr>
        <w:left w:val="single" w:sz="8" w:space="0" w:color="auto"/>
        <w:bottom w:val="single" w:sz="4" w:space="0" w:color="auto"/>
      </w:pBdr>
      <w:adjustRightInd/>
      <w:spacing w:before="100" w:beforeAutospacing="1" w:after="100" w:afterAutospacing="1" w:line="240" w:lineRule="auto"/>
      <w:jc w:val="left"/>
      <w:textAlignment w:val="center"/>
    </w:pPr>
    <w:rPr>
      <w:b/>
      <w:bCs/>
      <w:sz w:val="16"/>
      <w:szCs w:val="16"/>
    </w:rPr>
  </w:style>
  <w:style w:type="paragraph" w:customStyle="1" w:styleId="xl541">
    <w:name w:val="xl541"/>
    <w:basedOn w:val="Normale"/>
    <w:rsid w:val="00A578D5"/>
    <w:pPr>
      <w:widowControl/>
      <w:pBdr>
        <w:bottom w:val="single" w:sz="4" w:space="0" w:color="auto"/>
        <w:right w:val="single" w:sz="4" w:space="0" w:color="auto"/>
      </w:pBdr>
      <w:adjustRightInd/>
      <w:spacing w:before="100" w:beforeAutospacing="1" w:after="100" w:afterAutospacing="1" w:line="240" w:lineRule="auto"/>
      <w:jc w:val="left"/>
      <w:textAlignment w:val="center"/>
    </w:pPr>
    <w:rPr>
      <w:b/>
      <w:bCs/>
      <w:sz w:val="16"/>
      <w:szCs w:val="16"/>
    </w:rPr>
  </w:style>
  <w:style w:type="paragraph" w:customStyle="1" w:styleId="xl542">
    <w:name w:val="xl542"/>
    <w:basedOn w:val="Normale"/>
    <w:rsid w:val="00A578D5"/>
    <w:pPr>
      <w:widowControl/>
      <w:pBdr>
        <w:top w:val="single" w:sz="8" w:space="0" w:color="auto"/>
        <w:left w:val="single" w:sz="8" w:space="0" w:color="auto"/>
        <w:right w:val="single" w:sz="4" w:space="0" w:color="auto"/>
      </w:pBdr>
      <w:adjustRightInd/>
      <w:spacing w:before="100" w:beforeAutospacing="1" w:after="100" w:afterAutospacing="1" w:line="240" w:lineRule="auto"/>
      <w:jc w:val="left"/>
      <w:textAlignment w:val="center"/>
    </w:pPr>
    <w:rPr>
      <w:rFonts w:ascii="Arial" w:hAnsi="Arial" w:cs="Arial"/>
      <w:sz w:val="16"/>
      <w:szCs w:val="16"/>
    </w:rPr>
  </w:style>
  <w:style w:type="paragraph" w:customStyle="1" w:styleId="xl543">
    <w:name w:val="xl543"/>
    <w:basedOn w:val="Normale"/>
    <w:rsid w:val="00A578D5"/>
    <w:pPr>
      <w:widowControl/>
      <w:pBdr>
        <w:left w:val="single" w:sz="8" w:space="0" w:color="auto"/>
        <w:right w:val="single" w:sz="4" w:space="0" w:color="auto"/>
      </w:pBdr>
      <w:adjustRightInd/>
      <w:spacing w:before="100" w:beforeAutospacing="1" w:after="100" w:afterAutospacing="1" w:line="240" w:lineRule="auto"/>
      <w:jc w:val="left"/>
      <w:textAlignment w:val="center"/>
    </w:pPr>
    <w:rPr>
      <w:rFonts w:ascii="Arial" w:hAnsi="Arial" w:cs="Arial"/>
      <w:sz w:val="16"/>
      <w:szCs w:val="16"/>
    </w:rPr>
  </w:style>
  <w:style w:type="paragraph" w:customStyle="1" w:styleId="xl544">
    <w:name w:val="xl544"/>
    <w:basedOn w:val="Normale"/>
    <w:rsid w:val="00A578D5"/>
    <w:pPr>
      <w:widowControl/>
      <w:pBdr>
        <w:top w:val="single" w:sz="8" w:space="0" w:color="auto"/>
        <w:left w:val="single" w:sz="4" w:space="0" w:color="auto"/>
        <w:right w:val="single" w:sz="4" w:space="0" w:color="auto"/>
      </w:pBdr>
      <w:adjustRightInd/>
      <w:spacing w:before="100" w:beforeAutospacing="1" w:after="100" w:afterAutospacing="1" w:line="240" w:lineRule="auto"/>
      <w:jc w:val="left"/>
      <w:textAlignment w:val="center"/>
    </w:pPr>
    <w:rPr>
      <w:rFonts w:ascii="Arial" w:hAnsi="Arial" w:cs="Arial"/>
      <w:sz w:val="16"/>
      <w:szCs w:val="16"/>
    </w:rPr>
  </w:style>
  <w:style w:type="paragraph" w:customStyle="1" w:styleId="xl545">
    <w:name w:val="xl545"/>
    <w:basedOn w:val="Normale"/>
    <w:rsid w:val="00A578D5"/>
    <w:pPr>
      <w:widowControl/>
      <w:pBdr>
        <w:left w:val="single" w:sz="4" w:space="0" w:color="auto"/>
        <w:right w:val="single" w:sz="4" w:space="0" w:color="auto"/>
      </w:pBdr>
      <w:adjustRightInd/>
      <w:spacing w:before="100" w:beforeAutospacing="1" w:after="100" w:afterAutospacing="1" w:line="240" w:lineRule="auto"/>
      <w:jc w:val="left"/>
      <w:textAlignment w:val="center"/>
    </w:pPr>
    <w:rPr>
      <w:rFonts w:ascii="Arial" w:hAnsi="Arial" w:cs="Arial"/>
      <w:sz w:val="16"/>
      <w:szCs w:val="16"/>
    </w:rPr>
  </w:style>
  <w:style w:type="paragraph" w:customStyle="1" w:styleId="xl546">
    <w:name w:val="xl546"/>
    <w:basedOn w:val="Normale"/>
    <w:rsid w:val="00A578D5"/>
    <w:pPr>
      <w:widowControl/>
      <w:pBdr>
        <w:top w:val="single" w:sz="8"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547">
    <w:name w:val="xl547"/>
    <w:basedOn w:val="Normale"/>
    <w:rsid w:val="00A578D5"/>
    <w:pPr>
      <w:widowControl/>
      <w:pBdr>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548">
    <w:name w:val="xl548"/>
    <w:basedOn w:val="Normale"/>
    <w:rsid w:val="00A578D5"/>
    <w:pPr>
      <w:widowControl/>
      <w:pBdr>
        <w:bottom w:val="single" w:sz="8"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549">
    <w:name w:val="xl549"/>
    <w:basedOn w:val="Normale"/>
    <w:rsid w:val="00A578D5"/>
    <w:pPr>
      <w:widowControl/>
      <w:pBdr>
        <w:top w:val="single" w:sz="8"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550">
    <w:name w:val="xl550"/>
    <w:basedOn w:val="Normale"/>
    <w:rsid w:val="00A578D5"/>
    <w:pPr>
      <w:widowControl/>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551">
    <w:name w:val="xl551"/>
    <w:basedOn w:val="Normale"/>
    <w:rsid w:val="00A578D5"/>
    <w:pPr>
      <w:widowControl/>
      <w:pBdr>
        <w:bottom w:val="single" w:sz="8"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552">
    <w:name w:val="xl552"/>
    <w:basedOn w:val="Normale"/>
    <w:rsid w:val="00A578D5"/>
    <w:pPr>
      <w:widowControl/>
      <w:pBdr>
        <w:top w:val="single" w:sz="4" w:space="0" w:color="auto"/>
        <w:left w:val="single" w:sz="8" w:space="0" w:color="auto"/>
        <w:bottom w:val="single" w:sz="8" w:space="0" w:color="auto"/>
      </w:pBdr>
      <w:shd w:val="clear" w:color="000000" w:fill="C0C0C0"/>
      <w:adjustRightInd/>
      <w:spacing w:before="100" w:beforeAutospacing="1" w:after="100" w:afterAutospacing="1" w:line="240" w:lineRule="auto"/>
      <w:jc w:val="center"/>
      <w:textAlignment w:val="center"/>
    </w:pPr>
    <w:rPr>
      <w:b/>
      <w:bCs/>
      <w:sz w:val="24"/>
      <w:szCs w:val="24"/>
    </w:rPr>
  </w:style>
  <w:style w:type="paragraph" w:customStyle="1" w:styleId="xl553">
    <w:name w:val="xl553"/>
    <w:basedOn w:val="Normale"/>
    <w:rsid w:val="00A578D5"/>
    <w:pPr>
      <w:widowControl/>
      <w:pBdr>
        <w:top w:val="single" w:sz="4" w:space="0" w:color="auto"/>
        <w:bottom w:val="single" w:sz="8" w:space="0" w:color="auto"/>
        <w:right w:val="single" w:sz="4" w:space="0" w:color="auto"/>
      </w:pBdr>
      <w:shd w:val="clear" w:color="000000" w:fill="C0C0C0"/>
      <w:adjustRightInd/>
      <w:spacing w:before="100" w:beforeAutospacing="1" w:after="100" w:afterAutospacing="1" w:line="240" w:lineRule="auto"/>
      <w:jc w:val="center"/>
      <w:textAlignment w:val="center"/>
    </w:pPr>
    <w:rPr>
      <w:b/>
      <w:bCs/>
      <w:sz w:val="24"/>
      <w:szCs w:val="24"/>
    </w:rPr>
  </w:style>
  <w:style w:type="paragraph" w:customStyle="1" w:styleId="xl554">
    <w:name w:val="xl554"/>
    <w:basedOn w:val="Normale"/>
    <w:rsid w:val="00A578D5"/>
    <w:pPr>
      <w:widowControl/>
      <w:pBdr>
        <w:top w:val="single" w:sz="8" w:space="0" w:color="auto"/>
        <w:left w:val="single" w:sz="8" w:space="0" w:color="auto"/>
        <w:bottom w:val="single" w:sz="4" w:space="0" w:color="auto"/>
      </w:pBdr>
      <w:adjustRightInd/>
      <w:spacing w:before="100" w:beforeAutospacing="1" w:after="100" w:afterAutospacing="1" w:line="240" w:lineRule="auto"/>
      <w:jc w:val="left"/>
      <w:textAlignment w:val="center"/>
    </w:pPr>
    <w:rPr>
      <w:b/>
      <w:bCs/>
      <w:sz w:val="16"/>
      <w:szCs w:val="16"/>
    </w:rPr>
  </w:style>
  <w:style w:type="paragraph" w:customStyle="1" w:styleId="xl555">
    <w:name w:val="xl555"/>
    <w:basedOn w:val="Normale"/>
    <w:rsid w:val="00A578D5"/>
    <w:pPr>
      <w:widowControl/>
      <w:pBdr>
        <w:top w:val="single" w:sz="8" w:space="0" w:color="auto"/>
        <w:bottom w:val="single" w:sz="4" w:space="0" w:color="auto"/>
        <w:right w:val="single" w:sz="4" w:space="0" w:color="auto"/>
      </w:pBdr>
      <w:adjustRightInd/>
      <w:spacing w:before="100" w:beforeAutospacing="1" w:after="100" w:afterAutospacing="1" w:line="240" w:lineRule="auto"/>
      <w:jc w:val="left"/>
      <w:textAlignment w:val="center"/>
    </w:pPr>
    <w:rPr>
      <w:b/>
      <w:bCs/>
      <w:sz w:val="16"/>
      <w:szCs w:val="16"/>
    </w:rPr>
  </w:style>
  <w:style w:type="paragraph" w:customStyle="1" w:styleId="xl556">
    <w:name w:val="xl556"/>
    <w:basedOn w:val="Normale"/>
    <w:rsid w:val="00A578D5"/>
    <w:pPr>
      <w:widowControl/>
      <w:pBdr>
        <w:top w:val="single" w:sz="8" w:space="0" w:color="auto"/>
        <w:left w:val="single" w:sz="4"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557">
    <w:name w:val="xl557"/>
    <w:basedOn w:val="Normale"/>
    <w:rsid w:val="00A578D5"/>
    <w:pPr>
      <w:widowControl/>
      <w:pBdr>
        <w:left w:val="single" w:sz="4" w:space="0" w:color="auto"/>
        <w:bottom w:val="single" w:sz="8"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558">
    <w:name w:val="xl558"/>
    <w:basedOn w:val="Normale"/>
    <w:rsid w:val="00A578D5"/>
    <w:pPr>
      <w:widowControl/>
      <w:pBdr>
        <w:bottom w:val="single" w:sz="8" w:space="0" w:color="auto"/>
      </w:pBdr>
      <w:shd w:val="clear" w:color="000000" w:fill="FFFFFF"/>
      <w:adjustRightInd/>
      <w:spacing w:before="100" w:beforeAutospacing="1" w:after="100" w:afterAutospacing="1" w:line="240" w:lineRule="auto"/>
      <w:jc w:val="center"/>
      <w:textAlignment w:val="center"/>
    </w:pPr>
    <w:rPr>
      <w:sz w:val="16"/>
      <w:szCs w:val="16"/>
    </w:rPr>
  </w:style>
  <w:style w:type="paragraph" w:customStyle="1" w:styleId="xl559">
    <w:name w:val="xl559"/>
    <w:basedOn w:val="Normale"/>
    <w:rsid w:val="00A578D5"/>
    <w:pPr>
      <w:widowControl/>
      <w:pBdr>
        <w:top w:val="single" w:sz="8" w:space="0" w:color="auto"/>
        <w:left w:val="single" w:sz="8" w:space="0" w:color="auto"/>
        <w:bottom w:val="single" w:sz="4"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560">
    <w:name w:val="xl560"/>
    <w:basedOn w:val="Normale"/>
    <w:rsid w:val="00A578D5"/>
    <w:pPr>
      <w:widowControl/>
      <w:pBdr>
        <w:left w:val="single" w:sz="8" w:space="0" w:color="auto"/>
        <w:bottom w:val="single" w:sz="4"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561">
    <w:name w:val="xl561"/>
    <w:basedOn w:val="Normale"/>
    <w:rsid w:val="00A578D5"/>
    <w:pPr>
      <w:widowControl/>
      <w:pBdr>
        <w:top w:val="single" w:sz="4" w:space="0" w:color="auto"/>
        <w:left w:val="single" w:sz="8" w:space="0" w:color="auto"/>
        <w:bottom w:val="single" w:sz="4"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562">
    <w:name w:val="xl562"/>
    <w:basedOn w:val="Normale"/>
    <w:rsid w:val="00A578D5"/>
    <w:pPr>
      <w:widowControl/>
      <w:pBdr>
        <w:top w:val="single" w:sz="4" w:space="0" w:color="auto"/>
        <w:left w:val="single" w:sz="8" w:space="0" w:color="auto"/>
        <w:bottom w:val="single" w:sz="8"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563">
    <w:name w:val="xl563"/>
    <w:basedOn w:val="Normale"/>
    <w:rsid w:val="00A578D5"/>
    <w:pPr>
      <w:widowControl/>
      <w:pBdr>
        <w:top w:val="single" w:sz="8" w:space="0" w:color="auto"/>
        <w:left w:val="single" w:sz="4"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564">
    <w:name w:val="xl564"/>
    <w:basedOn w:val="Normale"/>
    <w:rsid w:val="00A578D5"/>
    <w:pPr>
      <w:widowControl/>
      <w:pBdr>
        <w:left w:val="single" w:sz="4"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565">
    <w:name w:val="xl565"/>
    <w:basedOn w:val="Normale"/>
    <w:rsid w:val="00A578D5"/>
    <w:pPr>
      <w:widowControl/>
      <w:pBdr>
        <w:left w:val="single" w:sz="4" w:space="0" w:color="auto"/>
        <w:bottom w:val="single" w:sz="8" w:space="0" w:color="auto"/>
        <w:right w:val="single" w:sz="4" w:space="0" w:color="auto"/>
      </w:pBdr>
      <w:adjustRightInd/>
      <w:spacing w:before="100" w:beforeAutospacing="1" w:after="100" w:afterAutospacing="1" w:line="240" w:lineRule="auto"/>
      <w:jc w:val="center"/>
      <w:textAlignment w:val="center"/>
    </w:pPr>
    <w:rPr>
      <w:sz w:val="16"/>
      <w:szCs w:val="16"/>
    </w:rPr>
  </w:style>
  <w:style w:type="table" w:customStyle="1" w:styleId="TableNormal">
    <w:name w:val="Table Normal"/>
    <w:uiPriority w:val="2"/>
    <w:qFormat/>
    <w:rsid w:val="00DA7AC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Intestazioneepidipagina">
    <w:name w:val="Intestazione e piè di pagina"/>
    <w:rsid w:val="00DA7ACF"/>
    <w:pPr>
      <w:pBdr>
        <w:top w:val="nil"/>
        <w:left w:val="nil"/>
        <w:bottom w:val="nil"/>
        <w:right w:val="nil"/>
        <w:between w:val="nil"/>
        <w:bar w:val="nil"/>
      </w:pBdr>
      <w:tabs>
        <w:tab w:val="right" w:pos="12960"/>
      </w:tabs>
    </w:pPr>
    <w:rPr>
      <w:rFonts w:ascii="Helvetica" w:eastAsia="Arial Unicode MS" w:hAnsi="Arial Unicode MS" w:cs="Arial Unicode MS"/>
      <w:color w:val="000000"/>
      <w:bdr w:val="nil"/>
    </w:rPr>
  </w:style>
  <w:style w:type="paragraph" w:customStyle="1" w:styleId="Corpo">
    <w:name w:val="Corpo"/>
    <w:rsid w:val="00DA7ACF"/>
    <w:pPr>
      <w:pBdr>
        <w:top w:val="nil"/>
        <w:left w:val="nil"/>
        <w:bottom w:val="nil"/>
        <w:right w:val="nil"/>
        <w:between w:val="nil"/>
        <w:bar w:val="nil"/>
      </w:pBdr>
    </w:pPr>
    <w:rPr>
      <w:rFonts w:ascii="Helvetica" w:eastAsia="Arial Unicode MS" w:hAnsi="Arial Unicode MS" w:cs="Arial Unicode MS"/>
      <w:color w:val="000000"/>
      <w:sz w:val="24"/>
      <w:szCs w:val="24"/>
      <w:bdr w:val="nil"/>
    </w:rPr>
  </w:style>
  <w:style w:type="numbering" w:customStyle="1" w:styleId="List0">
    <w:name w:val="List 0"/>
    <w:basedOn w:val="Nessunelenco"/>
    <w:rsid w:val="00DA7ACF"/>
    <w:pPr>
      <w:numPr>
        <w:numId w:val="4"/>
      </w:numPr>
    </w:pPr>
  </w:style>
  <w:style w:type="numbering" w:customStyle="1" w:styleId="List1">
    <w:name w:val="List 1"/>
    <w:basedOn w:val="Nessunelenco"/>
    <w:rsid w:val="00DA7ACF"/>
    <w:pPr>
      <w:numPr>
        <w:numId w:val="5"/>
      </w:numPr>
    </w:pPr>
  </w:style>
  <w:style w:type="numbering" w:customStyle="1" w:styleId="Elenco21">
    <w:name w:val="Elenco 21"/>
    <w:basedOn w:val="Nessunelenco"/>
    <w:rsid w:val="00DA7ACF"/>
    <w:pPr>
      <w:numPr>
        <w:numId w:val="6"/>
      </w:numPr>
    </w:pPr>
  </w:style>
  <w:style w:type="numbering" w:customStyle="1" w:styleId="Elenco31">
    <w:name w:val="Elenco 31"/>
    <w:basedOn w:val="Nessunelenco"/>
    <w:rsid w:val="00DA7ACF"/>
    <w:pPr>
      <w:numPr>
        <w:numId w:val="7"/>
      </w:numPr>
    </w:pPr>
  </w:style>
  <w:style w:type="paragraph" w:customStyle="1" w:styleId="Modulovuoto">
    <w:name w:val="Modulo vuoto"/>
    <w:rsid w:val="00DA7ACF"/>
    <w:pPr>
      <w:pBdr>
        <w:top w:val="nil"/>
        <w:left w:val="nil"/>
        <w:bottom w:val="nil"/>
        <w:right w:val="nil"/>
        <w:between w:val="nil"/>
        <w:bar w:val="nil"/>
      </w:pBdr>
    </w:pPr>
    <w:rPr>
      <w:rFonts w:ascii="Helvetica" w:eastAsia="Helvetica" w:hAnsi="Helvetica" w:cs="Helvetica"/>
      <w:color w:val="000000"/>
      <w:sz w:val="24"/>
      <w:szCs w:val="24"/>
      <w:bdr w:val="nil"/>
    </w:rPr>
  </w:style>
  <w:style w:type="character" w:customStyle="1" w:styleId="hyperlink0">
    <w:name w:val="hyperlink0"/>
    <w:basedOn w:val="Carpredefinitoparagrafo"/>
    <w:rsid w:val="00CF3E8F"/>
  </w:style>
  <w:style w:type="table" w:styleId="Grigliamedia3-Colore6">
    <w:name w:val="Medium Grid 3 Accent 6"/>
    <w:basedOn w:val="Tabellanormale"/>
    <w:uiPriority w:val="69"/>
    <w:rsid w:val="008C4163"/>
    <w:rPr>
      <w:rFonts w:asciiTheme="minorHAnsi" w:eastAsia="Times New Roman" w:hAnsiTheme="minorHAnsi" w:cstheme="minorHAnsi"/>
      <w:spacing w:val="-1"/>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customStyle="1" w:styleId="DecimalAligned">
    <w:name w:val="Decimal Aligned"/>
    <w:basedOn w:val="Normale"/>
    <w:uiPriority w:val="40"/>
    <w:qFormat/>
    <w:rsid w:val="008C4163"/>
    <w:pPr>
      <w:widowControl/>
      <w:tabs>
        <w:tab w:val="decimal" w:pos="360"/>
      </w:tabs>
      <w:adjustRightInd/>
      <w:spacing w:after="200" w:line="276" w:lineRule="auto"/>
      <w:jc w:val="left"/>
      <w:textAlignment w:val="auto"/>
    </w:pPr>
    <w:rPr>
      <w:rFonts w:asciiTheme="minorHAnsi" w:eastAsiaTheme="minorHAnsi" w:hAnsiTheme="minorHAnsi" w:cstheme="minorBidi"/>
      <w:sz w:val="22"/>
      <w:szCs w:val="22"/>
    </w:rPr>
  </w:style>
  <w:style w:type="character" w:styleId="Enfasidelicata">
    <w:name w:val="Subtle Emphasis"/>
    <w:basedOn w:val="Carpredefinitoparagrafo"/>
    <w:uiPriority w:val="19"/>
    <w:qFormat/>
    <w:rsid w:val="008C4163"/>
    <w:rPr>
      <w:i/>
      <w:iCs/>
      <w:color w:val="7F7F7F" w:themeColor="text1" w:themeTint="80"/>
    </w:rPr>
  </w:style>
  <w:style w:type="table" w:styleId="Sfondochiaro-Colore1">
    <w:name w:val="Light Shading Accent 1"/>
    <w:basedOn w:val="Tabellanormale"/>
    <w:uiPriority w:val="60"/>
    <w:rsid w:val="008C4163"/>
    <w:rPr>
      <w:rFonts w:asciiTheme="minorHAnsi" w:eastAsiaTheme="minorEastAsia"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rphighlightallclass">
    <w:name w:val="rphighlightallclass"/>
    <w:rsid w:val="005A33C9"/>
  </w:style>
  <w:style w:type="paragraph" w:customStyle="1" w:styleId="WW-Predefinito">
    <w:name w:val="WW-Predefinito"/>
    <w:rsid w:val="005A33C9"/>
    <w:pPr>
      <w:suppressAutoHyphens/>
      <w:spacing w:line="100" w:lineRule="atLeast"/>
    </w:pPr>
    <w:rPr>
      <w:rFonts w:ascii="Times New Roman" w:eastAsia="ヒラギノ角ゴ Pro W3" w:hAnsi="Times New Roman"/>
      <w:color w:val="000000"/>
      <w:kern w:val="1"/>
      <w:sz w:val="24"/>
    </w:rPr>
  </w:style>
  <w:style w:type="paragraph" w:customStyle="1" w:styleId="CM5">
    <w:name w:val="CM5"/>
    <w:basedOn w:val="Default"/>
    <w:next w:val="Default"/>
    <w:rsid w:val="003D308E"/>
    <w:pPr>
      <w:spacing w:line="260" w:lineRule="atLeast"/>
      <w:jc w:val="left"/>
      <w:textAlignment w:val="auto"/>
    </w:pPr>
    <w:rPr>
      <w:color w:val="auto"/>
      <w:sz w:val="20"/>
    </w:rPr>
  </w:style>
  <w:style w:type="paragraph" w:styleId="Puntoelenco">
    <w:name w:val="List Bullet"/>
    <w:basedOn w:val="Normale"/>
    <w:autoRedefine/>
    <w:uiPriority w:val="99"/>
    <w:locked/>
    <w:rsid w:val="00394144"/>
    <w:pPr>
      <w:widowControl/>
      <w:adjustRightInd/>
      <w:spacing w:line="240" w:lineRule="auto"/>
      <w:jc w:val="center"/>
      <w:textAlignment w:val="auto"/>
    </w:pPr>
    <w:rPr>
      <w:lang w:val="en-US"/>
    </w:rPr>
  </w:style>
  <w:style w:type="paragraph" w:customStyle="1" w:styleId="Paragrafoelenco25">
    <w:name w:val="Paragrafo elenco25"/>
    <w:basedOn w:val="Normale"/>
    <w:rsid w:val="00B815C5"/>
    <w:pPr>
      <w:widowControl/>
      <w:adjustRightInd/>
      <w:spacing w:after="200" w:line="276" w:lineRule="auto"/>
      <w:ind w:left="720"/>
      <w:contextualSpacing/>
      <w:jc w:val="left"/>
      <w:textAlignment w:val="auto"/>
    </w:pPr>
    <w:rPr>
      <w:rFonts w:ascii="Calibri" w:hAnsi="Calibri"/>
      <w:sz w:val="22"/>
      <w:szCs w:val="22"/>
    </w:rPr>
  </w:style>
  <w:style w:type="paragraph" w:customStyle="1" w:styleId="Corpodeltesto218">
    <w:name w:val="Corpo del testo 218"/>
    <w:basedOn w:val="Normale"/>
    <w:rsid w:val="00B815C5"/>
    <w:pPr>
      <w:widowControl/>
      <w:tabs>
        <w:tab w:val="left" w:pos="993"/>
      </w:tabs>
      <w:adjustRightInd/>
      <w:spacing w:line="240" w:lineRule="auto"/>
      <w:ind w:left="993" w:hanging="993"/>
      <w:textAlignment w:val="auto"/>
    </w:pPr>
    <w:rPr>
      <w:sz w:val="22"/>
    </w:rPr>
  </w:style>
  <w:style w:type="numbering" w:customStyle="1" w:styleId="Nessunelenco1">
    <w:name w:val="Nessun elenco1"/>
    <w:next w:val="Nessunelenco"/>
    <w:uiPriority w:val="99"/>
    <w:semiHidden/>
    <w:unhideWhenUsed/>
    <w:rsid w:val="007E5140"/>
  </w:style>
  <w:style w:type="numbering" w:customStyle="1" w:styleId="Nessunelenco11">
    <w:name w:val="Nessun elenco11"/>
    <w:next w:val="Nessunelenco"/>
    <w:uiPriority w:val="99"/>
    <w:semiHidden/>
    <w:unhideWhenUsed/>
    <w:rsid w:val="007E5140"/>
  </w:style>
  <w:style w:type="paragraph" w:customStyle="1" w:styleId="Listabullet">
    <w:name w:val="Lista bullet"/>
    <w:basedOn w:val="Normale"/>
    <w:rsid w:val="007E5140"/>
    <w:pPr>
      <w:widowControl/>
      <w:tabs>
        <w:tab w:val="left" w:pos="360"/>
        <w:tab w:val="left" w:pos="560"/>
        <w:tab w:val="left" w:pos="7820"/>
        <w:tab w:val="left" w:pos="7900"/>
        <w:tab w:val="left" w:pos="8600"/>
        <w:tab w:val="left" w:pos="9440"/>
      </w:tabs>
      <w:adjustRightInd/>
      <w:spacing w:line="240" w:lineRule="auto"/>
      <w:ind w:left="360" w:hanging="360"/>
      <w:textAlignment w:val="auto"/>
    </w:pPr>
    <w:rPr>
      <w:rFonts w:ascii="Arial" w:hAnsi="Arial"/>
      <w:sz w:val="24"/>
    </w:rPr>
  </w:style>
  <w:style w:type="paragraph" w:customStyle="1" w:styleId="Listabullet1">
    <w:name w:val="Lista bullet 1"/>
    <w:basedOn w:val="Listabullet"/>
    <w:rsid w:val="007E5140"/>
    <w:pPr>
      <w:spacing w:before="120"/>
      <w:ind w:left="357" w:hanging="357"/>
    </w:pPr>
  </w:style>
  <w:style w:type="character" w:customStyle="1" w:styleId="googqs-tidbit1">
    <w:name w:val="goog_qs-tidbit1"/>
    <w:basedOn w:val="Carpredefinitoparagrafo"/>
    <w:rsid w:val="007E5140"/>
    <w:rPr>
      <w:vanish w:val="0"/>
      <w:webHidden w:val="0"/>
      <w:specVanish w:val="0"/>
    </w:rPr>
  </w:style>
  <w:style w:type="character" w:customStyle="1" w:styleId="Collegamentoipertestuale1">
    <w:name w:val="Collegamento ipertestuale1"/>
    <w:basedOn w:val="Carpredefinitoparagrafo"/>
    <w:uiPriority w:val="99"/>
    <w:unhideWhenUsed/>
    <w:rsid w:val="007E5140"/>
    <w:rPr>
      <w:color w:val="0000FF"/>
      <w:u w:val="single"/>
    </w:rPr>
  </w:style>
  <w:style w:type="paragraph" w:customStyle="1" w:styleId="xl65">
    <w:name w:val="xl65"/>
    <w:basedOn w:val="Normale"/>
    <w:rsid w:val="007E5140"/>
    <w:pPr>
      <w:widowControl/>
      <w:adjustRightInd/>
      <w:spacing w:before="100" w:beforeAutospacing="1" w:after="100" w:afterAutospacing="1" w:line="240" w:lineRule="auto"/>
      <w:jc w:val="left"/>
      <w:textAlignment w:val="auto"/>
    </w:pPr>
    <w:rPr>
      <w:sz w:val="24"/>
      <w:szCs w:val="24"/>
    </w:rPr>
  </w:style>
  <w:style w:type="table" w:customStyle="1" w:styleId="Grigliatabella14">
    <w:name w:val="Griglia tabella14"/>
    <w:basedOn w:val="Tabellanormale"/>
    <w:next w:val="Grigliatabella"/>
    <w:uiPriority w:val="59"/>
    <w:rsid w:val="007E514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sommario">
    <w:name w:val="TOC Heading"/>
    <w:basedOn w:val="Titolo1"/>
    <w:next w:val="Normale"/>
    <w:uiPriority w:val="39"/>
    <w:unhideWhenUsed/>
    <w:qFormat/>
    <w:rsid w:val="007E5140"/>
    <w:pPr>
      <w:keepLines/>
      <w:spacing w:before="480" w:line="276" w:lineRule="auto"/>
      <w:jc w:val="left"/>
      <w:outlineLvl w:val="9"/>
    </w:pPr>
    <w:rPr>
      <w:rFonts w:ascii="Cambria" w:eastAsia="Times New Roman" w:hAnsi="Cambria"/>
      <w:bCs/>
      <w:color w:val="365F91"/>
      <w:sz w:val="28"/>
      <w:szCs w:val="28"/>
    </w:rPr>
  </w:style>
  <w:style w:type="table" w:customStyle="1" w:styleId="Grigliachiara-Colore11">
    <w:name w:val="Griglia chiara - Colore 11"/>
    <w:basedOn w:val="Tabellanormale"/>
    <w:uiPriority w:val="62"/>
    <w:rsid w:val="007E5140"/>
    <w:rPr>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Elencochiaro-Colore51">
    <w:name w:val="Elenco chiaro - Colore 51"/>
    <w:basedOn w:val="Tabellanormale"/>
    <w:next w:val="Elencochiaro-Colore5"/>
    <w:uiPriority w:val="61"/>
    <w:rsid w:val="007E5140"/>
    <w:rPr>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Grigliachiara-Colore51">
    <w:name w:val="Griglia chiara - Colore 51"/>
    <w:basedOn w:val="Tabellanormale"/>
    <w:next w:val="Grigliachiara-Colore5"/>
    <w:uiPriority w:val="62"/>
    <w:rsid w:val="007E5140"/>
    <w:rPr>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fondochiaro-Colore11">
    <w:name w:val="Sfondo chiaro - Colore 11"/>
    <w:basedOn w:val="Tabellanormale"/>
    <w:next w:val="Sfondochiaro-Colore1"/>
    <w:uiPriority w:val="60"/>
    <w:rsid w:val="007E5140"/>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fondochiaro-Colore51">
    <w:name w:val="Sfondo chiaro - Colore 51"/>
    <w:basedOn w:val="Tabellanormale"/>
    <w:next w:val="Sfondochiaro-Colore5"/>
    <w:uiPriority w:val="60"/>
    <w:rsid w:val="007E5140"/>
    <w:rPr>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Elencochiaro-Colore5">
    <w:name w:val="Light List Accent 5"/>
    <w:basedOn w:val="Tabellanormale"/>
    <w:uiPriority w:val="61"/>
    <w:rsid w:val="007E514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Grigliachiara-Colore5">
    <w:name w:val="Light Grid Accent 5"/>
    <w:basedOn w:val="Tabellanormale"/>
    <w:uiPriority w:val="62"/>
    <w:rsid w:val="007E514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fondochiaro-Colore5">
    <w:name w:val="Light Shading Accent 5"/>
    <w:basedOn w:val="Tabellanormale"/>
    <w:uiPriority w:val="60"/>
    <w:rsid w:val="007E5140"/>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Criterio">
    <w:name w:val="Criterio"/>
    <w:basedOn w:val="Paragrafoelenco"/>
    <w:link w:val="CriterioCarattere"/>
    <w:qFormat/>
    <w:rsid w:val="003D40E3"/>
    <w:pPr>
      <w:numPr>
        <w:numId w:val="9"/>
      </w:numPr>
      <w:spacing w:after="120" w:line="240" w:lineRule="auto"/>
      <w:jc w:val="both"/>
    </w:pPr>
    <w:rPr>
      <w:rFonts w:ascii="Times New Roman" w:hAnsi="Times New Roman"/>
      <w:i/>
      <w:sz w:val="24"/>
      <w:szCs w:val="20"/>
    </w:rPr>
  </w:style>
  <w:style w:type="character" w:customStyle="1" w:styleId="CriterioCarattere">
    <w:name w:val="Criterio Carattere"/>
    <w:link w:val="Criterio"/>
    <w:rsid w:val="003D40E3"/>
    <w:rPr>
      <w:rFonts w:ascii="Times New Roman" w:eastAsia="Times New Roman" w:hAnsi="Times New Roman"/>
      <w:i/>
      <w:sz w:val="24"/>
    </w:rPr>
  </w:style>
  <w:style w:type="paragraph" w:customStyle="1" w:styleId="Allegato">
    <w:name w:val="Allegato"/>
    <w:basedOn w:val="Corpotesto"/>
    <w:link w:val="AllegatoCarattere"/>
    <w:qFormat/>
    <w:rsid w:val="003D40E3"/>
    <w:pPr>
      <w:numPr>
        <w:numId w:val="10"/>
      </w:numPr>
      <w:ind w:left="360"/>
      <w:jc w:val="both"/>
    </w:pPr>
    <w:rPr>
      <w:rFonts w:ascii="(Tipo di carattere testo asiati" w:eastAsia="Times New Roman" w:hAnsi="(Tipo di carattere testo asiati"/>
      <w:b/>
      <w:szCs w:val="24"/>
    </w:rPr>
  </w:style>
  <w:style w:type="character" w:customStyle="1" w:styleId="AllegatoCarattere">
    <w:name w:val="Allegato Carattere"/>
    <w:link w:val="Allegato"/>
    <w:rsid w:val="003D40E3"/>
    <w:rPr>
      <w:rFonts w:ascii="(Tipo di carattere testo asiati" w:eastAsia="Times New Roman" w:hAnsi="(Tipo di carattere testo asiati"/>
      <w:b/>
      <w:sz w:val="24"/>
      <w:szCs w:val="24"/>
    </w:rPr>
  </w:style>
  <w:style w:type="character" w:customStyle="1" w:styleId="Hyperlink00">
    <w:name w:val="Hyperlink.0"/>
    <w:rsid w:val="00F21245"/>
    <w:rPr>
      <w:rFonts w:ascii="Calibri" w:eastAsia="Calibri" w:hAnsi="Calibri" w:cs="Calibri"/>
      <w:b/>
      <w:bCs/>
      <w:color w:val="000000"/>
      <w:u w:color="000000"/>
    </w:rPr>
  </w:style>
  <w:style w:type="numbering" w:customStyle="1" w:styleId="List9">
    <w:name w:val="List 9"/>
    <w:basedOn w:val="Nessunelenco"/>
    <w:rsid w:val="00F21245"/>
    <w:pPr>
      <w:numPr>
        <w:numId w:val="11"/>
      </w:numPr>
    </w:pPr>
  </w:style>
  <w:style w:type="paragraph" w:customStyle="1" w:styleId="Paragrafoelenco26">
    <w:name w:val="Paragrafo elenco26"/>
    <w:basedOn w:val="Normale"/>
    <w:rsid w:val="00686E16"/>
    <w:pPr>
      <w:widowControl/>
      <w:adjustRightInd/>
      <w:spacing w:after="200" w:line="276" w:lineRule="auto"/>
      <w:ind w:left="720"/>
      <w:contextualSpacing/>
      <w:jc w:val="left"/>
      <w:textAlignment w:val="auto"/>
    </w:pPr>
    <w:rPr>
      <w:rFonts w:ascii="Calibri" w:hAnsi="Calibri"/>
      <w:sz w:val="22"/>
      <w:szCs w:val="22"/>
    </w:rPr>
  </w:style>
  <w:style w:type="character" w:customStyle="1" w:styleId="hps">
    <w:name w:val="hps"/>
    <w:rsid w:val="00577D03"/>
  </w:style>
  <w:style w:type="character" w:customStyle="1" w:styleId="shorttext">
    <w:name w:val="short_text"/>
    <w:rsid w:val="00577D03"/>
  </w:style>
  <w:style w:type="character" w:customStyle="1" w:styleId="null">
    <w:name w:val="null"/>
    <w:rsid w:val="00577D03"/>
  </w:style>
  <w:style w:type="paragraph" w:customStyle="1" w:styleId="Paragrafoelenco27">
    <w:name w:val="Paragrafo elenco27"/>
    <w:basedOn w:val="Normale"/>
    <w:rsid w:val="002B63BF"/>
    <w:pPr>
      <w:widowControl/>
      <w:adjustRightInd/>
      <w:spacing w:after="200" w:line="276" w:lineRule="auto"/>
      <w:ind w:left="720"/>
      <w:contextualSpacing/>
      <w:jc w:val="left"/>
      <w:textAlignment w:val="auto"/>
    </w:pPr>
    <w:rPr>
      <w:rFonts w:ascii="Calibri" w:hAnsi="Calibri"/>
      <w:sz w:val="22"/>
      <w:szCs w:val="22"/>
    </w:rPr>
  </w:style>
  <w:style w:type="paragraph" w:customStyle="1" w:styleId="Paragrafoelenco28">
    <w:name w:val="Paragrafo elenco28"/>
    <w:basedOn w:val="Normale"/>
    <w:rsid w:val="005B37AE"/>
    <w:pPr>
      <w:widowControl/>
      <w:adjustRightInd/>
      <w:spacing w:after="200" w:line="276" w:lineRule="auto"/>
      <w:ind w:left="720"/>
      <w:contextualSpacing/>
      <w:jc w:val="left"/>
      <w:textAlignment w:val="auto"/>
    </w:pPr>
    <w:rPr>
      <w:rFonts w:ascii="Calibri" w:hAnsi="Calibri"/>
      <w:sz w:val="22"/>
      <w:szCs w:val="22"/>
    </w:rPr>
  </w:style>
  <w:style w:type="paragraph" w:customStyle="1" w:styleId="Corpodeltesto219">
    <w:name w:val="Corpo del testo 219"/>
    <w:basedOn w:val="Normale"/>
    <w:rsid w:val="000F626B"/>
    <w:pPr>
      <w:widowControl/>
      <w:tabs>
        <w:tab w:val="left" w:pos="993"/>
      </w:tabs>
      <w:adjustRightInd/>
      <w:spacing w:line="240" w:lineRule="auto"/>
      <w:ind w:left="993" w:hanging="993"/>
      <w:textAlignment w:val="auto"/>
    </w:pPr>
    <w:rPr>
      <w:sz w:val="22"/>
    </w:rPr>
  </w:style>
  <w:style w:type="paragraph" w:customStyle="1" w:styleId="Paragrafoelenco29">
    <w:name w:val="Paragrafo elenco29"/>
    <w:basedOn w:val="Normale"/>
    <w:rsid w:val="00037AC2"/>
    <w:pPr>
      <w:widowControl/>
      <w:adjustRightInd/>
      <w:spacing w:after="200" w:line="276" w:lineRule="auto"/>
      <w:ind w:left="720"/>
      <w:contextualSpacing/>
      <w:jc w:val="left"/>
      <w:textAlignment w:val="auto"/>
    </w:pPr>
    <w:rPr>
      <w:rFonts w:ascii="Calibri" w:hAnsi="Calibri"/>
      <w:sz w:val="22"/>
      <w:szCs w:val="22"/>
    </w:rPr>
  </w:style>
  <w:style w:type="paragraph" w:customStyle="1" w:styleId="Paragrafoelenco30">
    <w:name w:val="Paragrafo elenco30"/>
    <w:basedOn w:val="Normale"/>
    <w:rsid w:val="00037AC2"/>
    <w:pPr>
      <w:widowControl/>
      <w:adjustRightInd/>
      <w:spacing w:after="200" w:line="276" w:lineRule="auto"/>
      <w:ind w:left="720"/>
      <w:contextualSpacing/>
      <w:jc w:val="left"/>
      <w:textAlignment w:val="auto"/>
    </w:pPr>
    <w:rPr>
      <w:rFonts w:ascii="Calibri" w:hAnsi="Calibri"/>
      <w:sz w:val="22"/>
      <w:szCs w:val="22"/>
    </w:rPr>
  </w:style>
  <w:style w:type="paragraph" w:customStyle="1" w:styleId="Corpodeltesto220">
    <w:name w:val="Corpo del testo 220"/>
    <w:basedOn w:val="Normale"/>
    <w:rsid w:val="00037AC2"/>
    <w:pPr>
      <w:widowControl/>
      <w:tabs>
        <w:tab w:val="left" w:pos="993"/>
      </w:tabs>
      <w:adjustRightInd/>
      <w:spacing w:line="240" w:lineRule="auto"/>
      <w:ind w:left="993" w:hanging="993"/>
      <w:textAlignment w:val="auto"/>
    </w:pPr>
    <w:rPr>
      <w:sz w:val="22"/>
    </w:rPr>
  </w:style>
  <w:style w:type="paragraph" w:customStyle="1" w:styleId="TableParagraph">
    <w:name w:val="Table Paragraph"/>
    <w:basedOn w:val="Normale"/>
    <w:uiPriority w:val="1"/>
    <w:qFormat/>
    <w:rsid w:val="005436FF"/>
    <w:pPr>
      <w:adjustRightInd/>
      <w:spacing w:line="240" w:lineRule="auto"/>
      <w:jc w:val="left"/>
      <w:textAlignment w:val="auto"/>
    </w:pPr>
    <w:rPr>
      <w:rFonts w:asciiTheme="minorHAnsi" w:eastAsiaTheme="minorHAnsi" w:hAnsiTheme="minorHAnsi" w:cstheme="minorBidi"/>
      <w:sz w:val="22"/>
      <w:szCs w:val="22"/>
      <w:lang w:val="en-US" w:eastAsia="en-US"/>
    </w:rPr>
  </w:style>
  <w:style w:type="paragraph" w:customStyle="1" w:styleId="Paragrafoelenco31">
    <w:name w:val="Paragrafo elenco31"/>
    <w:basedOn w:val="Normale"/>
    <w:rsid w:val="00FC557C"/>
    <w:pPr>
      <w:widowControl/>
      <w:adjustRightInd/>
      <w:spacing w:after="200" w:line="276" w:lineRule="auto"/>
      <w:ind w:left="720"/>
      <w:contextualSpacing/>
      <w:jc w:val="left"/>
      <w:textAlignment w:val="auto"/>
    </w:pPr>
    <w:rPr>
      <w:rFonts w:ascii="Calibri" w:hAnsi="Calibri"/>
      <w:sz w:val="22"/>
      <w:szCs w:val="22"/>
    </w:rPr>
  </w:style>
  <w:style w:type="paragraph" w:customStyle="1" w:styleId="provvr0">
    <w:name w:val="provv_r0"/>
    <w:basedOn w:val="Normale"/>
    <w:rsid w:val="00CD50EE"/>
    <w:pPr>
      <w:widowControl/>
      <w:adjustRightInd/>
      <w:spacing w:before="100" w:beforeAutospacing="1" w:after="100" w:afterAutospacing="1" w:line="240" w:lineRule="auto"/>
      <w:textAlignment w:val="auto"/>
    </w:pPr>
    <w:rPr>
      <w:sz w:val="24"/>
      <w:szCs w:val="24"/>
    </w:rPr>
  </w:style>
  <w:style w:type="paragraph" w:customStyle="1" w:styleId="Style2">
    <w:name w:val="Style 2"/>
    <w:rsid w:val="002C1F52"/>
    <w:pPr>
      <w:widowControl w:val="0"/>
      <w:autoSpaceDE w:val="0"/>
      <w:autoSpaceDN w:val="0"/>
      <w:adjustRightInd w:val="0"/>
    </w:pPr>
    <w:rPr>
      <w:rFonts w:ascii="Times New Roman" w:eastAsia="Times New Roman" w:hAnsi="Times New Roman"/>
    </w:rPr>
  </w:style>
  <w:style w:type="character" w:customStyle="1" w:styleId="CharacterStyle1">
    <w:name w:val="Character Style 1"/>
    <w:rsid w:val="002C1F52"/>
    <w:rPr>
      <w:sz w:val="20"/>
      <w:szCs w:val="20"/>
    </w:rPr>
  </w:style>
  <w:style w:type="paragraph" w:customStyle="1" w:styleId="a0">
    <w:basedOn w:val="Normale"/>
    <w:next w:val="Corpotesto"/>
    <w:rsid w:val="007B2C57"/>
    <w:pPr>
      <w:widowControl/>
      <w:adjustRightInd/>
      <w:spacing w:line="240" w:lineRule="auto"/>
      <w:textAlignment w:val="auto"/>
    </w:pPr>
    <w:rPr>
      <w:sz w:val="24"/>
      <w:szCs w:val="24"/>
    </w:rPr>
  </w:style>
  <w:style w:type="paragraph" w:customStyle="1" w:styleId="Paragrafoelenco32">
    <w:name w:val="Paragrafo elenco32"/>
    <w:basedOn w:val="Normale"/>
    <w:rsid w:val="009E4742"/>
    <w:pPr>
      <w:widowControl/>
      <w:adjustRightInd/>
      <w:spacing w:after="200" w:line="276" w:lineRule="auto"/>
      <w:ind w:left="720"/>
      <w:contextualSpacing/>
      <w:jc w:val="left"/>
      <w:textAlignment w:val="auto"/>
    </w:pPr>
    <w:rPr>
      <w:rFonts w:ascii="Calibri" w:hAnsi="Calibri"/>
      <w:sz w:val="22"/>
      <w:szCs w:val="22"/>
    </w:rPr>
  </w:style>
  <w:style w:type="paragraph" w:customStyle="1" w:styleId="a1">
    <w:basedOn w:val="Normale"/>
    <w:next w:val="Corpotesto"/>
    <w:rsid w:val="009777C7"/>
    <w:pPr>
      <w:widowControl/>
      <w:adjustRightInd/>
      <w:spacing w:line="240" w:lineRule="auto"/>
      <w:textAlignment w:val="auto"/>
    </w:pPr>
    <w:rPr>
      <w:sz w:val="24"/>
      <w:szCs w:val="24"/>
    </w:rPr>
  </w:style>
  <w:style w:type="paragraph" w:customStyle="1" w:styleId="Paragrafoelenco33">
    <w:name w:val="Paragrafo elenco33"/>
    <w:basedOn w:val="Normale"/>
    <w:rsid w:val="007C04A6"/>
    <w:pPr>
      <w:widowControl/>
      <w:adjustRightInd/>
      <w:spacing w:after="200" w:line="276" w:lineRule="auto"/>
      <w:ind w:left="720"/>
      <w:contextualSpacing/>
      <w:jc w:val="left"/>
      <w:textAlignment w:val="auto"/>
    </w:pPr>
    <w:rPr>
      <w:rFonts w:ascii="Calibri" w:hAnsi="Calibri"/>
      <w:sz w:val="22"/>
      <w:szCs w:val="22"/>
    </w:rPr>
  </w:style>
  <w:style w:type="paragraph" w:customStyle="1" w:styleId="Commentaire1">
    <w:name w:val="Commentaire1"/>
    <w:basedOn w:val="Normale"/>
    <w:rsid w:val="0013346C"/>
    <w:pPr>
      <w:widowControl/>
      <w:suppressAutoHyphens/>
      <w:adjustRightInd/>
      <w:spacing w:line="240" w:lineRule="auto"/>
      <w:jc w:val="left"/>
      <w:textAlignment w:val="auto"/>
    </w:pPr>
    <w:rPr>
      <w:rFonts w:ascii="Dutch" w:hAnsi="Dutch" w:cs="Dutch"/>
      <w:lang w:val="en-GB" w:eastAsia="en-GB" w:bidi="en-GB"/>
    </w:rPr>
  </w:style>
  <w:style w:type="paragraph" w:customStyle="1" w:styleId="testo">
    <w:name w:val="testo"/>
    <w:basedOn w:val="Normale"/>
    <w:rsid w:val="0013346C"/>
    <w:pPr>
      <w:widowControl/>
      <w:adjustRightInd/>
      <w:spacing w:before="100" w:beforeAutospacing="1" w:after="100" w:afterAutospacing="1" w:line="240" w:lineRule="auto"/>
      <w:jc w:val="left"/>
      <w:textAlignment w:val="auto"/>
    </w:pPr>
    <w:rPr>
      <w:sz w:val="24"/>
      <w:szCs w:val="24"/>
    </w:rPr>
  </w:style>
  <w:style w:type="character" w:customStyle="1" w:styleId="textexposedshow">
    <w:name w:val="text_exposed_show"/>
    <w:basedOn w:val="Carpredefinitoparagrafo"/>
    <w:rsid w:val="00FB3317"/>
  </w:style>
  <w:style w:type="paragraph" w:customStyle="1" w:styleId="testocenter">
    <w:name w:val="testocenter"/>
    <w:basedOn w:val="Normale"/>
    <w:rsid w:val="00AD3839"/>
    <w:pPr>
      <w:widowControl/>
      <w:adjustRightInd/>
      <w:spacing w:before="100" w:beforeAutospacing="1" w:after="100" w:afterAutospacing="1" w:line="240" w:lineRule="auto"/>
      <w:jc w:val="left"/>
      <w:textAlignment w:val="auto"/>
    </w:pPr>
    <w:rPr>
      <w:sz w:val="24"/>
      <w:szCs w:val="24"/>
    </w:rPr>
  </w:style>
  <w:style w:type="character" w:customStyle="1" w:styleId="highlight">
    <w:name w:val="highlight"/>
    <w:basedOn w:val="Carpredefinitoparagrafo"/>
    <w:rsid w:val="00BF32FB"/>
  </w:style>
  <w:style w:type="character" w:customStyle="1" w:styleId="riferimento">
    <w:name w:val="riferimento"/>
    <w:basedOn w:val="Carpredefinitoparagrafo"/>
    <w:rsid w:val="00574D4E"/>
  </w:style>
  <w:style w:type="paragraph" w:customStyle="1" w:styleId="Paragrafoelenco34">
    <w:name w:val="Paragrafo elenco34"/>
    <w:basedOn w:val="Normale"/>
    <w:rsid w:val="00E67D19"/>
    <w:pPr>
      <w:widowControl/>
      <w:adjustRightInd/>
      <w:spacing w:after="200" w:line="276" w:lineRule="auto"/>
      <w:ind w:left="720"/>
      <w:contextualSpacing/>
      <w:jc w:val="left"/>
      <w:textAlignment w:val="auto"/>
    </w:pPr>
    <w:rPr>
      <w:rFonts w:ascii="Calibri" w:hAnsi="Calibri"/>
      <w:sz w:val="22"/>
      <w:szCs w:val="22"/>
      <w:lang w:eastAsia="en-US"/>
    </w:rPr>
  </w:style>
  <w:style w:type="paragraph" w:customStyle="1" w:styleId="Paragrafoelenco35">
    <w:name w:val="Paragrafo elenco35"/>
    <w:basedOn w:val="Normale"/>
    <w:rsid w:val="005426CE"/>
    <w:pPr>
      <w:widowControl/>
      <w:adjustRightInd/>
      <w:spacing w:after="200" w:line="276" w:lineRule="auto"/>
      <w:ind w:left="720"/>
      <w:contextualSpacing/>
      <w:jc w:val="left"/>
      <w:textAlignment w:val="auto"/>
    </w:pPr>
    <w:rPr>
      <w:rFonts w:ascii="Calibri" w:hAnsi="Calibri"/>
      <w:sz w:val="22"/>
      <w:szCs w:val="22"/>
    </w:rPr>
  </w:style>
  <w:style w:type="paragraph" w:customStyle="1" w:styleId="xl64">
    <w:name w:val="xl64"/>
    <w:basedOn w:val="Normale"/>
    <w:rsid w:val="008C73D2"/>
    <w:pPr>
      <w:widowControl/>
      <w:adjustRightInd/>
      <w:spacing w:before="100" w:beforeAutospacing="1" w:after="100" w:afterAutospacing="1" w:line="240" w:lineRule="auto"/>
      <w:jc w:val="left"/>
      <w:textAlignment w:val="auto"/>
    </w:pPr>
    <w:rPr>
      <w:rFonts w:ascii="Arial" w:hAnsi="Arial" w:cs="Arial"/>
      <w:sz w:val="16"/>
      <w:szCs w:val="16"/>
    </w:rPr>
  </w:style>
  <w:style w:type="paragraph" w:customStyle="1" w:styleId="Corpodeltesto221">
    <w:name w:val="Corpo del testo 221"/>
    <w:basedOn w:val="Normale"/>
    <w:rsid w:val="00D13030"/>
    <w:pPr>
      <w:widowControl/>
      <w:tabs>
        <w:tab w:val="left" w:pos="993"/>
      </w:tabs>
      <w:adjustRightInd/>
      <w:spacing w:line="240" w:lineRule="auto"/>
      <w:ind w:left="993" w:hanging="993"/>
      <w:textAlignment w:val="auto"/>
    </w:pPr>
    <w:rPr>
      <w:sz w:val="22"/>
    </w:rPr>
  </w:style>
  <w:style w:type="paragraph" w:customStyle="1" w:styleId="Corpodeltesto222">
    <w:name w:val="Corpo del testo 222"/>
    <w:basedOn w:val="Normale"/>
    <w:rsid w:val="00D41E30"/>
    <w:pPr>
      <w:widowControl/>
      <w:tabs>
        <w:tab w:val="left" w:pos="993"/>
      </w:tabs>
      <w:adjustRightInd/>
      <w:spacing w:line="240" w:lineRule="auto"/>
      <w:ind w:left="993" w:hanging="993"/>
      <w:textAlignment w:val="auto"/>
    </w:pPr>
    <w:rPr>
      <w:sz w:val="22"/>
    </w:rPr>
  </w:style>
  <w:style w:type="paragraph" w:customStyle="1" w:styleId="Testodelblocco3">
    <w:name w:val="Testo del blocco3"/>
    <w:basedOn w:val="Normale"/>
    <w:rsid w:val="00CF3CAD"/>
    <w:pPr>
      <w:widowControl/>
      <w:tabs>
        <w:tab w:val="left" w:pos="1701"/>
        <w:tab w:val="left" w:pos="4500"/>
      </w:tabs>
      <w:overflowPunct w:val="0"/>
      <w:autoSpaceDE w:val="0"/>
      <w:autoSpaceDN w:val="0"/>
      <w:spacing w:line="240" w:lineRule="auto"/>
      <w:ind w:left="1134" w:right="-28" w:hanging="1134"/>
    </w:pPr>
    <w:rPr>
      <w:noProof/>
      <w:sz w:val="24"/>
    </w:rPr>
  </w:style>
  <w:style w:type="paragraph" w:customStyle="1" w:styleId="Paragrafoelenco36">
    <w:name w:val="Paragrafo elenco36"/>
    <w:basedOn w:val="Normale"/>
    <w:rsid w:val="000C667D"/>
    <w:pPr>
      <w:widowControl/>
      <w:adjustRightInd/>
      <w:spacing w:after="200" w:line="276" w:lineRule="auto"/>
      <w:ind w:left="720"/>
      <w:contextualSpacing/>
      <w:jc w:val="left"/>
      <w:textAlignment w:val="auto"/>
    </w:pPr>
    <w:rPr>
      <w:rFonts w:ascii="Calibri" w:hAnsi="Calibri"/>
      <w:sz w:val="22"/>
      <w:szCs w:val="22"/>
    </w:rPr>
  </w:style>
  <w:style w:type="paragraph" w:customStyle="1" w:styleId="giustificato">
    <w:name w:val="giustificato"/>
    <w:basedOn w:val="Normale"/>
    <w:rsid w:val="007C18BA"/>
    <w:pPr>
      <w:widowControl/>
      <w:adjustRightInd/>
      <w:spacing w:line="240" w:lineRule="auto"/>
      <w:textAlignment w:val="auto"/>
    </w:pPr>
    <w:rPr>
      <w:sz w:val="24"/>
      <w:szCs w:val="24"/>
    </w:rPr>
  </w:style>
  <w:style w:type="paragraph" w:styleId="Bibliografia">
    <w:name w:val="Bibliography"/>
    <w:basedOn w:val="Normale"/>
    <w:next w:val="Normale"/>
    <w:uiPriority w:val="37"/>
    <w:semiHidden/>
    <w:unhideWhenUsed/>
    <w:rsid w:val="00CF65A3"/>
    <w:pPr>
      <w:widowControl/>
      <w:adjustRightInd/>
      <w:spacing w:line="240" w:lineRule="auto"/>
      <w:jc w:val="left"/>
      <w:textAlignment w:val="auto"/>
    </w:pPr>
    <w:rPr>
      <w:rFonts w:asciiTheme="minorHAnsi" w:eastAsiaTheme="minorHAnsi" w:hAnsiTheme="minorHAnsi" w:cstheme="minorBidi"/>
      <w:sz w:val="22"/>
      <w:szCs w:val="22"/>
      <w:lang w:eastAsia="en-US"/>
    </w:rPr>
  </w:style>
  <w:style w:type="paragraph" w:customStyle="1" w:styleId="TitoloFoglio">
    <w:name w:val="TitoloFoglio"/>
    <w:basedOn w:val="Normale"/>
    <w:link w:val="TitoloFoglioCarattere"/>
    <w:qFormat/>
    <w:rsid w:val="00CF65A3"/>
    <w:pPr>
      <w:widowControl/>
      <w:adjustRightInd/>
      <w:spacing w:line="240" w:lineRule="auto"/>
      <w:jc w:val="left"/>
      <w:textAlignment w:val="auto"/>
    </w:pPr>
    <w:rPr>
      <w:rFonts w:asciiTheme="minorHAnsi" w:eastAsiaTheme="minorHAnsi" w:hAnsiTheme="minorHAnsi" w:cstheme="minorBidi"/>
      <w:b/>
      <w:sz w:val="28"/>
      <w:szCs w:val="28"/>
      <w:lang w:eastAsia="en-US"/>
    </w:rPr>
  </w:style>
  <w:style w:type="character" w:customStyle="1" w:styleId="TitoloFoglioCarattere">
    <w:name w:val="TitoloFoglio Carattere"/>
    <w:basedOn w:val="Carpredefinitoparagrafo"/>
    <w:link w:val="TitoloFoglio"/>
    <w:rsid w:val="00CF65A3"/>
    <w:rPr>
      <w:rFonts w:asciiTheme="minorHAnsi" w:eastAsiaTheme="minorHAnsi" w:hAnsiTheme="minorHAnsi" w:cstheme="minorBidi"/>
      <w:b/>
      <w:sz w:val="28"/>
      <w:szCs w:val="28"/>
      <w:lang w:eastAsia="en-US"/>
    </w:rPr>
  </w:style>
  <w:style w:type="paragraph" w:customStyle="1" w:styleId="Paragrafoelenco37">
    <w:name w:val="Paragrafo elenco37"/>
    <w:basedOn w:val="Normale"/>
    <w:rsid w:val="00AC2A80"/>
    <w:pPr>
      <w:widowControl/>
      <w:adjustRightInd/>
      <w:spacing w:after="200" w:line="276" w:lineRule="auto"/>
      <w:ind w:left="720"/>
      <w:contextualSpacing/>
      <w:jc w:val="left"/>
      <w:textAlignment w:val="auto"/>
    </w:pPr>
    <w:rPr>
      <w:rFonts w:ascii="Calibri" w:hAnsi="Calibri"/>
      <w:sz w:val="22"/>
      <w:szCs w:val="22"/>
    </w:rPr>
  </w:style>
  <w:style w:type="paragraph" w:customStyle="1" w:styleId="Paragrafoelenco38">
    <w:name w:val="Paragrafo elenco38"/>
    <w:basedOn w:val="Normale"/>
    <w:qFormat/>
    <w:rsid w:val="006D4679"/>
    <w:pPr>
      <w:ind w:left="720"/>
    </w:pPr>
  </w:style>
  <w:style w:type="paragraph" w:customStyle="1" w:styleId="Paragrafoelenco39">
    <w:name w:val="Paragrafo elenco39"/>
    <w:basedOn w:val="Normale"/>
    <w:rsid w:val="00EA3680"/>
    <w:pPr>
      <w:widowControl/>
      <w:adjustRightInd/>
      <w:spacing w:after="200" w:line="276" w:lineRule="auto"/>
      <w:ind w:left="720"/>
      <w:contextualSpacing/>
      <w:jc w:val="left"/>
      <w:textAlignment w:val="auto"/>
    </w:pPr>
    <w:rPr>
      <w:rFonts w:ascii="Calibri" w:hAnsi="Calibri"/>
      <w:sz w:val="22"/>
      <w:szCs w:val="22"/>
    </w:rPr>
  </w:style>
  <w:style w:type="paragraph" w:customStyle="1" w:styleId="Paragrafoelenco40">
    <w:name w:val="Paragrafo elenco40"/>
    <w:basedOn w:val="Normale"/>
    <w:rsid w:val="00EA3680"/>
    <w:pPr>
      <w:widowControl/>
      <w:adjustRightInd/>
      <w:spacing w:after="200" w:line="276" w:lineRule="auto"/>
      <w:ind w:left="720"/>
      <w:contextualSpacing/>
      <w:jc w:val="left"/>
      <w:textAlignment w:val="auto"/>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8186">
      <w:bodyDiv w:val="1"/>
      <w:marLeft w:val="0"/>
      <w:marRight w:val="0"/>
      <w:marTop w:val="0"/>
      <w:marBottom w:val="0"/>
      <w:divBdr>
        <w:top w:val="none" w:sz="0" w:space="0" w:color="auto"/>
        <w:left w:val="none" w:sz="0" w:space="0" w:color="auto"/>
        <w:bottom w:val="none" w:sz="0" w:space="0" w:color="auto"/>
        <w:right w:val="none" w:sz="0" w:space="0" w:color="auto"/>
      </w:divBdr>
    </w:div>
    <w:div w:id="41027205">
      <w:bodyDiv w:val="1"/>
      <w:marLeft w:val="0"/>
      <w:marRight w:val="0"/>
      <w:marTop w:val="0"/>
      <w:marBottom w:val="0"/>
      <w:divBdr>
        <w:top w:val="none" w:sz="0" w:space="0" w:color="auto"/>
        <w:left w:val="none" w:sz="0" w:space="0" w:color="auto"/>
        <w:bottom w:val="none" w:sz="0" w:space="0" w:color="auto"/>
        <w:right w:val="none" w:sz="0" w:space="0" w:color="auto"/>
      </w:divBdr>
    </w:div>
    <w:div w:id="45108597">
      <w:bodyDiv w:val="1"/>
      <w:marLeft w:val="0"/>
      <w:marRight w:val="0"/>
      <w:marTop w:val="0"/>
      <w:marBottom w:val="0"/>
      <w:divBdr>
        <w:top w:val="none" w:sz="0" w:space="0" w:color="auto"/>
        <w:left w:val="none" w:sz="0" w:space="0" w:color="auto"/>
        <w:bottom w:val="none" w:sz="0" w:space="0" w:color="auto"/>
        <w:right w:val="none" w:sz="0" w:space="0" w:color="auto"/>
      </w:divBdr>
      <w:divsChild>
        <w:div w:id="1875776631">
          <w:marLeft w:val="0"/>
          <w:marRight w:val="0"/>
          <w:marTop w:val="0"/>
          <w:marBottom w:val="0"/>
          <w:divBdr>
            <w:top w:val="none" w:sz="0" w:space="0" w:color="auto"/>
            <w:left w:val="none" w:sz="0" w:space="0" w:color="auto"/>
            <w:bottom w:val="none" w:sz="0" w:space="0" w:color="auto"/>
            <w:right w:val="none" w:sz="0" w:space="0" w:color="auto"/>
          </w:divBdr>
        </w:div>
      </w:divsChild>
    </w:div>
    <w:div w:id="117650204">
      <w:bodyDiv w:val="1"/>
      <w:marLeft w:val="0"/>
      <w:marRight w:val="0"/>
      <w:marTop w:val="0"/>
      <w:marBottom w:val="0"/>
      <w:divBdr>
        <w:top w:val="none" w:sz="0" w:space="0" w:color="auto"/>
        <w:left w:val="none" w:sz="0" w:space="0" w:color="auto"/>
        <w:bottom w:val="none" w:sz="0" w:space="0" w:color="auto"/>
        <w:right w:val="none" w:sz="0" w:space="0" w:color="auto"/>
      </w:divBdr>
    </w:div>
    <w:div w:id="173423916">
      <w:bodyDiv w:val="1"/>
      <w:marLeft w:val="0"/>
      <w:marRight w:val="0"/>
      <w:marTop w:val="0"/>
      <w:marBottom w:val="0"/>
      <w:divBdr>
        <w:top w:val="none" w:sz="0" w:space="0" w:color="auto"/>
        <w:left w:val="none" w:sz="0" w:space="0" w:color="auto"/>
        <w:bottom w:val="none" w:sz="0" w:space="0" w:color="auto"/>
        <w:right w:val="none" w:sz="0" w:space="0" w:color="auto"/>
      </w:divBdr>
      <w:divsChild>
        <w:div w:id="848131863">
          <w:marLeft w:val="720"/>
          <w:marRight w:val="0"/>
          <w:marTop w:val="0"/>
          <w:marBottom w:val="72"/>
          <w:divBdr>
            <w:top w:val="none" w:sz="0" w:space="0" w:color="auto"/>
            <w:left w:val="none" w:sz="0" w:space="0" w:color="auto"/>
            <w:bottom w:val="none" w:sz="0" w:space="0" w:color="auto"/>
            <w:right w:val="none" w:sz="0" w:space="0" w:color="auto"/>
          </w:divBdr>
        </w:div>
        <w:div w:id="1556116635">
          <w:marLeft w:val="720"/>
          <w:marRight w:val="0"/>
          <w:marTop w:val="0"/>
          <w:marBottom w:val="72"/>
          <w:divBdr>
            <w:top w:val="none" w:sz="0" w:space="0" w:color="auto"/>
            <w:left w:val="none" w:sz="0" w:space="0" w:color="auto"/>
            <w:bottom w:val="none" w:sz="0" w:space="0" w:color="auto"/>
            <w:right w:val="none" w:sz="0" w:space="0" w:color="auto"/>
          </w:divBdr>
        </w:div>
        <w:div w:id="25914686">
          <w:marLeft w:val="348"/>
          <w:marRight w:val="0"/>
          <w:marTop w:val="0"/>
          <w:marBottom w:val="72"/>
          <w:divBdr>
            <w:top w:val="none" w:sz="0" w:space="0" w:color="auto"/>
            <w:left w:val="none" w:sz="0" w:space="0" w:color="auto"/>
            <w:bottom w:val="none" w:sz="0" w:space="0" w:color="auto"/>
            <w:right w:val="none" w:sz="0" w:space="0" w:color="auto"/>
          </w:divBdr>
        </w:div>
      </w:divsChild>
    </w:div>
    <w:div w:id="241332751">
      <w:bodyDiv w:val="1"/>
      <w:marLeft w:val="0"/>
      <w:marRight w:val="0"/>
      <w:marTop w:val="0"/>
      <w:marBottom w:val="0"/>
      <w:divBdr>
        <w:top w:val="none" w:sz="0" w:space="0" w:color="auto"/>
        <w:left w:val="none" w:sz="0" w:space="0" w:color="auto"/>
        <w:bottom w:val="none" w:sz="0" w:space="0" w:color="auto"/>
        <w:right w:val="none" w:sz="0" w:space="0" w:color="auto"/>
      </w:divBdr>
      <w:divsChild>
        <w:div w:id="65806610">
          <w:marLeft w:val="348"/>
          <w:marRight w:val="0"/>
          <w:marTop w:val="0"/>
          <w:marBottom w:val="72"/>
          <w:divBdr>
            <w:top w:val="none" w:sz="0" w:space="0" w:color="auto"/>
            <w:left w:val="none" w:sz="0" w:space="0" w:color="auto"/>
            <w:bottom w:val="none" w:sz="0" w:space="0" w:color="auto"/>
            <w:right w:val="none" w:sz="0" w:space="0" w:color="auto"/>
          </w:divBdr>
        </w:div>
        <w:div w:id="978194401">
          <w:marLeft w:val="348"/>
          <w:marRight w:val="0"/>
          <w:marTop w:val="0"/>
          <w:marBottom w:val="72"/>
          <w:divBdr>
            <w:top w:val="none" w:sz="0" w:space="0" w:color="auto"/>
            <w:left w:val="none" w:sz="0" w:space="0" w:color="auto"/>
            <w:bottom w:val="none" w:sz="0" w:space="0" w:color="auto"/>
            <w:right w:val="none" w:sz="0" w:space="0" w:color="auto"/>
          </w:divBdr>
        </w:div>
        <w:div w:id="617838865">
          <w:marLeft w:val="348"/>
          <w:marRight w:val="0"/>
          <w:marTop w:val="0"/>
          <w:marBottom w:val="72"/>
          <w:divBdr>
            <w:top w:val="none" w:sz="0" w:space="0" w:color="auto"/>
            <w:left w:val="none" w:sz="0" w:space="0" w:color="auto"/>
            <w:bottom w:val="none" w:sz="0" w:space="0" w:color="auto"/>
            <w:right w:val="none" w:sz="0" w:space="0" w:color="auto"/>
          </w:divBdr>
        </w:div>
        <w:div w:id="609554764">
          <w:marLeft w:val="348"/>
          <w:marRight w:val="0"/>
          <w:marTop w:val="0"/>
          <w:marBottom w:val="72"/>
          <w:divBdr>
            <w:top w:val="none" w:sz="0" w:space="0" w:color="auto"/>
            <w:left w:val="none" w:sz="0" w:space="0" w:color="auto"/>
            <w:bottom w:val="none" w:sz="0" w:space="0" w:color="auto"/>
            <w:right w:val="none" w:sz="0" w:space="0" w:color="auto"/>
          </w:divBdr>
        </w:div>
        <w:div w:id="807363028">
          <w:marLeft w:val="348"/>
          <w:marRight w:val="0"/>
          <w:marTop w:val="0"/>
          <w:marBottom w:val="72"/>
          <w:divBdr>
            <w:top w:val="none" w:sz="0" w:space="0" w:color="auto"/>
            <w:left w:val="none" w:sz="0" w:space="0" w:color="auto"/>
            <w:bottom w:val="none" w:sz="0" w:space="0" w:color="auto"/>
            <w:right w:val="none" w:sz="0" w:space="0" w:color="auto"/>
          </w:divBdr>
        </w:div>
        <w:div w:id="920992149">
          <w:marLeft w:val="348"/>
          <w:marRight w:val="0"/>
          <w:marTop w:val="0"/>
          <w:marBottom w:val="72"/>
          <w:divBdr>
            <w:top w:val="none" w:sz="0" w:space="0" w:color="auto"/>
            <w:left w:val="none" w:sz="0" w:space="0" w:color="auto"/>
            <w:bottom w:val="none" w:sz="0" w:space="0" w:color="auto"/>
            <w:right w:val="none" w:sz="0" w:space="0" w:color="auto"/>
          </w:divBdr>
        </w:div>
        <w:div w:id="817382086">
          <w:marLeft w:val="348"/>
          <w:marRight w:val="0"/>
          <w:marTop w:val="0"/>
          <w:marBottom w:val="72"/>
          <w:divBdr>
            <w:top w:val="none" w:sz="0" w:space="0" w:color="auto"/>
            <w:left w:val="none" w:sz="0" w:space="0" w:color="auto"/>
            <w:bottom w:val="none" w:sz="0" w:space="0" w:color="auto"/>
            <w:right w:val="none" w:sz="0" w:space="0" w:color="auto"/>
          </w:divBdr>
        </w:div>
        <w:div w:id="1337072260">
          <w:marLeft w:val="348"/>
          <w:marRight w:val="0"/>
          <w:marTop w:val="0"/>
          <w:marBottom w:val="72"/>
          <w:divBdr>
            <w:top w:val="none" w:sz="0" w:space="0" w:color="auto"/>
            <w:left w:val="none" w:sz="0" w:space="0" w:color="auto"/>
            <w:bottom w:val="none" w:sz="0" w:space="0" w:color="auto"/>
            <w:right w:val="none" w:sz="0" w:space="0" w:color="auto"/>
          </w:divBdr>
        </w:div>
        <w:div w:id="1415008640">
          <w:marLeft w:val="348"/>
          <w:marRight w:val="0"/>
          <w:marTop w:val="0"/>
          <w:marBottom w:val="72"/>
          <w:divBdr>
            <w:top w:val="none" w:sz="0" w:space="0" w:color="auto"/>
            <w:left w:val="none" w:sz="0" w:space="0" w:color="auto"/>
            <w:bottom w:val="none" w:sz="0" w:space="0" w:color="auto"/>
            <w:right w:val="none" w:sz="0" w:space="0" w:color="auto"/>
          </w:divBdr>
        </w:div>
        <w:div w:id="1281646199">
          <w:marLeft w:val="348"/>
          <w:marRight w:val="0"/>
          <w:marTop w:val="0"/>
          <w:marBottom w:val="72"/>
          <w:divBdr>
            <w:top w:val="none" w:sz="0" w:space="0" w:color="auto"/>
            <w:left w:val="none" w:sz="0" w:space="0" w:color="auto"/>
            <w:bottom w:val="none" w:sz="0" w:space="0" w:color="auto"/>
            <w:right w:val="none" w:sz="0" w:space="0" w:color="auto"/>
          </w:divBdr>
        </w:div>
        <w:div w:id="219097236">
          <w:marLeft w:val="348"/>
          <w:marRight w:val="0"/>
          <w:marTop w:val="0"/>
          <w:marBottom w:val="72"/>
          <w:divBdr>
            <w:top w:val="none" w:sz="0" w:space="0" w:color="auto"/>
            <w:left w:val="none" w:sz="0" w:space="0" w:color="auto"/>
            <w:bottom w:val="none" w:sz="0" w:space="0" w:color="auto"/>
            <w:right w:val="none" w:sz="0" w:space="0" w:color="auto"/>
          </w:divBdr>
        </w:div>
        <w:div w:id="1107771537">
          <w:marLeft w:val="348"/>
          <w:marRight w:val="0"/>
          <w:marTop w:val="0"/>
          <w:marBottom w:val="72"/>
          <w:divBdr>
            <w:top w:val="none" w:sz="0" w:space="0" w:color="auto"/>
            <w:left w:val="none" w:sz="0" w:space="0" w:color="auto"/>
            <w:bottom w:val="none" w:sz="0" w:space="0" w:color="auto"/>
            <w:right w:val="none" w:sz="0" w:space="0" w:color="auto"/>
          </w:divBdr>
        </w:div>
        <w:div w:id="662203819">
          <w:marLeft w:val="348"/>
          <w:marRight w:val="0"/>
          <w:marTop w:val="0"/>
          <w:marBottom w:val="72"/>
          <w:divBdr>
            <w:top w:val="none" w:sz="0" w:space="0" w:color="auto"/>
            <w:left w:val="none" w:sz="0" w:space="0" w:color="auto"/>
            <w:bottom w:val="none" w:sz="0" w:space="0" w:color="auto"/>
            <w:right w:val="none" w:sz="0" w:space="0" w:color="auto"/>
          </w:divBdr>
        </w:div>
        <w:div w:id="1757360444">
          <w:marLeft w:val="348"/>
          <w:marRight w:val="0"/>
          <w:marTop w:val="0"/>
          <w:marBottom w:val="72"/>
          <w:divBdr>
            <w:top w:val="none" w:sz="0" w:space="0" w:color="auto"/>
            <w:left w:val="none" w:sz="0" w:space="0" w:color="auto"/>
            <w:bottom w:val="none" w:sz="0" w:space="0" w:color="auto"/>
            <w:right w:val="none" w:sz="0" w:space="0" w:color="auto"/>
          </w:divBdr>
        </w:div>
        <w:div w:id="1589725759">
          <w:marLeft w:val="348"/>
          <w:marRight w:val="0"/>
          <w:marTop w:val="0"/>
          <w:marBottom w:val="72"/>
          <w:divBdr>
            <w:top w:val="none" w:sz="0" w:space="0" w:color="auto"/>
            <w:left w:val="none" w:sz="0" w:space="0" w:color="auto"/>
            <w:bottom w:val="none" w:sz="0" w:space="0" w:color="auto"/>
            <w:right w:val="none" w:sz="0" w:space="0" w:color="auto"/>
          </w:divBdr>
        </w:div>
        <w:div w:id="1578591466">
          <w:marLeft w:val="348"/>
          <w:marRight w:val="0"/>
          <w:marTop w:val="0"/>
          <w:marBottom w:val="72"/>
          <w:divBdr>
            <w:top w:val="none" w:sz="0" w:space="0" w:color="auto"/>
            <w:left w:val="none" w:sz="0" w:space="0" w:color="auto"/>
            <w:bottom w:val="none" w:sz="0" w:space="0" w:color="auto"/>
            <w:right w:val="none" w:sz="0" w:space="0" w:color="auto"/>
          </w:divBdr>
        </w:div>
      </w:divsChild>
    </w:div>
    <w:div w:id="263659958">
      <w:bodyDiv w:val="1"/>
      <w:marLeft w:val="0"/>
      <w:marRight w:val="0"/>
      <w:marTop w:val="0"/>
      <w:marBottom w:val="0"/>
      <w:divBdr>
        <w:top w:val="none" w:sz="0" w:space="0" w:color="auto"/>
        <w:left w:val="none" w:sz="0" w:space="0" w:color="auto"/>
        <w:bottom w:val="none" w:sz="0" w:space="0" w:color="auto"/>
        <w:right w:val="none" w:sz="0" w:space="0" w:color="auto"/>
      </w:divBdr>
    </w:div>
    <w:div w:id="274749718">
      <w:bodyDiv w:val="1"/>
      <w:marLeft w:val="0"/>
      <w:marRight w:val="0"/>
      <w:marTop w:val="0"/>
      <w:marBottom w:val="0"/>
      <w:divBdr>
        <w:top w:val="none" w:sz="0" w:space="0" w:color="auto"/>
        <w:left w:val="none" w:sz="0" w:space="0" w:color="auto"/>
        <w:bottom w:val="none" w:sz="0" w:space="0" w:color="auto"/>
        <w:right w:val="none" w:sz="0" w:space="0" w:color="auto"/>
      </w:divBdr>
      <w:divsChild>
        <w:div w:id="1869635975">
          <w:marLeft w:val="720"/>
          <w:marRight w:val="0"/>
          <w:marTop w:val="0"/>
          <w:marBottom w:val="72"/>
          <w:divBdr>
            <w:top w:val="none" w:sz="0" w:space="0" w:color="auto"/>
            <w:left w:val="none" w:sz="0" w:space="0" w:color="auto"/>
            <w:bottom w:val="none" w:sz="0" w:space="0" w:color="auto"/>
            <w:right w:val="none" w:sz="0" w:space="0" w:color="auto"/>
          </w:divBdr>
        </w:div>
        <w:div w:id="770274780">
          <w:marLeft w:val="720"/>
          <w:marRight w:val="0"/>
          <w:marTop w:val="0"/>
          <w:marBottom w:val="72"/>
          <w:divBdr>
            <w:top w:val="none" w:sz="0" w:space="0" w:color="auto"/>
            <w:left w:val="none" w:sz="0" w:space="0" w:color="auto"/>
            <w:bottom w:val="none" w:sz="0" w:space="0" w:color="auto"/>
            <w:right w:val="none" w:sz="0" w:space="0" w:color="auto"/>
          </w:divBdr>
        </w:div>
        <w:div w:id="890308789">
          <w:marLeft w:val="720"/>
          <w:marRight w:val="0"/>
          <w:marTop w:val="0"/>
          <w:marBottom w:val="72"/>
          <w:divBdr>
            <w:top w:val="none" w:sz="0" w:space="0" w:color="auto"/>
            <w:left w:val="none" w:sz="0" w:space="0" w:color="auto"/>
            <w:bottom w:val="none" w:sz="0" w:space="0" w:color="auto"/>
            <w:right w:val="none" w:sz="0" w:space="0" w:color="auto"/>
          </w:divBdr>
        </w:div>
      </w:divsChild>
    </w:div>
    <w:div w:id="287512561">
      <w:bodyDiv w:val="1"/>
      <w:marLeft w:val="0"/>
      <w:marRight w:val="0"/>
      <w:marTop w:val="0"/>
      <w:marBottom w:val="0"/>
      <w:divBdr>
        <w:top w:val="none" w:sz="0" w:space="0" w:color="auto"/>
        <w:left w:val="none" w:sz="0" w:space="0" w:color="auto"/>
        <w:bottom w:val="none" w:sz="0" w:space="0" w:color="auto"/>
        <w:right w:val="none" w:sz="0" w:space="0" w:color="auto"/>
      </w:divBdr>
    </w:div>
    <w:div w:id="308675021">
      <w:bodyDiv w:val="1"/>
      <w:marLeft w:val="0"/>
      <w:marRight w:val="0"/>
      <w:marTop w:val="0"/>
      <w:marBottom w:val="0"/>
      <w:divBdr>
        <w:top w:val="none" w:sz="0" w:space="0" w:color="auto"/>
        <w:left w:val="none" w:sz="0" w:space="0" w:color="auto"/>
        <w:bottom w:val="none" w:sz="0" w:space="0" w:color="auto"/>
        <w:right w:val="none" w:sz="0" w:space="0" w:color="auto"/>
      </w:divBdr>
    </w:div>
    <w:div w:id="316496109">
      <w:bodyDiv w:val="1"/>
      <w:marLeft w:val="0"/>
      <w:marRight w:val="0"/>
      <w:marTop w:val="0"/>
      <w:marBottom w:val="0"/>
      <w:divBdr>
        <w:top w:val="none" w:sz="0" w:space="0" w:color="auto"/>
        <w:left w:val="none" w:sz="0" w:space="0" w:color="auto"/>
        <w:bottom w:val="none" w:sz="0" w:space="0" w:color="auto"/>
        <w:right w:val="none" w:sz="0" w:space="0" w:color="auto"/>
      </w:divBdr>
    </w:div>
    <w:div w:id="330110360">
      <w:bodyDiv w:val="1"/>
      <w:marLeft w:val="0"/>
      <w:marRight w:val="0"/>
      <w:marTop w:val="0"/>
      <w:marBottom w:val="0"/>
      <w:divBdr>
        <w:top w:val="none" w:sz="0" w:space="0" w:color="auto"/>
        <w:left w:val="none" w:sz="0" w:space="0" w:color="auto"/>
        <w:bottom w:val="none" w:sz="0" w:space="0" w:color="auto"/>
        <w:right w:val="none" w:sz="0" w:space="0" w:color="auto"/>
      </w:divBdr>
    </w:div>
    <w:div w:id="340353580">
      <w:bodyDiv w:val="1"/>
      <w:marLeft w:val="0"/>
      <w:marRight w:val="0"/>
      <w:marTop w:val="0"/>
      <w:marBottom w:val="0"/>
      <w:divBdr>
        <w:top w:val="none" w:sz="0" w:space="0" w:color="auto"/>
        <w:left w:val="none" w:sz="0" w:space="0" w:color="auto"/>
        <w:bottom w:val="none" w:sz="0" w:space="0" w:color="auto"/>
        <w:right w:val="none" w:sz="0" w:space="0" w:color="auto"/>
      </w:divBdr>
    </w:div>
    <w:div w:id="351684387">
      <w:bodyDiv w:val="1"/>
      <w:marLeft w:val="0"/>
      <w:marRight w:val="0"/>
      <w:marTop w:val="0"/>
      <w:marBottom w:val="0"/>
      <w:divBdr>
        <w:top w:val="none" w:sz="0" w:space="0" w:color="auto"/>
        <w:left w:val="none" w:sz="0" w:space="0" w:color="auto"/>
        <w:bottom w:val="none" w:sz="0" w:space="0" w:color="auto"/>
        <w:right w:val="none" w:sz="0" w:space="0" w:color="auto"/>
      </w:divBdr>
    </w:div>
    <w:div w:id="355547559">
      <w:bodyDiv w:val="1"/>
      <w:marLeft w:val="0"/>
      <w:marRight w:val="0"/>
      <w:marTop w:val="0"/>
      <w:marBottom w:val="0"/>
      <w:divBdr>
        <w:top w:val="none" w:sz="0" w:space="0" w:color="auto"/>
        <w:left w:val="none" w:sz="0" w:space="0" w:color="auto"/>
        <w:bottom w:val="none" w:sz="0" w:space="0" w:color="auto"/>
        <w:right w:val="none" w:sz="0" w:space="0" w:color="auto"/>
      </w:divBdr>
    </w:div>
    <w:div w:id="380860735">
      <w:bodyDiv w:val="1"/>
      <w:marLeft w:val="0"/>
      <w:marRight w:val="0"/>
      <w:marTop w:val="0"/>
      <w:marBottom w:val="0"/>
      <w:divBdr>
        <w:top w:val="none" w:sz="0" w:space="0" w:color="auto"/>
        <w:left w:val="none" w:sz="0" w:space="0" w:color="auto"/>
        <w:bottom w:val="none" w:sz="0" w:space="0" w:color="auto"/>
        <w:right w:val="none" w:sz="0" w:space="0" w:color="auto"/>
      </w:divBdr>
    </w:div>
    <w:div w:id="382606259">
      <w:bodyDiv w:val="1"/>
      <w:marLeft w:val="0"/>
      <w:marRight w:val="0"/>
      <w:marTop w:val="0"/>
      <w:marBottom w:val="0"/>
      <w:divBdr>
        <w:top w:val="none" w:sz="0" w:space="0" w:color="auto"/>
        <w:left w:val="none" w:sz="0" w:space="0" w:color="auto"/>
        <w:bottom w:val="none" w:sz="0" w:space="0" w:color="auto"/>
        <w:right w:val="none" w:sz="0" w:space="0" w:color="auto"/>
      </w:divBdr>
    </w:div>
    <w:div w:id="409272513">
      <w:bodyDiv w:val="1"/>
      <w:marLeft w:val="0"/>
      <w:marRight w:val="0"/>
      <w:marTop w:val="0"/>
      <w:marBottom w:val="0"/>
      <w:divBdr>
        <w:top w:val="none" w:sz="0" w:space="0" w:color="auto"/>
        <w:left w:val="none" w:sz="0" w:space="0" w:color="auto"/>
        <w:bottom w:val="none" w:sz="0" w:space="0" w:color="auto"/>
        <w:right w:val="none" w:sz="0" w:space="0" w:color="auto"/>
      </w:divBdr>
    </w:div>
    <w:div w:id="412241884">
      <w:bodyDiv w:val="1"/>
      <w:marLeft w:val="0"/>
      <w:marRight w:val="0"/>
      <w:marTop w:val="0"/>
      <w:marBottom w:val="0"/>
      <w:divBdr>
        <w:top w:val="none" w:sz="0" w:space="0" w:color="auto"/>
        <w:left w:val="none" w:sz="0" w:space="0" w:color="auto"/>
        <w:bottom w:val="none" w:sz="0" w:space="0" w:color="auto"/>
        <w:right w:val="none" w:sz="0" w:space="0" w:color="auto"/>
      </w:divBdr>
      <w:divsChild>
        <w:div w:id="1505508622">
          <w:marLeft w:val="360"/>
          <w:marRight w:val="0"/>
          <w:marTop w:val="0"/>
          <w:marBottom w:val="0"/>
          <w:divBdr>
            <w:top w:val="none" w:sz="0" w:space="0" w:color="auto"/>
            <w:left w:val="none" w:sz="0" w:space="0" w:color="auto"/>
            <w:bottom w:val="none" w:sz="0" w:space="0" w:color="auto"/>
            <w:right w:val="none" w:sz="0" w:space="0" w:color="auto"/>
          </w:divBdr>
        </w:div>
        <w:div w:id="1822237304">
          <w:marLeft w:val="360"/>
          <w:marRight w:val="0"/>
          <w:marTop w:val="0"/>
          <w:marBottom w:val="0"/>
          <w:divBdr>
            <w:top w:val="none" w:sz="0" w:space="0" w:color="auto"/>
            <w:left w:val="none" w:sz="0" w:space="0" w:color="auto"/>
            <w:bottom w:val="none" w:sz="0" w:space="0" w:color="auto"/>
            <w:right w:val="none" w:sz="0" w:space="0" w:color="auto"/>
          </w:divBdr>
        </w:div>
        <w:div w:id="1820875504">
          <w:marLeft w:val="360"/>
          <w:marRight w:val="0"/>
          <w:marTop w:val="0"/>
          <w:marBottom w:val="0"/>
          <w:divBdr>
            <w:top w:val="none" w:sz="0" w:space="0" w:color="auto"/>
            <w:left w:val="none" w:sz="0" w:space="0" w:color="auto"/>
            <w:bottom w:val="none" w:sz="0" w:space="0" w:color="auto"/>
            <w:right w:val="none" w:sz="0" w:space="0" w:color="auto"/>
          </w:divBdr>
        </w:div>
        <w:div w:id="1167094509">
          <w:marLeft w:val="360"/>
          <w:marRight w:val="0"/>
          <w:marTop w:val="0"/>
          <w:marBottom w:val="0"/>
          <w:divBdr>
            <w:top w:val="none" w:sz="0" w:space="0" w:color="auto"/>
            <w:left w:val="none" w:sz="0" w:space="0" w:color="auto"/>
            <w:bottom w:val="none" w:sz="0" w:space="0" w:color="auto"/>
            <w:right w:val="none" w:sz="0" w:space="0" w:color="auto"/>
          </w:divBdr>
        </w:div>
        <w:div w:id="298653237">
          <w:marLeft w:val="360"/>
          <w:marRight w:val="0"/>
          <w:marTop w:val="0"/>
          <w:marBottom w:val="0"/>
          <w:divBdr>
            <w:top w:val="none" w:sz="0" w:space="0" w:color="auto"/>
            <w:left w:val="none" w:sz="0" w:space="0" w:color="auto"/>
            <w:bottom w:val="none" w:sz="0" w:space="0" w:color="auto"/>
            <w:right w:val="none" w:sz="0" w:space="0" w:color="auto"/>
          </w:divBdr>
        </w:div>
        <w:div w:id="1874995477">
          <w:marLeft w:val="360"/>
          <w:marRight w:val="0"/>
          <w:marTop w:val="0"/>
          <w:marBottom w:val="0"/>
          <w:divBdr>
            <w:top w:val="none" w:sz="0" w:space="0" w:color="auto"/>
            <w:left w:val="none" w:sz="0" w:space="0" w:color="auto"/>
            <w:bottom w:val="none" w:sz="0" w:space="0" w:color="auto"/>
            <w:right w:val="none" w:sz="0" w:space="0" w:color="auto"/>
          </w:divBdr>
        </w:div>
        <w:div w:id="328027957">
          <w:marLeft w:val="360"/>
          <w:marRight w:val="0"/>
          <w:marTop w:val="0"/>
          <w:marBottom w:val="0"/>
          <w:divBdr>
            <w:top w:val="none" w:sz="0" w:space="0" w:color="auto"/>
            <w:left w:val="none" w:sz="0" w:space="0" w:color="auto"/>
            <w:bottom w:val="none" w:sz="0" w:space="0" w:color="auto"/>
            <w:right w:val="none" w:sz="0" w:space="0" w:color="auto"/>
          </w:divBdr>
        </w:div>
        <w:div w:id="1371294943">
          <w:marLeft w:val="360"/>
          <w:marRight w:val="0"/>
          <w:marTop w:val="0"/>
          <w:marBottom w:val="0"/>
          <w:divBdr>
            <w:top w:val="none" w:sz="0" w:space="0" w:color="auto"/>
            <w:left w:val="none" w:sz="0" w:space="0" w:color="auto"/>
            <w:bottom w:val="none" w:sz="0" w:space="0" w:color="auto"/>
            <w:right w:val="none" w:sz="0" w:space="0" w:color="auto"/>
          </w:divBdr>
        </w:div>
        <w:div w:id="901985201">
          <w:marLeft w:val="360"/>
          <w:marRight w:val="0"/>
          <w:marTop w:val="0"/>
          <w:marBottom w:val="0"/>
          <w:divBdr>
            <w:top w:val="none" w:sz="0" w:space="0" w:color="auto"/>
            <w:left w:val="none" w:sz="0" w:space="0" w:color="auto"/>
            <w:bottom w:val="none" w:sz="0" w:space="0" w:color="auto"/>
            <w:right w:val="none" w:sz="0" w:space="0" w:color="auto"/>
          </w:divBdr>
        </w:div>
        <w:div w:id="698045832">
          <w:marLeft w:val="360"/>
          <w:marRight w:val="0"/>
          <w:marTop w:val="0"/>
          <w:marBottom w:val="0"/>
          <w:divBdr>
            <w:top w:val="none" w:sz="0" w:space="0" w:color="auto"/>
            <w:left w:val="none" w:sz="0" w:space="0" w:color="auto"/>
            <w:bottom w:val="none" w:sz="0" w:space="0" w:color="auto"/>
            <w:right w:val="none" w:sz="0" w:space="0" w:color="auto"/>
          </w:divBdr>
        </w:div>
        <w:div w:id="1629622030">
          <w:marLeft w:val="360"/>
          <w:marRight w:val="0"/>
          <w:marTop w:val="0"/>
          <w:marBottom w:val="0"/>
          <w:divBdr>
            <w:top w:val="none" w:sz="0" w:space="0" w:color="auto"/>
            <w:left w:val="none" w:sz="0" w:space="0" w:color="auto"/>
            <w:bottom w:val="none" w:sz="0" w:space="0" w:color="auto"/>
            <w:right w:val="none" w:sz="0" w:space="0" w:color="auto"/>
          </w:divBdr>
        </w:div>
        <w:div w:id="381292362">
          <w:marLeft w:val="360"/>
          <w:marRight w:val="0"/>
          <w:marTop w:val="0"/>
          <w:marBottom w:val="0"/>
          <w:divBdr>
            <w:top w:val="none" w:sz="0" w:space="0" w:color="auto"/>
            <w:left w:val="none" w:sz="0" w:space="0" w:color="auto"/>
            <w:bottom w:val="none" w:sz="0" w:space="0" w:color="auto"/>
            <w:right w:val="none" w:sz="0" w:space="0" w:color="auto"/>
          </w:divBdr>
        </w:div>
        <w:div w:id="458306220">
          <w:marLeft w:val="360"/>
          <w:marRight w:val="0"/>
          <w:marTop w:val="0"/>
          <w:marBottom w:val="0"/>
          <w:divBdr>
            <w:top w:val="none" w:sz="0" w:space="0" w:color="auto"/>
            <w:left w:val="none" w:sz="0" w:space="0" w:color="auto"/>
            <w:bottom w:val="none" w:sz="0" w:space="0" w:color="auto"/>
            <w:right w:val="none" w:sz="0" w:space="0" w:color="auto"/>
          </w:divBdr>
        </w:div>
      </w:divsChild>
    </w:div>
    <w:div w:id="432170528">
      <w:bodyDiv w:val="1"/>
      <w:marLeft w:val="0"/>
      <w:marRight w:val="0"/>
      <w:marTop w:val="0"/>
      <w:marBottom w:val="0"/>
      <w:divBdr>
        <w:top w:val="none" w:sz="0" w:space="0" w:color="auto"/>
        <w:left w:val="none" w:sz="0" w:space="0" w:color="auto"/>
        <w:bottom w:val="none" w:sz="0" w:space="0" w:color="auto"/>
        <w:right w:val="none" w:sz="0" w:space="0" w:color="auto"/>
      </w:divBdr>
      <w:divsChild>
        <w:div w:id="1541894367">
          <w:marLeft w:val="348"/>
          <w:marRight w:val="0"/>
          <w:marTop w:val="0"/>
          <w:marBottom w:val="72"/>
          <w:divBdr>
            <w:top w:val="none" w:sz="0" w:space="0" w:color="auto"/>
            <w:left w:val="none" w:sz="0" w:space="0" w:color="auto"/>
            <w:bottom w:val="none" w:sz="0" w:space="0" w:color="auto"/>
            <w:right w:val="none" w:sz="0" w:space="0" w:color="auto"/>
          </w:divBdr>
        </w:div>
        <w:div w:id="910654650">
          <w:marLeft w:val="348"/>
          <w:marRight w:val="0"/>
          <w:marTop w:val="0"/>
          <w:marBottom w:val="72"/>
          <w:divBdr>
            <w:top w:val="none" w:sz="0" w:space="0" w:color="auto"/>
            <w:left w:val="none" w:sz="0" w:space="0" w:color="auto"/>
            <w:bottom w:val="none" w:sz="0" w:space="0" w:color="auto"/>
            <w:right w:val="none" w:sz="0" w:space="0" w:color="auto"/>
          </w:divBdr>
        </w:div>
      </w:divsChild>
    </w:div>
    <w:div w:id="441919228">
      <w:bodyDiv w:val="1"/>
      <w:marLeft w:val="0"/>
      <w:marRight w:val="0"/>
      <w:marTop w:val="0"/>
      <w:marBottom w:val="0"/>
      <w:divBdr>
        <w:top w:val="none" w:sz="0" w:space="0" w:color="auto"/>
        <w:left w:val="none" w:sz="0" w:space="0" w:color="auto"/>
        <w:bottom w:val="none" w:sz="0" w:space="0" w:color="auto"/>
        <w:right w:val="none" w:sz="0" w:space="0" w:color="auto"/>
      </w:divBdr>
    </w:div>
    <w:div w:id="517427362">
      <w:bodyDiv w:val="1"/>
      <w:marLeft w:val="0"/>
      <w:marRight w:val="0"/>
      <w:marTop w:val="0"/>
      <w:marBottom w:val="0"/>
      <w:divBdr>
        <w:top w:val="none" w:sz="0" w:space="0" w:color="auto"/>
        <w:left w:val="none" w:sz="0" w:space="0" w:color="auto"/>
        <w:bottom w:val="none" w:sz="0" w:space="0" w:color="auto"/>
        <w:right w:val="none" w:sz="0" w:space="0" w:color="auto"/>
      </w:divBdr>
      <w:divsChild>
        <w:div w:id="1725910744">
          <w:marLeft w:val="348"/>
          <w:marRight w:val="0"/>
          <w:marTop w:val="0"/>
          <w:marBottom w:val="72"/>
          <w:divBdr>
            <w:top w:val="none" w:sz="0" w:space="0" w:color="auto"/>
            <w:left w:val="none" w:sz="0" w:space="0" w:color="auto"/>
            <w:bottom w:val="none" w:sz="0" w:space="0" w:color="auto"/>
            <w:right w:val="none" w:sz="0" w:space="0" w:color="auto"/>
          </w:divBdr>
        </w:div>
        <w:div w:id="1128088028">
          <w:marLeft w:val="348"/>
          <w:marRight w:val="0"/>
          <w:marTop w:val="0"/>
          <w:marBottom w:val="72"/>
          <w:divBdr>
            <w:top w:val="none" w:sz="0" w:space="0" w:color="auto"/>
            <w:left w:val="none" w:sz="0" w:space="0" w:color="auto"/>
            <w:bottom w:val="none" w:sz="0" w:space="0" w:color="auto"/>
            <w:right w:val="none" w:sz="0" w:space="0" w:color="auto"/>
          </w:divBdr>
        </w:div>
      </w:divsChild>
    </w:div>
    <w:div w:id="538856794">
      <w:bodyDiv w:val="1"/>
      <w:marLeft w:val="0"/>
      <w:marRight w:val="0"/>
      <w:marTop w:val="0"/>
      <w:marBottom w:val="0"/>
      <w:divBdr>
        <w:top w:val="none" w:sz="0" w:space="0" w:color="auto"/>
        <w:left w:val="none" w:sz="0" w:space="0" w:color="auto"/>
        <w:bottom w:val="none" w:sz="0" w:space="0" w:color="auto"/>
        <w:right w:val="none" w:sz="0" w:space="0" w:color="auto"/>
      </w:divBdr>
      <w:divsChild>
        <w:div w:id="1682050567">
          <w:marLeft w:val="0"/>
          <w:marRight w:val="0"/>
          <w:marTop w:val="300"/>
          <w:marBottom w:val="300"/>
          <w:divBdr>
            <w:top w:val="none" w:sz="0" w:space="0" w:color="auto"/>
            <w:left w:val="none" w:sz="0" w:space="0" w:color="auto"/>
            <w:bottom w:val="none" w:sz="0" w:space="0" w:color="auto"/>
            <w:right w:val="none" w:sz="0" w:space="0" w:color="auto"/>
          </w:divBdr>
        </w:div>
      </w:divsChild>
    </w:div>
    <w:div w:id="550461116">
      <w:bodyDiv w:val="1"/>
      <w:marLeft w:val="0"/>
      <w:marRight w:val="0"/>
      <w:marTop w:val="0"/>
      <w:marBottom w:val="0"/>
      <w:divBdr>
        <w:top w:val="none" w:sz="0" w:space="0" w:color="auto"/>
        <w:left w:val="none" w:sz="0" w:space="0" w:color="auto"/>
        <w:bottom w:val="none" w:sz="0" w:space="0" w:color="auto"/>
        <w:right w:val="none" w:sz="0" w:space="0" w:color="auto"/>
      </w:divBdr>
    </w:div>
    <w:div w:id="552427009">
      <w:bodyDiv w:val="1"/>
      <w:marLeft w:val="0"/>
      <w:marRight w:val="0"/>
      <w:marTop w:val="0"/>
      <w:marBottom w:val="0"/>
      <w:divBdr>
        <w:top w:val="none" w:sz="0" w:space="0" w:color="auto"/>
        <w:left w:val="none" w:sz="0" w:space="0" w:color="auto"/>
        <w:bottom w:val="none" w:sz="0" w:space="0" w:color="auto"/>
        <w:right w:val="none" w:sz="0" w:space="0" w:color="auto"/>
      </w:divBdr>
      <w:divsChild>
        <w:div w:id="144668744">
          <w:marLeft w:val="348"/>
          <w:marRight w:val="0"/>
          <w:marTop w:val="0"/>
          <w:marBottom w:val="72"/>
          <w:divBdr>
            <w:top w:val="none" w:sz="0" w:space="0" w:color="auto"/>
            <w:left w:val="none" w:sz="0" w:space="0" w:color="auto"/>
            <w:bottom w:val="none" w:sz="0" w:space="0" w:color="auto"/>
            <w:right w:val="none" w:sz="0" w:space="0" w:color="auto"/>
          </w:divBdr>
        </w:div>
        <w:div w:id="356395815">
          <w:marLeft w:val="348"/>
          <w:marRight w:val="0"/>
          <w:marTop w:val="0"/>
          <w:marBottom w:val="72"/>
          <w:divBdr>
            <w:top w:val="none" w:sz="0" w:space="0" w:color="auto"/>
            <w:left w:val="none" w:sz="0" w:space="0" w:color="auto"/>
            <w:bottom w:val="none" w:sz="0" w:space="0" w:color="auto"/>
            <w:right w:val="none" w:sz="0" w:space="0" w:color="auto"/>
          </w:divBdr>
        </w:div>
        <w:div w:id="494222183">
          <w:marLeft w:val="348"/>
          <w:marRight w:val="0"/>
          <w:marTop w:val="0"/>
          <w:marBottom w:val="72"/>
          <w:divBdr>
            <w:top w:val="none" w:sz="0" w:space="0" w:color="auto"/>
            <w:left w:val="none" w:sz="0" w:space="0" w:color="auto"/>
            <w:bottom w:val="none" w:sz="0" w:space="0" w:color="auto"/>
            <w:right w:val="none" w:sz="0" w:space="0" w:color="auto"/>
          </w:divBdr>
        </w:div>
        <w:div w:id="135804542">
          <w:marLeft w:val="348"/>
          <w:marRight w:val="0"/>
          <w:marTop w:val="0"/>
          <w:marBottom w:val="72"/>
          <w:divBdr>
            <w:top w:val="none" w:sz="0" w:space="0" w:color="auto"/>
            <w:left w:val="none" w:sz="0" w:space="0" w:color="auto"/>
            <w:bottom w:val="none" w:sz="0" w:space="0" w:color="auto"/>
            <w:right w:val="none" w:sz="0" w:space="0" w:color="auto"/>
          </w:divBdr>
        </w:div>
      </w:divsChild>
    </w:div>
    <w:div w:id="581449554">
      <w:bodyDiv w:val="1"/>
      <w:marLeft w:val="0"/>
      <w:marRight w:val="0"/>
      <w:marTop w:val="0"/>
      <w:marBottom w:val="0"/>
      <w:divBdr>
        <w:top w:val="none" w:sz="0" w:space="0" w:color="auto"/>
        <w:left w:val="none" w:sz="0" w:space="0" w:color="auto"/>
        <w:bottom w:val="none" w:sz="0" w:space="0" w:color="auto"/>
        <w:right w:val="none" w:sz="0" w:space="0" w:color="auto"/>
      </w:divBdr>
    </w:div>
    <w:div w:id="583145762">
      <w:bodyDiv w:val="1"/>
      <w:marLeft w:val="0"/>
      <w:marRight w:val="0"/>
      <w:marTop w:val="0"/>
      <w:marBottom w:val="0"/>
      <w:divBdr>
        <w:top w:val="none" w:sz="0" w:space="0" w:color="auto"/>
        <w:left w:val="none" w:sz="0" w:space="0" w:color="auto"/>
        <w:bottom w:val="none" w:sz="0" w:space="0" w:color="auto"/>
        <w:right w:val="none" w:sz="0" w:space="0" w:color="auto"/>
      </w:divBdr>
    </w:div>
    <w:div w:id="605425756">
      <w:bodyDiv w:val="1"/>
      <w:marLeft w:val="0"/>
      <w:marRight w:val="0"/>
      <w:marTop w:val="0"/>
      <w:marBottom w:val="0"/>
      <w:divBdr>
        <w:top w:val="none" w:sz="0" w:space="0" w:color="auto"/>
        <w:left w:val="none" w:sz="0" w:space="0" w:color="auto"/>
        <w:bottom w:val="none" w:sz="0" w:space="0" w:color="auto"/>
        <w:right w:val="none" w:sz="0" w:space="0" w:color="auto"/>
      </w:divBdr>
      <w:divsChild>
        <w:div w:id="1318419021">
          <w:marLeft w:val="348"/>
          <w:marRight w:val="0"/>
          <w:marTop w:val="0"/>
          <w:marBottom w:val="72"/>
          <w:divBdr>
            <w:top w:val="none" w:sz="0" w:space="0" w:color="auto"/>
            <w:left w:val="none" w:sz="0" w:space="0" w:color="auto"/>
            <w:bottom w:val="none" w:sz="0" w:space="0" w:color="auto"/>
            <w:right w:val="none" w:sz="0" w:space="0" w:color="auto"/>
          </w:divBdr>
        </w:div>
        <w:div w:id="211894524">
          <w:marLeft w:val="348"/>
          <w:marRight w:val="0"/>
          <w:marTop w:val="0"/>
          <w:marBottom w:val="72"/>
          <w:divBdr>
            <w:top w:val="none" w:sz="0" w:space="0" w:color="auto"/>
            <w:left w:val="none" w:sz="0" w:space="0" w:color="auto"/>
            <w:bottom w:val="none" w:sz="0" w:space="0" w:color="auto"/>
            <w:right w:val="none" w:sz="0" w:space="0" w:color="auto"/>
          </w:divBdr>
        </w:div>
      </w:divsChild>
    </w:div>
    <w:div w:id="621158223">
      <w:bodyDiv w:val="1"/>
      <w:marLeft w:val="0"/>
      <w:marRight w:val="0"/>
      <w:marTop w:val="0"/>
      <w:marBottom w:val="0"/>
      <w:divBdr>
        <w:top w:val="none" w:sz="0" w:space="0" w:color="auto"/>
        <w:left w:val="none" w:sz="0" w:space="0" w:color="auto"/>
        <w:bottom w:val="none" w:sz="0" w:space="0" w:color="auto"/>
        <w:right w:val="none" w:sz="0" w:space="0" w:color="auto"/>
      </w:divBdr>
    </w:div>
    <w:div w:id="625963352">
      <w:bodyDiv w:val="1"/>
      <w:marLeft w:val="0"/>
      <w:marRight w:val="0"/>
      <w:marTop w:val="0"/>
      <w:marBottom w:val="0"/>
      <w:divBdr>
        <w:top w:val="none" w:sz="0" w:space="0" w:color="auto"/>
        <w:left w:val="none" w:sz="0" w:space="0" w:color="auto"/>
        <w:bottom w:val="none" w:sz="0" w:space="0" w:color="auto"/>
        <w:right w:val="none" w:sz="0" w:space="0" w:color="auto"/>
      </w:divBdr>
    </w:div>
    <w:div w:id="652830487">
      <w:bodyDiv w:val="1"/>
      <w:marLeft w:val="0"/>
      <w:marRight w:val="0"/>
      <w:marTop w:val="0"/>
      <w:marBottom w:val="0"/>
      <w:divBdr>
        <w:top w:val="none" w:sz="0" w:space="0" w:color="auto"/>
        <w:left w:val="none" w:sz="0" w:space="0" w:color="auto"/>
        <w:bottom w:val="none" w:sz="0" w:space="0" w:color="auto"/>
        <w:right w:val="none" w:sz="0" w:space="0" w:color="auto"/>
      </w:divBdr>
    </w:div>
    <w:div w:id="656803441">
      <w:bodyDiv w:val="1"/>
      <w:marLeft w:val="0"/>
      <w:marRight w:val="0"/>
      <w:marTop w:val="0"/>
      <w:marBottom w:val="0"/>
      <w:divBdr>
        <w:top w:val="none" w:sz="0" w:space="0" w:color="auto"/>
        <w:left w:val="none" w:sz="0" w:space="0" w:color="auto"/>
        <w:bottom w:val="none" w:sz="0" w:space="0" w:color="auto"/>
        <w:right w:val="none" w:sz="0" w:space="0" w:color="auto"/>
      </w:divBdr>
    </w:div>
    <w:div w:id="680201483">
      <w:bodyDiv w:val="1"/>
      <w:marLeft w:val="0"/>
      <w:marRight w:val="0"/>
      <w:marTop w:val="0"/>
      <w:marBottom w:val="0"/>
      <w:divBdr>
        <w:top w:val="none" w:sz="0" w:space="0" w:color="auto"/>
        <w:left w:val="none" w:sz="0" w:space="0" w:color="auto"/>
        <w:bottom w:val="none" w:sz="0" w:space="0" w:color="auto"/>
        <w:right w:val="none" w:sz="0" w:space="0" w:color="auto"/>
      </w:divBdr>
      <w:divsChild>
        <w:div w:id="1882401925">
          <w:marLeft w:val="720"/>
          <w:marRight w:val="0"/>
          <w:marTop w:val="0"/>
          <w:marBottom w:val="72"/>
          <w:divBdr>
            <w:top w:val="none" w:sz="0" w:space="0" w:color="auto"/>
            <w:left w:val="none" w:sz="0" w:space="0" w:color="auto"/>
            <w:bottom w:val="none" w:sz="0" w:space="0" w:color="auto"/>
            <w:right w:val="none" w:sz="0" w:space="0" w:color="auto"/>
          </w:divBdr>
        </w:div>
        <w:div w:id="2095737965">
          <w:marLeft w:val="348"/>
          <w:marRight w:val="0"/>
          <w:marTop w:val="0"/>
          <w:marBottom w:val="72"/>
          <w:divBdr>
            <w:top w:val="none" w:sz="0" w:space="0" w:color="auto"/>
            <w:left w:val="none" w:sz="0" w:space="0" w:color="auto"/>
            <w:bottom w:val="none" w:sz="0" w:space="0" w:color="auto"/>
            <w:right w:val="none" w:sz="0" w:space="0" w:color="auto"/>
          </w:divBdr>
        </w:div>
        <w:div w:id="788090664">
          <w:marLeft w:val="348"/>
          <w:marRight w:val="0"/>
          <w:marTop w:val="0"/>
          <w:marBottom w:val="72"/>
          <w:divBdr>
            <w:top w:val="none" w:sz="0" w:space="0" w:color="auto"/>
            <w:left w:val="none" w:sz="0" w:space="0" w:color="auto"/>
            <w:bottom w:val="none" w:sz="0" w:space="0" w:color="auto"/>
            <w:right w:val="none" w:sz="0" w:space="0" w:color="auto"/>
          </w:divBdr>
        </w:div>
        <w:div w:id="1344093203">
          <w:marLeft w:val="720"/>
          <w:marRight w:val="0"/>
          <w:marTop w:val="0"/>
          <w:marBottom w:val="72"/>
          <w:divBdr>
            <w:top w:val="none" w:sz="0" w:space="0" w:color="auto"/>
            <w:left w:val="none" w:sz="0" w:space="0" w:color="auto"/>
            <w:bottom w:val="none" w:sz="0" w:space="0" w:color="auto"/>
            <w:right w:val="none" w:sz="0" w:space="0" w:color="auto"/>
          </w:divBdr>
        </w:div>
        <w:div w:id="1328169466">
          <w:marLeft w:val="348"/>
          <w:marRight w:val="0"/>
          <w:marTop w:val="0"/>
          <w:marBottom w:val="72"/>
          <w:divBdr>
            <w:top w:val="none" w:sz="0" w:space="0" w:color="auto"/>
            <w:left w:val="none" w:sz="0" w:space="0" w:color="auto"/>
            <w:bottom w:val="none" w:sz="0" w:space="0" w:color="auto"/>
            <w:right w:val="none" w:sz="0" w:space="0" w:color="auto"/>
          </w:divBdr>
        </w:div>
        <w:div w:id="871571793">
          <w:marLeft w:val="348"/>
          <w:marRight w:val="0"/>
          <w:marTop w:val="0"/>
          <w:marBottom w:val="72"/>
          <w:divBdr>
            <w:top w:val="none" w:sz="0" w:space="0" w:color="auto"/>
            <w:left w:val="none" w:sz="0" w:space="0" w:color="auto"/>
            <w:bottom w:val="none" w:sz="0" w:space="0" w:color="auto"/>
            <w:right w:val="none" w:sz="0" w:space="0" w:color="auto"/>
          </w:divBdr>
        </w:div>
        <w:div w:id="997614273">
          <w:marLeft w:val="348"/>
          <w:marRight w:val="0"/>
          <w:marTop w:val="0"/>
          <w:marBottom w:val="72"/>
          <w:divBdr>
            <w:top w:val="none" w:sz="0" w:space="0" w:color="auto"/>
            <w:left w:val="none" w:sz="0" w:space="0" w:color="auto"/>
            <w:bottom w:val="none" w:sz="0" w:space="0" w:color="auto"/>
            <w:right w:val="none" w:sz="0" w:space="0" w:color="auto"/>
          </w:divBdr>
        </w:div>
        <w:div w:id="884298133">
          <w:marLeft w:val="348"/>
          <w:marRight w:val="0"/>
          <w:marTop w:val="0"/>
          <w:marBottom w:val="72"/>
          <w:divBdr>
            <w:top w:val="none" w:sz="0" w:space="0" w:color="auto"/>
            <w:left w:val="none" w:sz="0" w:space="0" w:color="auto"/>
            <w:bottom w:val="none" w:sz="0" w:space="0" w:color="auto"/>
            <w:right w:val="none" w:sz="0" w:space="0" w:color="auto"/>
          </w:divBdr>
        </w:div>
        <w:div w:id="1416978683">
          <w:marLeft w:val="720"/>
          <w:marRight w:val="0"/>
          <w:marTop w:val="0"/>
          <w:marBottom w:val="72"/>
          <w:divBdr>
            <w:top w:val="none" w:sz="0" w:space="0" w:color="auto"/>
            <w:left w:val="none" w:sz="0" w:space="0" w:color="auto"/>
            <w:bottom w:val="none" w:sz="0" w:space="0" w:color="auto"/>
            <w:right w:val="none" w:sz="0" w:space="0" w:color="auto"/>
          </w:divBdr>
        </w:div>
        <w:div w:id="855077165">
          <w:marLeft w:val="348"/>
          <w:marRight w:val="0"/>
          <w:marTop w:val="0"/>
          <w:marBottom w:val="72"/>
          <w:divBdr>
            <w:top w:val="none" w:sz="0" w:space="0" w:color="auto"/>
            <w:left w:val="none" w:sz="0" w:space="0" w:color="auto"/>
            <w:bottom w:val="none" w:sz="0" w:space="0" w:color="auto"/>
            <w:right w:val="none" w:sz="0" w:space="0" w:color="auto"/>
          </w:divBdr>
        </w:div>
        <w:div w:id="1675765785">
          <w:marLeft w:val="348"/>
          <w:marRight w:val="0"/>
          <w:marTop w:val="0"/>
          <w:marBottom w:val="72"/>
          <w:divBdr>
            <w:top w:val="none" w:sz="0" w:space="0" w:color="auto"/>
            <w:left w:val="none" w:sz="0" w:space="0" w:color="auto"/>
            <w:bottom w:val="none" w:sz="0" w:space="0" w:color="auto"/>
            <w:right w:val="none" w:sz="0" w:space="0" w:color="auto"/>
          </w:divBdr>
        </w:div>
        <w:div w:id="1332215967">
          <w:marLeft w:val="720"/>
          <w:marRight w:val="0"/>
          <w:marTop w:val="0"/>
          <w:marBottom w:val="72"/>
          <w:divBdr>
            <w:top w:val="none" w:sz="0" w:space="0" w:color="auto"/>
            <w:left w:val="none" w:sz="0" w:space="0" w:color="auto"/>
            <w:bottom w:val="none" w:sz="0" w:space="0" w:color="auto"/>
            <w:right w:val="none" w:sz="0" w:space="0" w:color="auto"/>
          </w:divBdr>
        </w:div>
        <w:div w:id="1449929175">
          <w:marLeft w:val="348"/>
          <w:marRight w:val="0"/>
          <w:marTop w:val="0"/>
          <w:marBottom w:val="72"/>
          <w:divBdr>
            <w:top w:val="none" w:sz="0" w:space="0" w:color="auto"/>
            <w:left w:val="none" w:sz="0" w:space="0" w:color="auto"/>
            <w:bottom w:val="none" w:sz="0" w:space="0" w:color="auto"/>
            <w:right w:val="none" w:sz="0" w:space="0" w:color="auto"/>
          </w:divBdr>
        </w:div>
      </w:divsChild>
    </w:div>
    <w:div w:id="702286076">
      <w:bodyDiv w:val="1"/>
      <w:marLeft w:val="0"/>
      <w:marRight w:val="0"/>
      <w:marTop w:val="0"/>
      <w:marBottom w:val="0"/>
      <w:divBdr>
        <w:top w:val="none" w:sz="0" w:space="0" w:color="auto"/>
        <w:left w:val="none" w:sz="0" w:space="0" w:color="auto"/>
        <w:bottom w:val="none" w:sz="0" w:space="0" w:color="auto"/>
        <w:right w:val="none" w:sz="0" w:space="0" w:color="auto"/>
      </w:divBdr>
    </w:div>
    <w:div w:id="789200886">
      <w:bodyDiv w:val="1"/>
      <w:marLeft w:val="0"/>
      <w:marRight w:val="0"/>
      <w:marTop w:val="0"/>
      <w:marBottom w:val="0"/>
      <w:divBdr>
        <w:top w:val="none" w:sz="0" w:space="0" w:color="auto"/>
        <w:left w:val="none" w:sz="0" w:space="0" w:color="auto"/>
        <w:bottom w:val="none" w:sz="0" w:space="0" w:color="auto"/>
        <w:right w:val="none" w:sz="0" w:space="0" w:color="auto"/>
      </w:divBdr>
    </w:div>
    <w:div w:id="798491728">
      <w:bodyDiv w:val="1"/>
      <w:marLeft w:val="0"/>
      <w:marRight w:val="0"/>
      <w:marTop w:val="0"/>
      <w:marBottom w:val="0"/>
      <w:divBdr>
        <w:top w:val="none" w:sz="0" w:space="0" w:color="auto"/>
        <w:left w:val="none" w:sz="0" w:space="0" w:color="auto"/>
        <w:bottom w:val="none" w:sz="0" w:space="0" w:color="auto"/>
        <w:right w:val="none" w:sz="0" w:space="0" w:color="auto"/>
      </w:divBdr>
      <w:divsChild>
        <w:div w:id="1987472579">
          <w:marLeft w:val="348"/>
          <w:marRight w:val="0"/>
          <w:marTop w:val="0"/>
          <w:marBottom w:val="72"/>
          <w:divBdr>
            <w:top w:val="none" w:sz="0" w:space="0" w:color="auto"/>
            <w:left w:val="none" w:sz="0" w:space="0" w:color="auto"/>
            <w:bottom w:val="none" w:sz="0" w:space="0" w:color="auto"/>
            <w:right w:val="none" w:sz="0" w:space="0" w:color="auto"/>
          </w:divBdr>
        </w:div>
        <w:div w:id="708340747">
          <w:marLeft w:val="348"/>
          <w:marRight w:val="0"/>
          <w:marTop w:val="0"/>
          <w:marBottom w:val="72"/>
          <w:divBdr>
            <w:top w:val="none" w:sz="0" w:space="0" w:color="auto"/>
            <w:left w:val="none" w:sz="0" w:space="0" w:color="auto"/>
            <w:bottom w:val="none" w:sz="0" w:space="0" w:color="auto"/>
            <w:right w:val="none" w:sz="0" w:space="0" w:color="auto"/>
          </w:divBdr>
        </w:div>
        <w:div w:id="102238624">
          <w:marLeft w:val="348"/>
          <w:marRight w:val="0"/>
          <w:marTop w:val="0"/>
          <w:marBottom w:val="72"/>
          <w:divBdr>
            <w:top w:val="none" w:sz="0" w:space="0" w:color="auto"/>
            <w:left w:val="none" w:sz="0" w:space="0" w:color="auto"/>
            <w:bottom w:val="none" w:sz="0" w:space="0" w:color="auto"/>
            <w:right w:val="none" w:sz="0" w:space="0" w:color="auto"/>
          </w:divBdr>
        </w:div>
        <w:div w:id="1055733929">
          <w:marLeft w:val="348"/>
          <w:marRight w:val="0"/>
          <w:marTop w:val="0"/>
          <w:marBottom w:val="72"/>
          <w:divBdr>
            <w:top w:val="none" w:sz="0" w:space="0" w:color="auto"/>
            <w:left w:val="none" w:sz="0" w:space="0" w:color="auto"/>
            <w:bottom w:val="none" w:sz="0" w:space="0" w:color="auto"/>
            <w:right w:val="none" w:sz="0" w:space="0" w:color="auto"/>
          </w:divBdr>
        </w:div>
        <w:div w:id="1119645371">
          <w:marLeft w:val="348"/>
          <w:marRight w:val="0"/>
          <w:marTop w:val="0"/>
          <w:marBottom w:val="72"/>
          <w:divBdr>
            <w:top w:val="none" w:sz="0" w:space="0" w:color="auto"/>
            <w:left w:val="none" w:sz="0" w:space="0" w:color="auto"/>
            <w:bottom w:val="none" w:sz="0" w:space="0" w:color="auto"/>
            <w:right w:val="none" w:sz="0" w:space="0" w:color="auto"/>
          </w:divBdr>
        </w:div>
      </w:divsChild>
    </w:div>
    <w:div w:id="803083770">
      <w:bodyDiv w:val="1"/>
      <w:marLeft w:val="0"/>
      <w:marRight w:val="0"/>
      <w:marTop w:val="0"/>
      <w:marBottom w:val="0"/>
      <w:divBdr>
        <w:top w:val="none" w:sz="0" w:space="0" w:color="auto"/>
        <w:left w:val="none" w:sz="0" w:space="0" w:color="auto"/>
        <w:bottom w:val="none" w:sz="0" w:space="0" w:color="auto"/>
        <w:right w:val="none" w:sz="0" w:space="0" w:color="auto"/>
      </w:divBdr>
    </w:div>
    <w:div w:id="812599226">
      <w:bodyDiv w:val="1"/>
      <w:marLeft w:val="0"/>
      <w:marRight w:val="0"/>
      <w:marTop w:val="0"/>
      <w:marBottom w:val="0"/>
      <w:divBdr>
        <w:top w:val="none" w:sz="0" w:space="0" w:color="auto"/>
        <w:left w:val="none" w:sz="0" w:space="0" w:color="auto"/>
        <w:bottom w:val="none" w:sz="0" w:space="0" w:color="auto"/>
        <w:right w:val="none" w:sz="0" w:space="0" w:color="auto"/>
      </w:divBdr>
    </w:div>
    <w:div w:id="817302567">
      <w:bodyDiv w:val="1"/>
      <w:marLeft w:val="0"/>
      <w:marRight w:val="0"/>
      <w:marTop w:val="0"/>
      <w:marBottom w:val="0"/>
      <w:divBdr>
        <w:top w:val="none" w:sz="0" w:space="0" w:color="auto"/>
        <w:left w:val="none" w:sz="0" w:space="0" w:color="auto"/>
        <w:bottom w:val="none" w:sz="0" w:space="0" w:color="auto"/>
        <w:right w:val="none" w:sz="0" w:space="0" w:color="auto"/>
      </w:divBdr>
    </w:div>
    <w:div w:id="817843881">
      <w:bodyDiv w:val="1"/>
      <w:marLeft w:val="0"/>
      <w:marRight w:val="0"/>
      <w:marTop w:val="0"/>
      <w:marBottom w:val="0"/>
      <w:divBdr>
        <w:top w:val="none" w:sz="0" w:space="0" w:color="auto"/>
        <w:left w:val="none" w:sz="0" w:space="0" w:color="auto"/>
        <w:bottom w:val="none" w:sz="0" w:space="0" w:color="auto"/>
        <w:right w:val="none" w:sz="0" w:space="0" w:color="auto"/>
      </w:divBdr>
    </w:div>
    <w:div w:id="855776722">
      <w:bodyDiv w:val="1"/>
      <w:marLeft w:val="0"/>
      <w:marRight w:val="0"/>
      <w:marTop w:val="0"/>
      <w:marBottom w:val="0"/>
      <w:divBdr>
        <w:top w:val="none" w:sz="0" w:space="0" w:color="auto"/>
        <w:left w:val="none" w:sz="0" w:space="0" w:color="auto"/>
        <w:bottom w:val="none" w:sz="0" w:space="0" w:color="auto"/>
        <w:right w:val="none" w:sz="0" w:space="0" w:color="auto"/>
      </w:divBdr>
    </w:div>
    <w:div w:id="884221331">
      <w:bodyDiv w:val="1"/>
      <w:marLeft w:val="0"/>
      <w:marRight w:val="0"/>
      <w:marTop w:val="0"/>
      <w:marBottom w:val="0"/>
      <w:divBdr>
        <w:top w:val="none" w:sz="0" w:space="0" w:color="auto"/>
        <w:left w:val="none" w:sz="0" w:space="0" w:color="auto"/>
        <w:bottom w:val="none" w:sz="0" w:space="0" w:color="auto"/>
        <w:right w:val="none" w:sz="0" w:space="0" w:color="auto"/>
      </w:divBdr>
    </w:div>
    <w:div w:id="886601038">
      <w:bodyDiv w:val="1"/>
      <w:marLeft w:val="0"/>
      <w:marRight w:val="0"/>
      <w:marTop w:val="0"/>
      <w:marBottom w:val="0"/>
      <w:divBdr>
        <w:top w:val="none" w:sz="0" w:space="0" w:color="auto"/>
        <w:left w:val="none" w:sz="0" w:space="0" w:color="auto"/>
        <w:bottom w:val="none" w:sz="0" w:space="0" w:color="auto"/>
        <w:right w:val="none" w:sz="0" w:space="0" w:color="auto"/>
      </w:divBdr>
    </w:div>
    <w:div w:id="915019930">
      <w:bodyDiv w:val="1"/>
      <w:marLeft w:val="0"/>
      <w:marRight w:val="0"/>
      <w:marTop w:val="0"/>
      <w:marBottom w:val="0"/>
      <w:divBdr>
        <w:top w:val="none" w:sz="0" w:space="0" w:color="auto"/>
        <w:left w:val="none" w:sz="0" w:space="0" w:color="auto"/>
        <w:bottom w:val="none" w:sz="0" w:space="0" w:color="auto"/>
        <w:right w:val="none" w:sz="0" w:space="0" w:color="auto"/>
      </w:divBdr>
      <w:divsChild>
        <w:div w:id="851794511">
          <w:marLeft w:val="283"/>
          <w:marRight w:val="0"/>
          <w:marTop w:val="0"/>
          <w:marBottom w:val="72"/>
          <w:divBdr>
            <w:top w:val="none" w:sz="0" w:space="0" w:color="auto"/>
            <w:left w:val="none" w:sz="0" w:space="0" w:color="auto"/>
            <w:bottom w:val="none" w:sz="0" w:space="0" w:color="auto"/>
            <w:right w:val="none" w:sz="0" w:space="0" w:color="auto"/>
          </w:divBdr>
        </w:div>
        <w:div w:id="1002509871">
          <w:marLeft w:val="283"/>
          <w:marRight w:val="0"/>
          <w:marTop w:val="0"/>
          <w:marBottom w:val="72"/>
          <w:divBdr>
            <w:top w:val="none" w:sz="0" w:space="0" w:color="auto"/>
            <w:left w:val="none" w:sz="0" w:space="0" w:color="auto"/>
            <w:bottom w:val="none" w:sz="0" w:space="0" w:color="auto"/>
            <w:right w:val="none" w:sz="0" w:space="0" w:color="auto"/>
          </w:divBdr>
        </w:div>
        <w:div w:id="400832040">
          <w:marLeft w:val="283"/>
          <w:marRight w:val="0"/>
          <w:marTop w:val="0"/>
          <w:marBottom w:val="72"/>
          <w:divBdr>
            <w:top w:val="none" w:sz="0" w:space="0" w:color="auto"/>
            <w:left w:val="none" w:sz="0" w:space="0" w:color="auto"/>
            <w:bottom w:val="none" w:sz="0" w:space="0" w:color="auto"/>
            <w:right w:val="none" w:sz="0" w:space="0" w:color="auto"/>
          </w:divBdr>
        </w:div>
      </w:divsChild>
    </w:div>
    <w:div w:id="923412901">
      <w:bodyDiv w:val="1"/>
      <w:marLeft w:val="0"/>
      <w:marRight w:val="0"/>
      <w:marTop w:val="0"/>
      <w:marBottom w:val="0"/>
      <w:divBdr>
        <w:top w:val="none" w:sz="0" w:space="0" w:color="auto"/>
        <w:left w:val="none" w:sz="0" w:space="0" w:color="auto"/>
        <w:bottom w:val="none" w:sz="0" w:space="0" w:color="auto"/>
        <w:right w:val="none" w:sz="0" w:space="0" w:color="auto"/>
      </w:divBdr>
    </w:div>
    <w:div w:id="928542694">
      <w:bodyDiv w:val="1"/>
      <w:marLeft w:val="0"/>
      <w:marRight w:val="0"/>
      <w:marTop w:val="0"/>
      <w:marBottom w:val="0"/>
      <w:divBdr>
        <w:top w:val="none" w:sz="0" w:space="0" w:color="auto"/>
        <w:left w:val="none" w:sz="0" w:space="0" w:color="auto"/>
        <w:bottom w:val="none" w:sz="0" w:space="0" w:color="auto"/>
        <w:right w:val="none" w:sz="0" w:space="0" w:color="auto"/>
      </w:divBdr>
    </w:div>
    <w:div w:id="939873668">
      <w:bodyDiv w:val="1"/>
      <w:marLeft w:val="0"/>
      <w:marRight w:val="0"/>
      <w:marTop w:val="0"/>
      <w:marBottom w:val="0"/>
      <w:divBdr>
        <w:top w:val="none" w:sz="0" w:space="0" w:color="auto"/>
        <w:left w:val="none" w:sz="0" w:space="0" w:color="auto"/>
        <w:bottom w:val="none" w:sz="0" w:space="0" w:color="auto"/>
        <w:right w:val="none" w:sz="0" w:space="0" w:color="auto"/>
      </w:divBdr>
    </w:div>
    <w:div w:id="945230561">
      <w:bodyDiv w:val="1"/>
      <w:marLeft w:val="0"/>
      <w:marRight w:val="0"/>
      <w:marTop w:val="0"/>
      <w:marBottom w:val="0"/>
      <w:divBdr>
        <w:top w:val="none" w:sz="0" w:space="0" w:color="auto"/>
        <w:left w:val="none" w:sz="0" w:space="0" w:color="auto"/>
        <w:bottom w:val="none" w:sz="0" w:space="0" w:color="auto"/>
        <w:right w:val="none" w:sz="0" w:space="0" w:color="auto"/>
      </w:divBdr>
    </w:div>
    <w:div w:id="992371279">
      <w:bodyDiv w:val="1"/>
      <w:marLeft w:val="0"/>
      <w:marRight w:val="0"/>
      <w:marTop w:val="0"/>
      <w:marBottom w:val="0"/>
      <w:divBdr>
        <w:top w:val="none" w:sz="0" w:space="0" w:color="auto"/>
        <w:left w:val="none" w:sz="0" w:space="0" w:color="auto"/>
        <w:bottom w:val="none" w:sz="0" w:space="0" w:color="auto"/>
        <w:right w:val="none" w:sz="0" w:space="0" w:color="auto"/>
      </w:divBdr>
      <w:divsChild>
        <w:div w:id="698815383">
          <w:marLeft w:val="720"/>
          <w:marRight w:val="0"/>
          <w:marTop w:val="0"/>
          <w:marBottom w:val="72"/>
          <w:divBdr>
            <w:top w:val="none" w:sz="0" w:space="0" w:color="auto"/>
            <w:left w:val="none" w:sz="0" w:space="0" w:color="auto"/>
            <w:bottom w:val="none" w:sz="0" w:space="0" w:color="auto"/>
            <w:right w:val="none" w:sz="0" w:space="0" w:color="auto"/>
          </w:divBdr>
        </w:div>
        <w:div w:id="238905573">
          <w:marLeft w:val="720"/>
          <w:marRight w:val="0"/>
          <w:marTop w:val="0"/>
          <w:marBottom w:val="72"/>
          <w:divBdr>
            <w:top w:val="none" w:sz="0" w:space="0" w:color="auto"/>
            <w:left w:val="none" w:sz="0" w:space="0" w:color="auto"/>
            <w:bottom w:val="none" w:sz="0" w:space="0" w:color="auto"/>
            <w:right w:val="none" w:sz="0" w:space="0" w:color="auto"/>
          </w:divBdr>
        </w:div>
        <w:div w:id="1017076297">
          <w:marLeft w:val="348"/>
          <w:marRight w:val="0"/>
          <w:marTop w:val="0"/>
          <w:marBottom w:val="72"/>
          <w:divBdr>
            <w:top w:val="none" w:sz="0" w:space="0" w:color="auto"/>
            <w:left w:val="none" w:sz="0" w:space="0" w:color="auto"/>
            <w:bottom w:val="none" w:sz="0" w:space="0" w:color="auto"/>
            <w:right w:val="none" w:sz="0" w:space="0" w:color="auto"/>
          </w:divBdr>
        </w:div>
      </w:divsChild>
    </w:div>
    <w:div w:id="1002665947">
      <w:bodyDiv w:val="1"/>
      <w:marLeft w:val="0"/>
      <w:marRight w:val="0"/>
      <w:marTop w:val="0"/>
      <w:marBottom w:val="0"/>
      <w:divBdr>
        <w:top w:val="none" w:sz="0" w:space="0" w:color="auto"/>
        <w:left w:val="none" w:sz="0" w:space="0" w:color="auto"/>
        <w:bottom w:val="none" w:sz="0" w:space="0" w:color="auto"/>
        <w:right w:val="none" w:sz="0" w:space="0" w:color="auto"/>
      </w:divBdr>
    </w:div>
    <w:div w:id="1009334996">
      <w:bodyDiv w:val="1"/>
      <w:marLeft w:val="0"/>
      <w:marRight w:val="0"/>
      <w:marTop w:val="0"/>
      <w:marBottom w:val="0"/>
      <w:divBdr>
        <w:top w:val="none" w:sz="0" w:space="0" w:color="auto"/>
        <w:left w:val="none" w:sz="0" w:space="0" w:color="auto"/>
        <w:bottom w:val="none" w:sz="0" w:space="0" w:color="auto"/>
        <w:right w:val="none" w:sz="0" w:space="0" w:color="auto"/>
      </w:divBdr>
      <w:divsChild>
        <w:div w:id="588736852">
          <w:marLeft w:val="348"/>
          <w:marRight w:val="0"/>
          <w:marTop w:val="0"/>
          <w:marBottom w:val="72"/>
          <w:divBdr>
            <w:top w:val="none" w:sz="0" w:space="0" w:color="auto"/>
            <w:left w:val="none" w:sz="0" w:space="0" w:color="auto"/>
            <w:bottom w:val="none" w:sz="0" w:space="0" w:color="auto"/>
            <w:right w:val="none" w:sz="0" w:space="0" w:color="auto"/>
          </w:divBdr>
        </w:div>
        <w:div w:id="1598708434">
          <w:marLeft w:val="348"/>
          <w:marRight w:val="0"/>
          <w:marTop w:val="0"/>
          <w:marBottom w:val="72"/>
          <w:divBdr>
            <w:top w:val="none" w:sz="0" w:space="0" w:color="auto"/>
            <w:left w:val="none" w:sz="0" w:space="0" w:color="auto"/>
            <w:bottom w:val="none" w:sz="0" w:space="0" w:color="auto"/>
            <w:right w:val="none" w:sz="0" w:space="0" w:color="auto"/>
          </w:divBdr>
        </w:div>
      </w:divsChild>
    </w:div>
    <w:div w:id="1015032534">
      <w:bodyDiv w:val="1"/>
      <w:marLeft w:val="0"/>
      <w:marRight w:val="0"/>
      <w:marTop w:val="0"/>
      <w:marBottom w:val="0"/>
      <w:divBdr>
        <w:top w:val="none" w:sz="0" w:space="0" w:color="auto"/>
        <w:left w:val="none" w:sz="0" w:space="0" w:color="auto"/>
        <w:bottom w:val="none" w:sz="0" w:space="0" w:color="auto"/>
        <w:right w:val="none" w:sz="0" w:space="0" w:color="auto"/>
      </w:divBdr>
    </w:div>
    <w:div w:id="1025012042">
      <w:bodyDiv w:val="1"/>
      <w:marLeft w:val="0"/>
      <w:marRight w:val="0"/>
      <w:marTop w:val="0"/>
      <w:marBottom w:val="0"/>
      <w:divBdr>
        <w:top w:val="none" w:sz="0" w:space="0" w:color="auto"/>
        <w:left w:val="none" w:sz="0" w:space="0" w:color="auto"/>
        <w:bottom w:val="none" w:sz="0" w:space="0" w:color="auto"/>
        <w:right w:val="none" w:sz="0" w:space="0" w:color="auto"/>
      </w:divBdr>
    </w:div>
    <w:div w:id="1031683061">
      <w:bodyDiv w:val="1"/>
      <w:marLeft w:val="0"/>
      <w:marRight w:val="0"/>
      <w:marTop w:val="0"/>
      <w:marBottom w:val="0"/>
      <w:divBdr>
        <w:top w:val="none" w:sz="0" w:space="0" w:color="auto"/>
        <w:left w:val="none" w:sz="0" w:space="0" w:color="auto"/>
        <w:bottom w:val="none" w:sz="0" w:space="0" w:color="auto"/>
        <w:right w:val="none" w:sz="0" w:space="0" w:color="auto"/>
      </w:divBdr>
    </w:div>
    <w:div w:id="1041595094">
      <w:bodyDiv w:val="1"/>
      <w:marLeft w:val="0"/>
      <w:marRight w:val="0"/>
      <w:marTop w:val="0"/>
      <w:marBottom w:val="0"/>
      <w:divBdr>
        <w:top w:val="none" w:sz="0" w:space="0" w:color="auto"/>
        <w:left w:val="none" w:sz="0" w:space="0" w:color="auto"/>
        <w:bottom w:val="none" w:sz="0" w:space="0" w:color="auto"/>
        <w:right w:val="none" w:sz="0" w:space="0" w:color="auto"/>
      </w:divBdr>
      <w:divsChild>
        <w:div w:id="1601987119">
          <w:marLeft w:val="348"/>
          <w:marRight w:val="0"/>
          <w:marTop w:val="0"/>
          <w:marBottom w:val="72"/>
          <w:divBdr>
            <w:top w:val="none" w:sz="0" w:space="0" w:color="auto"/>
            <w:left w:val="none" w:sz="0" w:space="0" w:color="auto"/>
            <w:bottom w:val="none" w:sz="0" w:space="0" w:color="auto"/>
            <w:right w:val="none" w:sz="0" w:space="0" w:color="auto"/>
          </w:divBdr>
        </w:div>
        <w:div w:id="1077289251">
          <w:marLeft w:val="348"/>
          <w:marRight w:val="0"/>
          <w:marTop w:val="0"/>
          <w:marBottom w:val="72"/>
          <w:divBdr>
            <w:top w:val="none" w:sz="0" w:space="0" w:color="auto"/>
            <w:left w:val="none" w:sz="0" w:space="0" w:color="auto"/>
            <w:bottom w:val="none" w:sz="0" w:space="0" w:color="auto"/>
            <w:right w:val="none" w:sz="0" w:space="0" w:color="auto"/>
          </w:divBdr>
        </w:div>
        <w:div w:id="1407604826">
          <w:marLeft w:val="348"/>
          <w:marRight w:val="0"/>
          <w:marTop w:val="0"/>
          <w:marBottom w:val="72"/>
          <w:divBdr>
            <w:top w:val="none" w:sz="0" w:space="0" w:color="auto"/>
            <w:left w:val="none" w:sz="0" w:space="0" w:color="auto"/>
            <w:bottom w:val="none" w:sz="0" w:space="0" w:color="auto"/>
            <w:right w:val="none" w:sz="0" w:space="0" w:color="auto"/>
          </w:divBdr>
        </w:div>
        <w:div w:id="415447022">
          <w:marLeft w:val="348"/>
          <w:marRight w:val="0"/>
          <w:marTop w:val="0"/>
          <w:marBottom w:val="72"/>
          <w:divBdr>
            <w:top w:val="none" w:sz="0" w:space="0" w:color="auto"/>
            <w:left w:val="none" w:sz="0" w:space="0" w:color="auto"/>
            <w:bottom w:val="none" w:sz="0" w:space="0" w:color="auto"/>
            <w:right w:val="none" w:sz="0" w:space="0" w:color="auto"/>
          </w:divBdr>
        </w:div>
        <w:div w:id="1023940970">
          <w:marLeft w:val="348"/>
          <w:marRight w:val="0"/>
          <w:marTop w:val="0"/>
          <w:marBottom w:val="72"/>
          <w:divBdr>
            <w:top w:val="none" w:sz="0" w:space="0" w:color="auto"/>
            <w:left w:val="none" w:sz="0" w:space="0" w:color="auto"/>
            <w:bottom w:val="none" w:sz="0" w:space="0" w:color="auto"/>
            <w:right w:val="none" w:sz="0" w:space="0" w:color="auto"/>
          </w:divBdr>
        </w:div>
        <w:div w:id="21438733">
          <w:marLeft w:val="348"/>
          <w:marRight w:val="0"/>
          <w:marTop w:val="0"/>
          <w:marBottom w:val="72"/>
          <w:divBdr>
            <w:top w:val="none" w:sz="0" w:space="0" w:color="auto"/>
            <w:left w:val="none" w:sz="0" w:space="0" w:color="auto"/>
            <w:bottom w:val="none" w:sz="0" w:space="0" w:color="auto"/>
            <w:right w:val="none" w:sz="0" w:space="0" w:color="auto"/>
          </w:divBdr>
        </w:div>
        <w:div w:id="2043045675">
          <w:marLeft w:val="348"/>
          <w:marRight w:val="0"/>
          <w:marTop w:val="0"/>
          <w:marBottom w:val="72"/>
          <w:divBdr>
            <w:top w:val="none" w:sz="0" w:space="0" w:color="auto"/>
            <w:left w:val="none" w:sz="0" w:space="0" w:color="auto"/>
            <w:bottom w:val="none" w:sz="0" w:space="0" w:color="auto"/>
            <w:right w:val="none" w:sz="0" w:space="0" w:color="auto"/>
          </w:divBdr>
        </w:div>
        <w:div w:id="99229886">
          <w:marLeft w:val="348"/>
          <w:marRight w:val="0"/>
          <w:marTop w:val="0"/>
          <w:marBottom w:val="72"/>
          <w:divBdr>
            <w:top w:val="none" w:sz="0" w:space="0" w:color="auto"/>
            <w:left w:val="none" w:sz="0" w:space="0" w:color="auto"/>
            <w:bottom w:val="none" w:sz="0" w:space="0" w:color="auto"/>
            <w:right w:val="none" w:sz="0" w:space="0" w:color="auto"/>
          </w:divBdr>
        </w:div>
        <w:div w:id="570234977">
          <w:marLeft w:val="348"/>
          <w:marRight w:val="0"/>
          <w:marTop w:val="0"/>
          <w:marBottom w:val="72"/>
          <w:divBdr>
            <w:top w:val="none" w:sz="0" w:space="0" w:color="auto"/>
            <w:left w:val="none" w:sz="0" w:space="0" w:color="auto"/>
            <w:bottom w:val="none" w:sz="0" w:space="0" w:color="auto"/>
            <w:right w:val="none" w:sz="0" w:space="0" w:color="auto"/>
          </w:divBdr>
        </w:div>
      </w:divsChild>
    </w:div>
    <w:div w:id="1057314968">
      <w:bodyDiv w:val="1"/>
      <w:marLeft w:val="0"/>
      <w:marRight w:val="0"/>
      <w:marTop w:val="0"/>
      <w:marBottom w:val="0"/>
      <w:divBdr>
        <w:top w:val="none" w:sz="0" w:space="0" w:color="auto"/>
        <w:left w:val="none" w:sz="0" w:space="0" w:color="auto"/>
        <w:bottom w:val="none" w:sz="0" w:space="0" w:color="auto"/>
        <w:right w:val="none" w:sz="0" w:space="0" w:color="auto"/>
      </w:divBdr>
      <w:divsChild>
        <w:div w:id="1474441288">
          <w:marLeft w:val="708"/>
          <w:marRight w:val="0"/>
          <w:marTop w:val="0"/>
          <w:marBottom w:val="72"/>
          <w:divBdr>
            <w:top w:val="none" w:sz="0" w:space="0" w:color="auto"/>
            <w:left w:val="none" w:sz="0" w:space="0" w:color="auto"/>
            <w:bottom w:val="none" w:sz="0" w:space="0" w:color="auto"/>
            <w:right w:val="none" w:sz="0" w:space="0" w:color="auto"/>
          </w:divBdr>
        </w:div>
        <w:div w:id="1313366732">
          <w:marLeft w:val="348"/>
          <w:marRight w:val="0"/>
          <w:marTop w:val="0"/>
          <w:marBottom w:val="72"/>
          <w:divBdr>
            <w:top w:val="none" w:sz="0" w:space="0" w:color="auto"/>
            <w:left w:val="none" w:sz="0" w:space="0" w:color="auto"/>
            <w:bottom w:val="none" w:sz="0" w:space="0" w:color="auto"/>
            <w:right w:val="none" w:sz="0" w:space="0" w:color="auto"/>
          </w:divBdr>
        </w:div>
        <w:div w:id="1609775519">
          <w:marLeft w:val="348"/>
          <w:marRight w:val="0"/>
          <w:marTop w:val="0"/>
          <w:marBottom w:val="72"/>
          <w:divBdr>
            <w:top w:val="none" w:sz="0" w:space="0" w:color="auto"/>
            <w:left w:val="none" w:sz="0" w:space="0" w:color="auto"/>
            <w:bottom w:val="none" w:sz="0" w:space="0" w:color="auto"/>
            <w:right w:val="none" w:sz="0" w:space="0" w:color="auto"/>
          </w:divBdr>
        </w:div>
        <w:div w:id="345906728">
          <w:marLeft w:val="708"/>
          <w:marRight w:val="0"/>
          <w:marTop w:val="0"/>
          <w:marBottom w:val="72"/>
          <w:divBdr>
            <w:top w:val="none" w:sz="0" w:space="0" w:color="auto"/>
            <w:left w:val="none" w:sz="0" w:space="0" w:color="auto"/>
            <w:bottom w:val="none" w:sz="0" w:space="0" w:color="auto"/>
            <w:right w:val="none" w:sz="0" w:space="0" w:color="auto"/>
          </w:divBdr>
        </w:div>
        <w:div w:id="33508875">
          <w:marLeft w:val="348"/>
          <w:marRight w:val="0"/>
          <w:marTop w:val="0"/>
          <w:marBottom w:val="72"/>
          <w:divBdr>
            <w:top w:val="none" w:sz="0" w:space="0" w:color="auto"/>
            <w:left w:val="none" w:sz="0" w:space="0" w:color="auto"/>
            <w:bottom w:val="none" w:sz="0" w:space="0" w:color="auto"/>
            <w:right w:val="none" w:sz="0" w:space="0" w:color="auto"/>
          </w:divBdr>
        </w:div>
        <w:div w:id="651829553">
          <w:marLeft w:val="348"/>
          <w:marRight w:val="0"/>
          <w:marTop w:val="0"/>
          <w:marBottom w:val="72"/>
          <w:divBdr>
            <w:top w:val="none" w:sz="0" w:space="0" w:color="auto"/>
            <w:left w:val="none" w:sz="0" w:space="0" w:color="auto"/>
            <w:bottom w:val="none" w:sz="0" w:space="0" w:color="auto"/>
            <w:right w:val="none" w:sz="0" w:space="0" w:color="auto"/>
          </w:divBdr>
        </w:div>
        <w:div w:id="1469976265">
          <w:marLeft w:val="348"/>
          <w:marRight w:val="0"/>
          <w:marTop w:val="0"/>
          <w:marBottom w:val="72"/>
          <w:divBdr>
            <w:top w:val="none" w:sz="0" w:space="0" w:color="auto"/>
            <w:left w:val="none" w:sz="0" w:space="0" w:color="auto"/>
            <w:bottom w:val="none" w:sz="0" w:space="0" w:color="auto"/>
            <w:right w:val="none" w:sz="0" w:space="0" w:color="auto"/>
          </w:divBdr>
        </w:div>
        <w:div w:id="853034121">
          <w:marLeft w:val="348"/>
          <w:marRight w:val="0"/>
          <w:marTop w:val="0"/>
          <w:marBottom w:val="72"/>
          <w:divBdr>
            <w:top w:val="none" w:sz="0" w:space="0" w:color="auto"/>
            <w:left w:val="none" w:sz="0" w:space="0" w:color="auto"/>
            <w:bottom w:val="none" w:sz="0" w:space="0" w:color="auto"/>
            <w:right w:val="none" w:sz="0" w:space="0" w:color="auto"/>
          </w:divBdr>
        </w:div>
        <w:div w:id="1633168030">
          <w:marLeft w:val="348"/>
          <w:marRight w:val="0"/>
          <w:marTop w:val="0"/>
          <w:marBottom w:val="72"/>
          <w:divBdr>
            <w:top w:val="none" w:sz="0" w:space="0" w:color="auto"/>
            <w:left w:val="none" w:sz="0" w:space="0" w:color="auto"/>
            <w:bottom w:val="none" w:sz="0" w:space="0" w:color="auto"/>
            <w:right w:val="none" w:sz="0" w:space="0" w:color="auto"/>
          </w:divBdr>
        </w:div>
        <w:div w:id="320042537">
          <w:marLeft w:val="348"/>
          <w:marRight w:val="0"/>
          <w:marTop w:val="0"/>
          <w:marBottom w:val="72"/>
          <w:divBdr>
            <w:top w:val="none" w:sz="0" w:space="0" w:color="auto"/>
            <w:left w:val="none" w:sz="0" w:space="0" w:color="auto"/>
            <w:bottom w:val="none" w:sz="0" w:space="0" w:color="auto"/>
            <w:right w:val="none" w:sz="0" w:space="0" w:color="auto"/>
          </w:divBdr>
        </w:div>
        <w:div w:id="593175205">
          <w:marLeft w:val="348"/>
          <w:marRight w:val="0"/>
          <w:marTop w:val="0"/>
          <w:marBottom w:val="72"/>
          <w:divBdr>
            <w:top w:val="none" w:sz="0" w:space="0" w:color="auto"/>
            <w:left w:val="none" w:sz="0" w:space="0" w:color="auto"/>
            <w:bottom w:val="none" w:sz="0" w:space="0" w:color="auto"/>
            <w:right w:val="none" w:sz="0" w:space="0" w:color="auto"/>
          </w:divBdr>
        </w:div>
        <w:div w:id="505899575">
          <w:marLeft w:val="348"/>
          <w:marRight w:val="0"/>
          <w:marTop w:val="0"/>
          <w:marBottom w:val="72"/>
          <w:divBdr>
            <w:top w:val="none" w:sz="0" w:space="0" w:color="auto"/>
            <w:left w:val="none" w:sz="0" w:space="0" w:color="auto"/>
            <w:bottom w:val="none" w:sz="0" w:space="0" w:color="auto"/>
            <w:right w:val="none" w:sz="0" w:space="0" w:color="auto"/>
          </w:divBdr>
        </w:div>
        <w:div w:id="1681004834">
          <w:marLeft w:val="348"/>
          <w:marRight w:val="0"/>
          <w:marTop w:val="0"/>
          <w:marBottom w:val="72"/>
          <w:divBdr>
            <w:top w:val="none" w:sz="0" w:space="0" w:color="auto"/>
            <w:left w:val="none" w:sz="0" w:space="0" w:color="auto"/>
            <w:bottom w:val="none" w:sz="0" w:space="0" w:color="auto"/>
            <w:right w:val="none" w:sz="0" w:space="0" w:color="auto"/>
          </w:divBdr>
        </w:div>
        <w:div w:id="1103304966">
          <w:marLeft w:val="348"/>
          <w:marRight w:val="0"/>
          <w:marTop w:val="0"/>
          <w:marBottom w:val="72"/>
          <w:divBdr>
            <w:top w:val="none" w:sz="0" w:space="0" w:color="auto"/>
            <w:left w:val="none" w:sz="0" w:space="0" w:color="auto"/>
            <w:bottom w:val="none" w:sz="0" w:space="0" w:color="auto"/>
            <w:right w:val="none" w:sz="0" w:space="0" w:color="auto"/>
          </w:divBdr>
        </w:div>
        <w:div w:id="452944210">
          <w:marLeft w:val="348"/>
          <w:marRight w:val="0"/>
          <w:marTop w:val="0"/>
          <w:marBottom w:val="72"/>
          <w:divBdr>
            <w:top w:val="none" w:sz="0" w:space="0" w:color="auto"/>
            <w:left w:val="none" w:sz="0" w:space="0" w:color="auto"/>
            <w:bottom w:val="none" w:sz="0" w:space="0" w:color="auto"/>
            <w:right w:val="none" w:sz="0" w:space="0" w:color="auto"/>
          </w:divBdr>
        </w:div>
        <w:div w:id="851139671">
          <w:marLeft w:val="348"/>
          <w:marRight w:val="0"/>
          <w:marTop w:val="0"/>
          <w:marBottom w:val="72"/>
          <w:divBdr>
            <w:top w:val="none" w:sz="0" w:space="0" w:color="auto"/>
            <w:left w:val="none" w:sz="0" w:space="0" w:color="auto"/>
            <w:bottom w:val="none" w:sz="0" w:space="0" w:color="auto"/>
            <w:right w:val="none" w:sz="0" w:space="0" w:color="auto"/>
          </w:divBdr>
        </w:div>
        <w:div w:id="442455595">
          <w:marLeft w:val="348"/>
          <w:marRight w:val="0"/>
          <w:marTop w:val="0"/>
          <w:marBottom w:val="72"/>
          <w:divBdr>
            <w:top w:val="none" w:sz="0" w:space="0" w:color="auto"/>
            <w:left w:val="none" w:sz="0" w:space="0" w:color="auto"/>
            <w:bottom w:val="none" w:sz="0" w:space="0" w:color="auto"/>
            <w:right w:val="none" w:sz="0" w:space="0" w:color="auto"/>
          </w:divBdr>
        </w:div>
        <w:div w:id="1169364010">
          <w:marLeft w:val="348"/>
          <w:marRight w:val="0"/>
          <w:marTop w:val="0"/>
          <w:marBottom w:val="72"/>
          <w:divBdr>
            <w:top w:val="none" w:sz="0" w:space="0" w:color="auto"/>
            <w:left w:val="none" w:sz="0" w:space="0" w:color="auto"/>
            <w:bottom w:val="none" w:sz="0" w:space="0" w:color="auto"/>
            <w:right w:val="none" w:sz="0" w:space="0" w:color="auto"/>
          </w:divBdr>
        </w:div>
        <w:div w:id="697704410">
          <w:marLeft w:val="348"/>
          <w:marRight w:val="0"/>
          <w:marTop w:val="0"/>
          <w:marBottom w:val="72"/>
          <w:divBdr>
            <w:top w:val="none" w:sz="0" w:space="0" w:color="auto"/>
            <w:left w:val="none" w:sz="0" w:space="0" w:color="auto"/>
            <w:bottom w:val="none" w:sz="0" w:space="0" w:color="auto"/>
            <w:right w:val="none" w:sz="0" w:space="0" w:color="auto"/>
          </w:divBdr>
        </w:div>
        <w:div w:id="231352786">
          <w:marLeft w:val="348"/>
          <w:marRight w:val="0"/>
          <w:marTop w:val="0"/>
          <w:marBottom w:val="72"/>
          <w:divBdr>
            <w:top w:val="none" w:sz="0" w:space="0" w:color="auto"/>
            <w:left w:val="none" w:sz="0" w:space="0" w:color="auto"/>
            <w:bottom w:val="none" w:sz="0" w:space="0" w:color="auto"/>
            <w:right w:val="none" w:sz="0" w:space="0" w:color="auto"/>
          </w:divBdr>
        </w:div>
        <w:div w:id="2127041566">
          <w:marLeft w:val="348"/>
          <w:marRight w:val="0"/>
          <w:marTop w:val="0"/>
          <w:marBottom w:val="72"/>
          <w:divBdr>
            <w:top w:val="none" w:sz="0" w:space="0" w:color="auto"/>
            <w:left w:val="none" w:sz="0" w:space="0" w:color="auto"/>
            <w:bottom w:val="none" w:sz="0" w:space="0" w:color="auto"/>
            <w:right w:val="none" w:sz="0" w:space="0" w:color="auto"/>
          </w:divBdr>
        </w:div>
      </w:divsChild>
    </w:div>
    <w:div w:id="1066687278">
      <w:bodyDiv w:val="1"/>
      <w:marLeft w:val="0"/>
      <w:marRight w:val="0"/>
      <w:marTop w:val="0"/>
      <w:marBottom w:val="0"/>
      <w:divBdr>
        <w:top w:val="none" w:sz="0" w:space="0" w:color="auto"/>
        <w:left w:val="none" w:sz="0" w:space="0" w:color="auto"/>
        <w:bottom w:val="none" w:sz="0" w:space="0" w:color="auto"/>
        <w:right w:val="none" w:sz="0" w:space="0" w:color="auto"/>
      </w:divBdr>
      <w:divsChild>
        <w:div w:id="284429491">
          <w:marLeft w:val="348"/>
          <w:marRight w:val="0"/>
          <w:marTop w:val="0"/>
          <w:marBottom w:val="72"/>
          <w:divBdr>
            <w:top w:val="none" w:sz="0" w:space="0" w:color="auto"/>
            <w:left w:val="none" w:sz="0" w:space="0" w:color="auto"/>
            <w:bottom w:val="none" w:sz="0" w:space="0" w:color="auto"/>
            <w:right w:val="none" w:sz="0" w:space="0" w:color="auto"/>
          </w:divBdr>
        </w:div>
        <w:div w:id="1142502755">
          <w:marLeft w:val="348"/>
          <w:marRight w:val="0"/>
          <w:marTop w:val="0"/>
          <w:marBottom w:val="72"/>
          <w:divBdr>
            <w:top w:val="none" w:sz="0" w:space="0" w:color="auto"/>
            <w:left w:val="none" w:sz="0" w:space="0" w:color="auto"/>
            <w:bottom w:val="none" w:sz="0" w:space="0" w:color="auto"/>
            <w:right w:val="none" w:sz="0" w:space="0" w:color="auto"/>
          </w:divBdr>
        </w:div>
        <w:div w:id="578904879">
          <w:marLeft w:val="1287"/>
          <w:marRight w:val="0"/>
          <w:marTop w:val="0"/>
          <w:marBottom w:val="0"/>
          <w:divBdr>
            <w:top w:val="none" w:sz="0" w:space="0" w:color="auto"/>
            <w:left w:val="none" w:sz="0" w:space="0" w:color="auto"/>
            <w:bottom w:val="none" w:sz="0" w:space="0" w:color="auto"/>
            <w:right w:val="none" w:sz="0" w:space="0" w:color="auto"/>
          </w:divBdr>
        </w:div>
        <w:div w:id="748160929">
          <w:marLeft w:val="1287"/>
          <w:marRight w:val="0"/>
          <w:marTop w:val="0"/>
          <w:marBottom w:val="0"/>
          <w:divBdr>
            <w:top w:val="none" w:sz="0" w:space="0" w:color="auto"/>
            <w:left w:val="none" w:sz="0" w:space="0" w:color="auto"/>
            <w:bottom w:val="none" w:sz="0" w:space="0" w:color="auto"/>
            <w:right w:val="none" w:sz="0" w:space="0" w:color="auto"/>
          </w:divBdr>
        </w:div>
        <w:div w:id="268313747">
          <w:marLeft w:val="348"/>
          <w:marRight w:val="0"/>
          <w:marTop w:val="0"/>
          <w:marBottom w:val="72"/>
          <w:divBdr>
            <w:top w:val="none" w:sz="0" w:space="0" w:color="auto"/>
            <w:left w:val="none" w:sz="0" w:space="0" w:color="auto"/>
            <w:bottom w:val="none" w:sz="0" w:space="0" w:color="auto"/>
            <w:right w:val="none" w:sz="0" w:space="0" w:color="auto"/>
          </w:divBdr>
        </w:div>
      </w:divsChild>
    </w:div>
    <w:div w:id="1086994498">
      <w:bodyDiv w:val="1"/>
      <w:marLeft w:val="0"/>
      <w:marRight w:val="0"/>
      <w:marTop w:val="0"/>
      <w:marBottom w:val="0"/>
      <w:divBdr>
        <w:top w:val="none" w:sz="0" w:space="0" w:color="auto"/>
        <w:left w:val="none" w:sz="0" w:space="0" w:color="auto"/>
        <w:bottom w:val="none" w:sz="0" w:space="0" w:color="auto"/>
        <w:right w:val="none" w:sz="0" w:space="0" w:color="auto"/>
      </w:divBdr>
    </w:div>
    <w:div w:id="1099107623">
      <w:bodyDiv w:val="1"/>
      <w:marLeft w:val="0"/>
      <w:marRight w:val="0"/>
      <w:marTop w:val="0"/>
      <w:marBottom w:val="0"/>
      <w:divBdr>
        <w:top w:val="none" w:sz="0" w:space="0" w:color="auto"/>
        <w:left w:val="none" w:sz="0" w:space="0" w:color="auto"/>
        <w:bottom w:val="none" w:sz="0" w:space="0" w:color="auto"/>
        <w:right w:val="none" w:sz="0" w:space="0" w:color="auto"/>
      </w:divBdr>
    </w:div>
    <w:div w:id="1100024590">
      <w:bodyDiv w:val="1"/>
      <w:marLeft w:val="0"/>
      <w:marRight w:val="0"/>
      <w:marTop w:val="0"/>
      <w:marBottom w:val="0"/>
      <w:divBdr>
        <w:top w:val="none" w:sz="0" w:space="0" w:color="auto"/>
        <w:left w:val="none" w:sz="0" w:space="0" w:color="auto"/>
        <w:bottom w:val="none" w:sz="0" w:space="0" w:color="auto"/>
        <w:right w:val="none" w:sz="0" w:space="0" w:color="auto"/>
      </w:divBdr>
    </w:div>
    <w:div w:id="1124812760">
      <w:bodyDiv w:val="1"/>
      <w:marLeft w:val="0"/>
      <w:marRight w:val="0"/>
      <w:marTop w:val="0"/>
      <w:marBottom w:val="0"/>
      <w:divBdr>
        <w:top w:val="none" w:sz="0" w:space="0" w:color="auto"/>
        <w:left w:val="none" w:sz="0" w:space="0" w:color="auto"/>
        <w:bottom w:val="none" w:sz="0" w:space="0" w:color="auto"/>
        <w:right w:val="none" w:sz="0" w:space="0" w:color="auto"/>
      </w:divBdr>
      <w:divsChild>
        <w:div w:id="111752404">
          <w:marLeft w:val="360"/>
          <w:marRight w:val="0"/>
          <w:marTop w:val="0"/>
          <w:marBottom w:val="0"/>
          <w:divBdr>
            <w:top w:val="none" w:sz="0" w:space="0" w:color="auto"/>
            <w:left w:val="none" w:sz="0" w:space="0" w:color="auto"/>
            <w:bottom w:val="none" w:sz="0" w:space="0" w:color="auto"/>
            <w:right w:val="none" w:sz="0" w:space="0" w:color="auto"/>
          </w:divBdr>
        </w:div>
      </w:divsChild>
    </w:div>
    <w:div w:id="1144278656">
      <w:bodyDiv w:val="1"/>
      <w:marLeft w:val="0"/>
      <w:marRight w:val="0"/>
      <w:marTop w:val="0"/>
      <w:marBottom w:val="0"/>
      <w:divBdr>
        <w:top w:val="none" w:sz="0" w:space="0" w:color="auto"/>
        <w:left w:val="none" w:sz="0" w:space="0" w:color="auto"/>
        <w:bottom w:val="none" w:sz="0" w:space="0" w:color="auto"/>
        <w:right w:val="none" w:sz="0" w:space="0" w:color="auto"/>
      </w:divBdr>
    </w:div>
    <w:div w:id="1173226982">
      <w:bodyDiv w:val="1"/>
      <w:marLeft w:val="0"/>
      <w:marRight w:val="0"/>
      <w:marTop w:val="0"/>
      <w:marBottom w:val="0"/>
      <w:divBdr>
        <w:top w:val="none" w:sz="0" w:space="0" w:color="auto"/>
        <w:left w:val="none" w:sz="0" w:space="0" w:color="auto"/>
        <w:bottom w:val="none" w:sz="0" w:space="0" w:color="auto"/>
        <w:right w:val="none" w:sz="0" w:space="0" w:color="auto"/>
      </w:divBdr>
    </w:div>
    <w:div w:id="1174301404">
      <w:marLeft w:val="0"/>
      <w:marRight w:val="0"/>
      <w:marTop w:val="0"/>
      <w:marBottom w:val="0"/>
      <w:divBdr>
        <w:top w:val="none" w:sz="0" w:space="0" w:color="auto"/>
        <w:left w:val="none" w:sz="0" w:space="0" w:color="auto"/>
        <w:bottom w:val="none" w:sz="0" w:space="0" w:color="auto"/>
        <w:right w:val="none" w:sz="0" w:space="0" w:color="auto"/>
      </w:divBdr>
    </w:div>
    <w:div w:id="1174301405">
      <w:marLeft w:val="0"/>
      <w:marRight w:val="0"/>
      <w:marTop w:val="0"/>
      <w:marBottom w:val="0"/>
      <w:divBdr>
        <w:top w:val="none" w:sz="0" w:space="0" w:color="auto"/>
        <w:left w:val="none" w:sz="0" w:space="0" w:color="auto"/>
        <w:bottom w:val="none" w:sz="0" w:space="0" w:color="auto"/>
        <w:right w:val="none" w:sz="0" w:space="0" w:color="auto"/>
      </w:divBdr>
    </w:div>
    <w:div w:id="1174301408">
      <w:marLeft w:val="0"/>
      <w:marRight w:val="0"/>
      <w:marTop w:val="0"/>
      <w:marBottom w:val="0"/>
      <w:divBdr>
        <w:top w:val="none" w:sz="0" w:space="0" w:color="auto"/>
        <w:left w:val="none" w:sz="0" w:space="0" w:color="auto"/>
        <w:bottom w:val="none" w:sz="0" w:space="0" w:color="auto"/>
        <w:right w:val="none" w:sz="0" w:space="0" w:color="auto"/>
      </w:divBdr>
      <w:divsChild>
        <w:div w:id="1174301672">
          <w:marLeft w:val="720"/>
          <w:marRight w:val="0"/>
          <w:marTop w:val="0"/>
          <w:marBottom w:val="120"/>
          <w:divBdr>
            <w:top w:val="none" w:sz="0" w:space="0" w:color="auto"/>
            <w:left w:val="none" w:sz="0" w:space="0" w:color="auto"/>
            <w:bottom w:val="none" w:sz="0" w:space="0" w:color="auto"/>
            <w:right w:val="none" w:sz="0" w:space="0" w:color="auto"/>
          </w:divBdr>
        </w:div>
      </w:divsChild>
    </w:div>
    <w:div w:id="1174301410">
      <w:marLeft w:val="0"/>
      <w:marRight w:val="0"/>
      <w:marTop w:val="0"/>
      <w:marBottom w:val="0"/>
      <w:divBdr>
        <w:top w:val="none" w:sz="0" w:space="0" w:color="auto"/>
        <w:left w:val="none" w:sz="0" w:space="0" w:color="auto"/>
        <w:bottom w:val="none" w:sz="0" w:space="0" w:color="auto"/>
        <w:right w:val="none" w:sz="0" w:space="0" w:color="auto"/>
      </w:divBdr>
    </w:div>
    <w:div w:id="1174301413">
      <w:marLeft w:val="0"/>
      <w:marRight w:val="0"/>
      <w:marTop w:val="0"/>
      <w:marBottom w:val="0"/>
      <w:divBdr>
        <w:top w:val="none" w:sz="0" w:space="0" w:color="auto"/>
        <w:left w:val="none" w:sz="0" w:space="0" w:color="auto"/>
        <w:bottom w:val="none" w:sz="0" w:space="0" w:color="auto"/>
        <w:right w:val="none" w:sz="0" w:space="0" w:color="auto"/>
      </w:divBdr>
      <w:divsChild>
        <w:div w:id="1174301409">
          <w:marLeft w:val="720"/>
          <w:marRight w:val="0"/>
          <w:marTop w:val="0"/>
          <w:marBottom w:val="120"/>
          <w:divBdr>
            <w:top w:val="none" w:sz="0" w:space="0" w:color="auto"/>
            <w:left w:val="none" w:sz="0" w:space="0" w:color="auto"/>
            <w:bottom w:val="none" w:sz="0" w:space="0" w:color="auto"/>
            <w:right w:val="none" w:sz="0" w:space="0" w:color="auto"/>
          </w:divBdr>
        </w:div>
        <w:div w:id="1174301664">
          <w:marLeft w:val="720"/>
          <w:marRight w:val="0"/>
          <w:marTop w:val="0"/>
          <w:marBottom w:val="120"/>
          <w:divBdr>
            <w:top w:val="none" w:sz="0" w:space="0" w:color="auto"/>
            <w:left w:val="none" w:sz="0" w:space="0" w:color="auto"/>
            <w:bottom w:val="none" w:sz="0" w:space="0" w:color="auto"/>
            <w:right w:val="none" w:sz="0" w:space="0" w:color="auto"/>
          </w:divBdr>
        </w:div>
      </w:divsChild>
    </w:div>
    <w:div w:id="1174301415">
      <w:marLeft w:val="0"/>
      <w:marRight w:val="0"/>
      <w:marTop w:val="0"/>
      <w:marBottom w:val="0"/>
      <w:divBdr>
        <w:top w:val="none" w:sz="0" w:space="0" w:color="auto"/>
        <w:left w:val="none" w:sz="0" w:space="0" w:color="auto"/>
        <w:bottom w:val="none" w:sz="0" w:space="0" w:color="auto"/>
        <w:right w:val="none" w:sz="0" w:space="0" w:color="auto"/>
      </w:divBdr>
    </w:div>
    <w:div w:id="1174301419">
      <w:marLeft w:val="0"/>
      <w:marRight w:val="0"/>
      <w:marTop w:val="0"/>
      <w:marBottom w:val="0"/>
      <w:divBdr>
        <w:top w:val="none" w:sz="0" w:space="0" w:color="auto"/>
        <w:left w:val="none" w:sz="0" w:space="0" w:color="auto"/>
        <w:bottom w:val="none" w:sz="0" w:space="0" w:color="auto"/>
        <w:right w:val="none" w:sz="0" w:space="0" w:color="auto"/>
      </w:divBdr>
    </w:div>
    <w:div w:id="1174301420">
      <w:marLeft w:val="0"/>
      <w:marRight w:val="0"/>
      <w:marTop w:val="0"/>
      <w:marBottom w:val="0"/>
      <w:divBdr>
        <w:top w:val="none" w:sz="0" w:space="0" w:color="auto"/>
        <w:left w:val="none" w:sz="0" w:space="0" w:color="auto"/>
        <w:bottom w:val="none" w:sz="0" w:space="0" w:color="auto"/>
        <w:right w:val="none" w:sz="0" w:space="0" w:color="auto"/>
      </w:divBdr>
    </w:div>
    <w:div w:id="1174301423">
      <w:marLeft w:val="0"/>
      <w:marRight w:val="0"/>
      <w:marTop w:val="0"/>
      <w:marBottom w:val="0"/>
      <w:divBdr>
        <w:top w:val="none" w:sz="0" w:space="0" w:color="auto"/>
        <w:left w:val="none" w:sz="0" w:space="0" w:color="auto"/>
        <w:bottom w:val="none" w:sz="0" w:space="0" w:color="auto"/>
        <w:right w:val="none" w:sz="0" w:space="0" w:color="auto"/>
      </w:divBdr>
    </w:div>
    <w:div w:id="1174301425">
      <w:marLeft w:val="0"/>
      <w:marRight w:val="0"/>
      <w:marTop w:val="0"/>
      <w:marBottom w:val="0"/>
      <w:divBdr>
        <w:top w:val="none" w:sz="0" w:space="0" w:color="auto"/>
        <w:left w:val="none" w:sz="0" w:space="0" w:color="auto"/>
        <w:bottom w:val="none" w:sz="0" w:space="0" w:color="auto"/>
        <w:right w:val="none" w:sz="0" w:space="0" w:color="auto"/>
      </w:divBdr>
    </w:div>
    <w:div w:id="1174301426">
      <w:marLeft w:val="0"/>
      <w:marRight w:val="0"/>
      <w:marTop w:val="0"/>
      <w:marBottom w:val="0"/>
      <w:divBdr>
        <w:top w:val="none" w:sz="0" w:space="0" w:color="auto"/>
        <w:left w:val="none" w:sz="0" w:space="0" w:color="auto"/>
        <w:bottom w:val="none" w:sz="0" w:space="0" w:color="auto"/>
        <w:right w:val="none" w:sz="0" w:space="0" w:color="auto"/>
      </w:divBdr>
      <w:divsChild>
        <w:div w:id="1174301422">
          <w:marLeft w:val="720"/>
          <w:marRight w:val="0"/>
          <w:marTop w:val="0"/>
          <w:marBottom w:val="120"/>
          <w:divBdr>
            <w:top w:val="none" w:sz="0" w:space="0" w:color="auto"/>
            <w:left w:val="none" w:sz="0" w:space="0" w:color="auto"/>
            <w:bottom w:val="none" w:sz="0" w:space="0" w:color="auto"/>
            <w:right w:val="none" w:sz="0" w:space="0" w:color="auto"/>
          </w:divBdr>
        </w:div>
        <w:div w:id="1174301424">
          <w:marLeft w:val="720"/>
          <w:marRight w:val="0"/>
          <w:marTop w:val="0"/>
          <w:marBottom w:val="120"/>
          <w:divBdr>
            <w:top w:val="none" w:sz="0" w:space="0" w:color="auto"/>
            <w:left w:val="none" w:sz="0" w:space="0" w:color="auto"/>
            <w:bottom w:val="none" w:sz="0" w:space="0" w:color="auto"/>
            <w:right w:val="none" w:sz="0" w:space="0" w:color="auto"/>
          </w:divBdr>
        </w:div>
        <w:div w:id="1174301427">
          <w:marLeft w:val="720"/>
          <w:marRight w:val="0"/>
          <w:marTop w:val="0"/>
          <w:marBottom w:val="120"/>
          <w:divBdr>
            <w:top w:val="none" w:sz="0" w:space="0" w:color="auto"/>
            <w:left w:val="none" w:sz="0" w:space="0" w:color="auto"/>
            <w:bottom w:val="none" w:sz="0" w:space="0" w:color="auto"/>
            <w:right w:val="none" w:sz="0" w:space="0" w:color="auto"/>
          </w:divBdr>
        </w:div>
        <w:div w:id="1174301650">
          <w:marLeft w:val="720"/>
          <w:marRight w:val="0"/>
          <w:marTop w:val="0"/>
          <w:marBottom w:val="120"/>
          <w:divBdr>
            <w:top w:val="none" w:sz="0" w:space="0" w:color="auto"/>
            <w:left w:val="none" w:sz="0" w:space="0" w:color="auto"/>
            <w:bottom w:val="none" w:sz="0" w:space="0" w:color="auto"/>
            <w:right w:val="none" w:sz="0" w:space="0" w:color="auto"/>
          </w:divBdr>
        </w:div>
      </w:divsChild>
    </w:div>
    <w:div w:id="1174301428">
      <w:marLeft w:val="0"/>
      <w:marRight w:val="0"/>
      <w:marTop w:val="0"/>
      <w:marBottom w:val="0"/>
      <w:divBdr>
        <w:top w:val="none" w:sz="0" w:space="0" w:color="auto"/>
        <w:left w:val="none" w:sz="0" w:space="0" w:color="auto"/>
        <w:bottom w:val="none" w:sz="0" w:space="0" w:color="auto"/>
        <w:right w:val="none" w:sz="0" w:space="0" w:color="auto"/>
      </w:divBdr>
    </w:div>
    <w:div w:id="1174301431">
      <w:marLeft w:val="0"/>
      <w:marRight w:val="0"/>
      <w:marTop w:val="0"/>
      <w:marBottom w:val="0"/>
      <w:divBdr>
        <w:top w:val="none" w:sz="0" w:space="0" w:color="auto"/>
        <w:left w:val="none" w:sz="0" w:space="0" w:color="auto"/>
        <w:bottom w:val="none" w:sz="0" w:space="0" w:color="auto"/>
        <w:right w:val="none" w:sz="0" w:space="0" w:color="auto"/>
      </w:divBdr>
      <w:divsChild>
        <w:div w:id="1174301636">
          <w:marLeft w:val="720"/>
          <w:marRight w:val="0"/>
          <w:marTop w:val="0"/>
          <w:marBottom w:val="120"/>
          <w:divBdr>
            <w:top w:val="none" w:sz="0" w:space="0" w:color="auto"/>
            <w:left w:val="none" w:sz="0" w:space="0" w:color="auto"/>
            <w:bottom w:val="none" w:sz="0" w:space="0" w:color="auto"/>
            <w:right w:val="none" w:sz="0" w:space="0" w:color="auto"/>
          </w:divBdr>
        </w:div>
        <w:div w:id="1174301637">
          <w:marLeft w:val="720"/>
          <w:marRight w:val="0"/>
          <w:marTop w:val="0"/>
          <w:marBottom w:val="120"/>
          <w:divBdr>
            <w:top w:val="none" w:sz="0" w:space="0" w:color="auto"/>
            <w:left w:val="none" w:sz="0" w:space="0" w:color="auto"/>
            <w:bottom w:val="none" w:sz="0" w:space="0" w:color="auto"/>
            <w:right w:val="none" w:sz="0" w:space="0" w:color="auto"/>
          </w:divBdr>
        </w:div>
      </w:divsChild>
    </w:div>
    <w:div w:id="1174301432">
      <w:marLeft w:val="0"/>
      <w:marRight w:val="0"/>
      <w:marTop w:val="0"/>
      <w:marBottom w:val="0"/>
      <w:divBdr>
        <w:top w:val="none" w:sz="0" w:space="0" w:color="auto"/>
        <w:left w:val="none" w:sz="0" w:space="0" w:color="auto"/>
        <w:bottom w:val="none" w:sz="0" w:space="0" w:color="auto"/>
        <w:right w:val="none" w:sz="0" w:space="0" w:color="auto"/>
      </w:divBdr>
    </w:div>
    <w:div w:id="1174301433">
      <w:marLeft w:val="0"/>
      <w:marRight w:val="0"/>
      <w:marTop w:val="0"/>
      <w:marBottom w:val="0"/>
      <w:divBdr>
        <w:top w:val="none" w:sz="0" w:space="0" w:color="auto"/>
        <w:left w:val="none" w:sz="0" w:space="0" w:color="auto"/>
        <w:bottom w:val="none" w:sz="0" w:space="0" w:color="auto"/>
        <w:right w:val="none" w:sz="0" w:space="0" w:color="auto"/>
      </w:divBdr>
    </w:div>
    <w:div w:id="1174301434">
      <w:marLeft w:val="0"/>
      <w:marRight w:val="0"/>
      <w:marTop w:val="0"/>
      <w:marBottom w:val="0"/>
      <w:divBdr>
        <w:top w:val="none" w:sz="0" w:space="0" w:color="auto"/>
        <w:left w:val="none" w:sz="0" w:space="0" w:color="auto"/>
        <w:bottom w:val="none" w:sz="0" w:space="0" w:color="auto"/>
        <w:right w:val="none" w:sz="0" w:space="0" w:color="auto"/>
      </w:divBdr>
    </w:div>
    <w:div w:id="1174301436">
      <w:marLeft w:val="0"/>
      <w:marRight w:val="0"/>
      <w:marTop w:val="0"/>
      <w:marBottom w:val="0"/>
      <w:divBdr>
        <w:top w:val="none" w:sz="0" w:space="0" w:color="auto"/>
        <w:left w:val="none" w:sz="0" w:space="0" w:color="auto"/>
        <w:bottom w:val="none" w:sz="0" w:space="0" w:color="auto"/>
        <w:right w:val="none" w:sz="0" w:space="0" w:color="auto"/>
      </w:divBdr>
    </w:div>
    <w:div w:id="1174301438">
      <w:marLeft w:val="0"/>
      <w:marRight w:val="0"/>
      <w:marTop w:val="0"/>
      <w:marBottom w:val="0"/>
      <w:divBdr>
        <w:top w:val="none" w:sz="0" w:space="0" w:color="auto"/>
        <w:left w:val="none" w:sz="0" w:space="0" w:color="auto"/>
        <w:bottom w:val="none" w:sz="0" w:space="0" w:color="auto"/>
        <w:right w:val="none" w:sz="0" w:space="0" w:color="auto"/>
      </w:divBdr>
      <w:divsChild>
        <w:div w:id="1174301430">
          <w:marLeft w:val="708"/>
          <w:marRight w:val="0"/>
          <w:marTop w:val="0"/>
          <w:marBottom w:val="120"/>
          <w:divBdr>
            <w:top w:val="none" w:sz="0" w:space="0" w:color="auto"/>
            <w:left w:val="none" w:sz="0" w:space="0" w:color="auto"/>
            <w:bottom w:val="none" w:sz="0" w:space="0" w:color="auto"/>
            <w:right w:val="none" w:sz="0" w:space="0" w:color="auto"/>
          </w:divBdr>
        </w:div>
      </w:divsChild>
    </w:div>
    <w:div w:id="1174301439">
      <w:marLeft w:val="0"/>
      <w:marRight w:val="0"/>
      <w:marTop w:val="0"/>
      <w:marBottom w:val="0"/>
      <w:divBdr>
        <w:top w:val="none" w:sz="0" w:space="0" w:color="auto"/>
        <w:left w:val="none" w:sz="0" w:space="0" w:color="auto"/>
        <w:bottom w:val="none" w:sz="0" w:space="0" w:color="auto"/>
        <w:right w:val="none" w:sz="0" w:space="0" w:color="auto"/>
      </w:divBdr>
    </w:div>
    <w:div w:id="1174301440">
      <w:marLeft w:val="0"/>
      <w:marRight w:val="0"/>
      <w:marTop w:val="0"/>
      <w:marBottom w:val="0"/>
      <w:divBdr>
        <w:top w:val="none" w:sz="0" w:space="0" w:color="auto"/>
        <w:left w:val="none" w:sz="0" w:space="0" w:color="auto"/>
        <w:bottom w:val="none" w:sz="0" w:space="0" w:color="auto"/>
        <w:right w:val="none" w:sz="0" w:space="0" w:color="auto"/>
      </w:divBdr>
    </w:div>
    <w:div w:id="1174301444">
      <w:marLeft w:val="0"/>
      <w:marRight w:val="0"/>
      <w:marTop w:val="0"/>
      <w:marBottom w:val="0"/>
      <w:divBdr>
        <w:top w:val="none" w:sz="0" w:space="0" w:color="auto"/>
        <w:left w:val="none" w:sz="0" w:space="0" w:color="auto"/>
        <w:bottom w:val="none" w:sz="0" w:space="0" w:color="auto"/>
        <w:right w:val="none" w:sz="0" w:space="0" w:color="auto"/>
      </w:divBdr>
      <w:divsChild>
        <w:div w:id="1174301457">
          <w:marLeft w:val="720"/>
          <w:marRight w:val="0"/>
          <w:marTop w:val="0"/>
          <w:marBottom w:val="120"/>
          <w:divBdr>
            <w:top w:val="none" w:sz="0" w:space="0" w:color="auto"/>
            <w:left w:val="none" w:sz="0" w:space="0" w:color="auto"/>
            <w:bottom w:val="none" w:sz="0" w:space="0" w:color="auto"/>
            <w:right w:val="none" w:sz="0" w:space="0" w:color="auto"/>
          </w:divBdr>
        </w:div>
      </w:divsChild>
    </w:div>
    <w:div w:id="1174301447">
      <w:marLeft w:val="0"/>
      <w:marRight w:val="0"/>
      <w:marTop w:val="0"/>
      <w:marBottom w:val="0"/>
      <w:divBdr>
        <w:top w:val="none" w:sz="0" w:space="0" w:color="auto"/>
        <w:left w:val="none" w:sz="0" w:space="0" w:color="auto"/>
        <w:bottom w:val="none" w:sz="0" w:space="0" w:color="auto"/>
        <w:right w:val="none" w:sz="0" w:space="0" w:color="auto"/>
      </w:divBdr>
    </w:div>
    <w:div w:id="1174301448">
      <w:marLeft w:val="0"/>
      <w:marRight w:val="0"/>
      <w:marTop w:val="0"/>
      <w:marBottom w:val="0"/>
      <w:divBdr>
        <w:top w:val="none" w:sz="0" w:space="0" w:color="auto"/>
        <w:left w:val="none" w:sz="0" w:space="0" w:color="auto"/>
        <w:bottom w:val="none" w:sz="0" w:space="0" w:color="auto"/>
        <w:right w:val="none" w:sz="0" w:space="0" w:color="auto"/>
      </w:divBdr>
    </w:div>
    <w:div w:id="1174301450">
      <w:marLeft w:val="0"/>
      <w:marRight w:val="0"/>
      <w:marTop w:val="0"/>
      <w:marBottom w:val="0"/>
      <w:divBdr>
        <w:top w:val="none" w:sz="0" w:space="0" w:color="auto"/>
        <w:left w:val="none" w:sz="0" w:space="0" w:color="auto"/>
        <w:bottom w:val="none" w:sz="0" w:space="0" w:color="auto"/>
        <w:right w:val="none" w:sz="0" w:space="0" w:color="auto"/>
      </w:divBdr>
      <w:divsChild>
        <w:div w:id="1174301443">
          <w:marLeft w:val="0"/>
          <w:marRight w:val="0"/>
          <w:marTop w:val="0"/>
          <w:marBottom w:val="225"/>
          <w:divBdr>
            <w:top w:val="none" w:sz="0" w:space="0" w:color="auto"/>
            <w:left w:val="none" w:sz="0" w:space="0" w:color="auto"/>
            <w:bottom w:val="none" w:sz="0" w:space="0" w:color="auto"/>
            <w:right w:val="none" w:sz="0" w:space="0" w:color="auto"/>
          </w:divBdr>
        </w:div>
        <w:div w:id="1174301446">
          <w:marLeft w:val="0"/>
          <w:marRight w:val="0"/>
          <w:marTop w:val="0"/>
          <w:marBottom w:val="225"/>
          <w:divBdr>
            <w:top w:val="none" w:sz="0" w:space="0" w:color="auto"/>
            <w:left w:val="none" w:sz="0" w:space="0" w:color="auto"/>
            <w:bottom w:val="none" w:sz="0" w:space="0" w:color="auto"/>
            <w:right w:val="none" w:sz="0" w:space="0" w:color="auto"/>
          </w:divBdr>
        </w:div>
      </w:divsChild>
    </w:div>
    <w:div w:id="1174301451">
      <w:marLeft w:val="0"/>
      <w:marRight w:val="0"/>
      <w:marTop w:val="0"/>
      <w:marBottom w:val="0"/>
      <w:divBdr>
        <w:top w:val="none" w:sz="0" w:space="0" w:color="auto"/>
        <w:left w:val="none" w:sz="0" w:space="0" w:color="auto"/>
        <w:bottom w:val="none" w:sz="0" w:space="0" w:color="auto"/>
        <w:right w:val="none" w:sz="0" w:space="0" w:color="auto"/>
      </w:divBdr>
    </w:div>
    <w:div w:id="1174301453">
      <w:marLeft w:val="0"/>
      <w:marRight w:val="0"/>
      <w:marTop w:val="0"/>
      <w:marBottom w:val="0"/>
      <w:divBdr>
        <w:top w:val="none" w:sz="0" w:space="0" w:color="auto"/>
        <w:left w:val="none" w:sz="0" w:space="0" w:color="auto"/>
        <w:bottom w:val="none" w:sz="0" w:space="0" w:color="auto"/>
        <w:right w:val="none" w:sz="0" w:space="0" w:color="auto"/>
      </w:divBdr>
    </w:div>
    <w:div w:id="1174301454">
      <w:marLeft w:val="0"/>
      <w:marRight w:val="0"/>
      <w:marTop w:val="0"/>
      <w:marBottom w:val="0"/>
      <w:divBdr>
        <w:top w:val="none" w:sz="0" w:space="0" w:color="auto"/>
        <w:left w:val="none" w:sz="0" w:space="0" w:color="auto"/>
        <w:bottom w:val="none" w:sz="0" w:space="0" w:color="auto"/>
        <w:right w:val="none" w:sz="0" w:space="0" w:color="auto"/>
      </w:divBdr>
      <w:divsChild>
        <w:div w:id="1174301449">
          <w:marLeft w:val="720"/>
          <w:marRight w:val="0"/>
          <w:marTop w:val="0"/>
          <w:marBottom w:val="120"/>
          <w:divBdr>
            <w:top w:val="none" w:sz="0" w:space="0" w:color="auto"/>
            <w:left w:val="none" w:sz="0" w:space="0" w:color="auto"/>
            <w:bottom w:val="none" w:sz="0" w:space="0" w:color="auto"/>
            <w:right w:val="none" w:sz="0" w:space="0" w:color="auto"/>
          </w:divBdr>
        </w:div>
        <w:div w:id="1174301452">
          <w:marLeft w:val="720"/>
          <w:marRight w:val="0"/>
          <w:marTop w:val="0"/>
          <w:marBottom w:val="120"/>
          <w:divBdr>
            <w:top w:val="none" w:sz="0" w:space="0" w:color="auto"/>
            <w:left w:val="none" w:sz="0" w:space="0" w:color="auto"/>
            <w:bottom w:val="none" w:sz="0" w:space="0" w:color="auto"/>
            <w:right w:val="none" w:sz="0" w:space="0" w:color="auto"/>
          </w:divBdr>
        </w:div>
      </w:divsChild>
    </w:div>
    <w:div w:id="1174301455">
      <w:marLeft w:val="0"/>
      <w:marRight w:val="0"/>
      <w:marTop w:val="0"/>
      <w:marBottom w:val="0"/>
      <w:divBdr>
        <w:top w:val="none" w:sz="0" w:space="0" w:color="auto"/>
        <w:left w:val="none" w:sz="0" w:space="0" w:color="auto"/>
        <w:bottom w:val="none" w:sz="0" w:space="0" w:color="auto"/>
        <w:right w:val="none" w:sz="0" w:space="0" w:color="auto"/>
      </w:divBdr>
    </w:div>
    <w:div w:id="1174301456">
      <w:marLeft w:val="0"/>
      <w:marRight w:val="0"/>
      <w:marTop w:val="0"/>
      <w:marBottom w:val="0"/>
      <w:divBdr>
        <w:top w:val="none" w:sz="0" w:space="0" w:color="auto"/>
        <w:left w:val="none" w:sz="0" w:space="0" w:color="auto"/>
        <w:bottom w:val="none" w:sz="0" w:space="0" w:color="auto"/>
        <w:right w:val="none" w:sz="0" w:space="0" w:color="auto"/>
      </w:divBdr>
    </w:div>
    <w:div w:id="1174301458">
      <w:marLeft w:val="0"/>
      <w:marRight w:val="0"/>
      <w:marTop w:val="0"/>
      <w:marBottom w:val="0"/>
      <w:divBdr>
        <w:top w:val="none" w:sz="0" w:space="0" w:color="auto"/>
        <w:left w:val="none" w:sz="0" w:space="0" w:color="auto"/>
        <w:bottom w:val="none" w:sz="0" w:space="0" w:color="auto"/>
        <w:right w:val="none" w:sz="0" w:space="0" w:color="auto"/>
      </w:divBdr>
    </w:div>
    <w:div w:id="1174301459">
      <w:marLeft w:val="0"/>
      <w:marRight w:val="0"/>
      <w:marTop w:val="0"/>
      <w:marBottom w:val="0"/>
      <w:divBdr>
        <w:top w:val="none" w:sz="0" w:space="0" w:color="auto"/>
        <w:left w:val="none" w:sz="0" w:space="0" w:color="auto"/>
        <w:bottom w:val="none" w:sz="0" w:space="0" w:color="auto"/>
        <w:right w:val="none" w:sz="0" w:space="0" w:color="auto"/>
      </w:divBdr>
    </w:div>
    <w:div w:id="1174301460">
      <w:marLeft w:val="0"/>
      <w:marRight w:val="0"/>
      <w:marTop w:val="0"/>
      <w:marBottom w:val="0"/>
      <w:divBdr>
        <w:top w:val="none" w:sz="0" w:space="0" w:color="auto"/>
        <w:left w:val="none" w:sz="0" w:space="0" w:color="auto"/>
        <w:bottom w:val="none" w:sz="0" w:space="0" w:color="auto"/>
        <w:right w:val="none" w:sz="0" w:space="0" w:color="auto"/>
      </w:divBdr>
    </w:div>
    <w:div w:id="1174301461">
      <w:marLeft w:val="0"/>
      <w:marRight w:val="0"/>
      <w:marTop w:val="0"/>
      <w:marBottom w:val="0"/>
      <w:divBdr>
        <w:top w:val="none" w:sz="0" w:space="0" w:color="auto"/>
        <w:left w:val="none" w:sz="0" w:space="0" w:color="auto"/>
        <w:bottom w:val="none" w:sz="0" w:space="0" w:color="auto"/>
        <w:right w:val="none" w:sz="0" w:space="0" w:color="auto"/>
      </w:divBdr>
    </w:div>
    <w:div w:id="1174301462">
      <w:marLeft w:val="0"/>
      <w:marRight w:val="0"/>
      <w:marTop w:val="0"/>
      <w:marBottom w:val="0"/>
      <w:divBdr>
        <w:top w:val="none" w:sz="0" w:space="0" w:color="auto"/>
        <w:left w:val="none" w:sz="0" w:space="0" w:color="auto"/>
        <w:bottom w:val="none" w:sz="0" w:space="0" w:color="auto"/>
        <w:right w:val="none" w:sz="0" w:space="0" w:color="auto"/>
      </w:divBdr>
    </w:div>
    <w:div w:id="1174301463">
      <w:marLeft w:val="0"/>
      <w:marRight w:val="0"/>
      <w:marTop w:val="0"/>
      <w:marBottom w:val="0"/>
      <w:divBdr>
        <w:top w:val="none" w:sz="0" w:space="0" w:color="auto"/>
        <w:left w:val="none" w:sz="0" w:space="0" w:color="auto"/>
        <w:bottom w:val="none" w:sz="0" w:space="0" w:color="auto"/>
        <w:right w:val="none" w:sz="0" w:space="0" w:color="auto"/>
      </w:divBdr>
    </w:div>
    <w:div w:id="1174301466">
      <w:marLeft w:val="0"/>
      <w:marRight w:val="0"/>
      <w:marTop w:val="0"/>
      <w:marBottom w:val="0"/>
      <w:divBdr>
        <w:top w:val="none" w:sz="0" w:space="0" w:color="auto"/>
        <w:left w:val="none" w:sz="0" w:space="0" w:color="auto"/>
        <w:bottom w:val="none" w:sz="0" w:space="0" w:color="auto"/>
        <w:right w:val="none" w:sz="0" w:space="0" w:color="auto"/>
      </w:divBdr>
      <w:divsChild>
        <w:div w:id="1174301441">
          <w:marLeft w:val="600"/>
          <w:marRight w:val="600"/>
          <w:marTop w:val="240"/>
          <w:marBottom w:val="240"/>
          <w:divBdr>
            <w:top w:val="none" w:sz="0" w:space="0" w:color="auto"/>
            <w:left w:val="none" w:sz="0" w:space="0" w:color="auto"/>
            <w:bottom w:val="none" w:sz="0" w:space="0" w:color="auto"/>
            <w:right w:val="none" w:sz="0" w:space="0" w:color="auto"/>
          </w:divBdr>
        </w:div>
        <w:div w:id="1174301442">
          <w:marLeft w:val="600"/>
          <w:marRight w:val="600"/>
          <w:marTop w:val="240"/>
          <w:marBottom w:val="240"/>
          <w:divBdr>
            <w:top w:val="none" w:sz="0" w:space="0" w:color="auto"/>
            <w:left w:val="none" w:sz="0" w:space="0" w:color="auto"/>
            <w:bottom w:val="none" w:sz="0" w:space="0" w:color="auto"/>
            <w:right w:val="none" w:sz="0" w:space="0" w:color="auto"/>
          </w:divBdr>
        </w:div>
      </w:divsChild>
    </w:div>
    <w:div w:id="1174301467">
      <w:marLeft w:val="0"/>
      <w:marRight w:val="0"/>
      <w:marTop w:val="0"/>
      <w:marBottom w:val="0"/>
      <w:divBdr>
        <w:top w:val="none" w:sz="0" w:space="0" w:color="auto"/>
        <w:left w:val="none" w:sz="0" w:space="0" w:color="auto"/>
        <w:bottom w:val="none" w:sz="0" w:space="0" w:color="auto"/>
        <w:right w:val="none" w:sz="0" w:space="0" w:color="auto"/>
      </w:divBdr>
    </w:div>
    <w:div w:id="1174301468">
      <w:marLeft w:val="0"/>
      <w:marRight w:val="0"/>
      <w:marTop w:val="0"/>
      <w:marBottom w:val="0"/>
      <w:divBdr>
        <w:top w:val="none" w:sz="0" w:space="0" w:color="auto"/>
        <w:left w:val="none" w:sz="0" w:space="0" w:color="auto"/>
        <w:bottom w:val="none" w:sz="0" w:space="0" w:color="auto"/>
        <w:right w:val="none" w:sz="0" w:space="0" w:color="auto"/>
      </w:divBdr>
      <w:divsChild>
        <w:div w:id="1174301465">
          <w:marLeft w:val="720"/>
          <w:marRight w:val="0"/>
          <w:marTop w:val="0"/>
          <w:marBottom w:val="120"/>
          <w:divBdr>
            <w:top w:val="none" w:sz="0" w:space="0" w:color="auto"/>
            <w:left w:val="none" w:sz="0" w:space="0" w:color="auto"/>
            <w:bottom w:val="none" w:sz="0" w:space="0" w:color="auto"/>
            <w:right w:val="none" w:sz="0" w:space="0" w:color="auto"/>
          </w:divBdr>
        </w:div>
      </w:divsChild>
    </w:div>
    <w:div w:id="1174301469">
      <w:marLeft w:val="0"/>
      <w:marRight w:val="0"/>
      <w:marTop w:val="0"/>
      <w:marBottom w:val="0"/>
      <w:divBdr>
        <w:top w:val="none" w:sz="0" w:space="0" w:color="auto"/>
        <w:left w:val="none" w:sz="0" w:space="0" w:color="auto"/>
        <w:bottom w:val="none" w:sz="0" w:space="0" w:color="auto"/>
        <w:right w:val="none" w:sz="0" w:space="0" w:color="auto"/>
      </w:divBdr>
    </w:div>
    <w:div w:id="1174301470">
      <w:marLeft w:val="0"/>
      <w:marRight w:val="0"/>
      <w:marTop w:val="0"/>
      <w:marBottom w:val="0"/>
      <w:divBdr>
        <w:top w:val="none" w:sz="0" w:space="0" w:color="auto"/>
        <w:left w:val="none" w:sz="0" w:space="0" w:color="auto"/>
        <w:bottom w:val="none" w:sz="0" w:space="0" w:color="auto"/>
        <w:right w:val="none" w:sz="0" w:space="0" w:color="auto"/>
      </w:divBdr>
      <w:divsChild>
        <w:div w:id="1174301617">
          <w:marLeft w:val="0"/>
          <w:marRight w:val="0"/>
          <w:marTop w:val="0"/>
          <w:marBottom w:val="0"/>
          <w:divBdr>
            <w:top w:val="none" w:sz="0" w:space="0" w:color="auto"/>
            <w:left w:val="none" w:sz="0" w:space="0" w:color="auto"/>
            <w:bottom w:val="none" w:sz="0" w:space="0" w:color="auto"/>
            <w:right w:val="none" w:sz="0" w:space="0" w:color="auto"/>
          </w:divBdr>
        </w:div>
        <w:div w:id="1174301619">
          <w:marLeft w:val="0"/>
          <w:marRight w:val="0"/>
          <w:marTop w:val="0"/>
          <w:marBottom w:val="0"/>
          <w:divBdr>
            <w:top w:val="none" w:sz="0" w:space="0" w:color="auto"/>
            <w:left w:val="none" w:sz="0" w:space="0" w:color="auto"/>
            <w:bottom w:val="none" w:sz="0" w:space="0" w:color="auto"/>
            <w:right w:val="none" w:sz="0" w:space="0" w:color="auto"/>
          </w:divBdr>
        </w:div>
        <w:div w:id="1174301622">
          <w:marLeft w:val="0"/>
          <w:marRight w:val="0"/>
          <w:marTop w:val="0"/>
          <w:marBottom w:val="0"/>
          <w:divBdr>
            <w:top w:val="none" w:sz="0" w:space="0" w:color="auto"/>
            <w:left w:val="none" w:sz="0" w:space="0" w:color="auto"/>
            <w:bottom w:val="none" w:sz="0" w:space="0" w:color="auto"/>
            <w:right w:val="none" w:sz="0" w:space="0" w:color="auto"/>
          </w:divBdr>
          <w:divsChild>
            <w:div w:id="1174301629">
              <w:marLeft w:val="0"/>
              <w:marRight w:val="0"/>
              <w:marTop w:val="0"/>
              <w:marBottom w:val="0"/>
              <w:divBdr>
                <w:top w:val="none" w:sz="0" w:space="0" w:color="auto"/>
                <w:left w:val="none" w:sz="0" w:space="0" w:color="auto"/>
                <w:bottom w:val="none" w:sz="0" w:space="0" w:color="auto"/>
                <w:right w:val="none" w:sz="0" w:space="0" w:color="auto"/>
              </w:divBdr>
            </w:div>
          </w:divsChild>
        </w:div>
        <w:div w:id="1174301623">
          <w:marLeft w:val="0"/>
          <w:marRight w:val="0"/>
          <w:marTop w:val="0"/>
          <w:marBottom w:val="0"/>
          <w:divBdr>
            <w:top w:val="none" w:sz="0" w:space="0" w:color="auto"/>
            <w:left w:val="none" w:sz="0" w:space="0" w:color="auto"/>
            <w:bottom w:val="none" w:sz="0" w:space="0" w:color="auto"/>
            <w:right w:val="none" w:sz="0" w:space="0" w:color="auto"/>
          </w:divBdr>
          <w:divsChild>
            <w:div w:id="117430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301471">
      <w:marLeft w:val="0"/>
      <w:marRight w:val="0"/>
      <w:marTop w:val="0"/>
      <w:marBottom w:val="0"/>
      <w:divBdr>
        <w:top w:val="none" w:sz="0" w:space="0" w:color="auto"/>
        <w:left w:val="none" w:sz="0" w:space="0" w:color="auto"/>
        <w:bottom w:val="none" w:sz="0" w:space="0" w:color="auto"/>
        <w:right w:val="none" w:sz="0" w:space="0" w:color="auto"/>
      </w:divBdr>
    </w:div>
    <w:div w:id="1174301472">
      <w:marLeft w:val="0"/>
      <w:marRight w:val="0"/>
      <w:marTop w:val="0"/>
      <w:marBottom w:val="0"/>
      <w:divBdr>
        <w:top w:val="none" w:sz="0" w:space="0" w:color="auto"/>
        <w:left w:val="none" w:sz="0" w:space="0" w:color="auto"/>
        <w:bottom w:val="none" w:sz="0" w:space="0" w:color="auto"/>
        <w:right w:val="none" w:sz="0" w:space="0" w:color="auto"/>
      </w:divBdr>
    </w:div>
    <w:div w:id="1174301473">
      <w:marLeft w:val="0"/>
      <w:marRight w:val="0"/>
      <w:marTop w:val="0"/>
      <w:marBottom w:val="0"/>
      <w:divBdr>
        <w:top w:val="none" w:sz="0" w:space="0" w:color="auto"/>
        <w:left w:val="none" w:sz="0" w:space="0" w:color="auto"/>
        <w:bottom w:val="none" w:sz="0" w:space="0" w:color="auto"/>
        <w:right w:val="none" w:sz="0" w:space="0" w:color="auto"/>
      </w:divBdr>
    </w:div>
    <w:div w:id="1174301474">
      <w:marLeft w:val="0"/>
      <w:marRight w:val="0"/>
      <w:marTop w:val="0"/>
      <w:marBottom w:val="0"/>
      <w:divBdr>
        <w:top w:val="none" w:sz="0" w:space="0" w:color="auto"/>
        <w:left w:val="none" w:sz="0" w:space="0" w:color="auto"/>
        <w:bottom w:val="none" w:sz="0" w:space="0" w:color="auto"/>
        <w:right w:val="none" w:sz="0" w:space="0" w:color="auto"/>
      </w:divBdr>
      <w:divsChild>
        <w:div w:id="1174301624">
          <w:marLeft w:val="360"/>
          <w:marRight w:val="0"/>
          <w:marTop w:val="0"/>
          <w:marBottom w:val="0"/>
          <w:divBdr>
            <w:top w:val="none" w:sz="0" w:space="0" w:color="auto"/>
            <w:left w:val="none" w:sz="0" w:space="0" w:color="auto"/>
            <w:bottom w:val="none" w:sz="0" w:space="0" w:color="auto"/>
            <w:right w:val="none" w:sz="0" w:space="0" w:color="auto"/>
          </w:divBdr>
        </w:div>
        <w:div w:id="1174301628">
          <w:marLeft w:val="360"/>
          <w:marRight w:val="0"/>
          <w:marTop w:val="0"/>
          <w:marBottom w:val="0"/>
          <w:divBdr>
            <w:top w:val="none" w:sz="0" w:space="0" w:color="auto"/>
            <w:left w:val="none" w:sz="0" w:space="0" w:color="auto"/>
            <w:bottom w:val="none" w:sz="0" w:space="0" w:color="auto"/>
            <w:right w:val="none" w:sz="0" w:space="0" w:color="auto"/>
          </w:divBdr>
        </w:div>
      </w:divsChild>
    </w:div>
    <w:div w:id="1174301475">
      <w:marLeft w:val="0"/>
      <w:marRight w:val="0"/>
      <w:marTop w:val="0"/>
      <w:marBottom w:val="0"/>
      <w:divBdr>
        <w:top w:val="none" w:sz="0" w:space="0" w:color="auto"/>
        <w:left w:val="none" w:sz="0" w:space="0" w:color="auto"/>
        <w:bottom w:val="none" w:sz="0" w:space="0" w:color="auto"/>
        <w:right w:val="none" w:sz="0" w:space="0" w:color="auto"/>
      </w:divBdr>
    </w:div>
    <w:div w:id="1174301476">
      <w:marLeft w:val="0"/>
      <w:marRight w:val="0"/>
      <w:marTop w:val="0"/>
      <w:marBottom w:val="0"/>
      <w:divBdr>
        <w:top w:val="none" w:sz="0" w:space="0" w:color="auto"/>
        <w:left w:val="none" w:sz="0" w:space="0" w:color="auto"/>
        <w:bottom w:val="none" w:sz="0" w:space="0" w:color="auto"/>
        <w:right w:val="none" w:sz="0" w:space="0" w:color="auto"/>
      </w:divBdr>
    </w:div>
    <w:div w:id="1174301482">
      <w:marLeft w:val="0"/>
      <w:marRight w:val="0"/>
      <w:marTop w:val="0"/>
      <w:marBottom w:val="0"/>
      <w:divBdr>
        <w:top w:val="none" w:sz="0" w:space="0" w:color="auto"/>
        <w:left w:val="none" w:sz="0" w:space="0" w:color="auto"/>
        <w:bottom w:val="none" w:sz="0" w:space="0" w:color="auto"/>
        <w:right w:val="none" w:sz="0" w:space="0" w:color="auto"/>
      </w:divBdr>
      <w:divsChild>
        <w:div w:id="1174301479">
          <w:marLeft w:val="360"/>
          <w:marRight w:val="0"/>
          <w:marTop w:val="0"/>
          <w:marBottom w:val="0"/>
          <w:divBdr>
            <w:top w:val="none" w:sz="0" w:space="0" w:color="auto"/>
            <w:left w:val="none" w:sz="0" w:space="0" w:color="auto"/>
            <w:bottom w:val="none" w:sz="0" w:space="0" w:color="auto"/>
            <w:right w:val="none" w:sz="0" w:space="0" w:color="auto"/>
          </w:divBdr>
        </w:div>
        <w:div w:id="1174301499">
          <w:marLeft w:val="360"/>
          <w:marRight w:val="0"/>
          <w:marTop w:val="0"/>
          <w:marBottom w:val="0"/>
          <w:divBdr>
            <w:top w:val="none" w:sz="0" w:space="0" w:color="auto"/>
            <w:left w:val="none" w:sz="0" w:space="0" w:color="auto"/>
            <w:bottom w:val="none" w:sz="0" w:space="0" w:color="auto"/>
            <w:right w:val="none" w:sz="0" w:space="0" w:color="auto"/>
          </w:divBdr>
        </w:div>
        <w:div w:id="1174301592">
          <w:marLeft w:val="360"/>
          <w:marRight w:val="0"/>
          <w:marTop w:val="0"/>
          <w:marBottom w:val="0"/>
          <w:divBdr>
            <w:top w:val="none" w:sz="0" w:space="0" w:color="auto"/>
            <w:left w:val="none" w:sz="0" w:space="0" w:color="auto"/>
            <w:bottom w:val="none" w:sz="0" w:space="0" w:color="auto"/>
            <w:right w:val="none" w:sz="0" w:space="0" w:color="auto"/>
          </w:divBdr>
        </w:div>
        <w:div w:id="1174301604">
          <w:marLeft w:val="360"/>
          <w:marRight w:val="0"/>
          <w:marTop w:val="0"/>
          <w:marBottom w:val="0"/>
          <w:divBdr>
            <w:top w:val="none" w:sz="0" w:space="0" w:color="auto"/>
            <w:left w:val="none" w:sz="0" w:space="0" w:color="auto"/>
            <w:bottom w:val="none" w:sz="0" w:space="0" w:color="auto"/>
            <w:right w:val="none" w:sz="0" w:space="0" w:color="auto"/>
          </w:divBdr>
        </w:div>
        <w:div w:id="1174301606">
          <w:marLeft w:val="360"/>
          <w:marRight w:val="0"/>
          <w:marTop w:val="0"/>
          <w:marBottom w:val="0"/>
          <w:divBdr>
            <w:top w:val="none" w:sz="0" w:space="0" w:color="auto"/>
            <w:left w:val="none" w:sz="0" w:space="0" w:color="auto"/>
            <w:bottom w:val="none" w:sz="0" w:space="0" w:color="auto"/>
            <w:right w:val="none" w:sz="0" w:space="0" w:color="auto"/>
          </w:divBdr>
        </w:div>
      </w:divsChild>
    </w:div>
    <w:div w:id="1174301483">
      <w:marLeft w:val="0"/>
      <w:marRight w:val="0"/>
      <w:marTop w:val="0"/>
      <w:marBottom w:val="0"/>
      <w:divBdr>
        <w:top w:val="none" w:sz="0" w:space="0" w:color="auto"/>
        <w:left w:val="none" w:sz="0" w:space="0" w:color="auto"/>
        <w:bottom w:val="none" w:sz="0" w:space="0" w:color="auto"/>
        <w:right w:val="none" w:sz="0" w:space="0" w:color="auto"/>
      </w:divBdr>
    </w:div>
    <w:div w:id="1174301486">
      <w:marLeft w:val="0"/>
      <w:marRight w:val="0"/>
      <w:marTop w:val="0"/>
      <w:marBottom w:val="0"/>
      <w:divBdr>
        <w:top w:val="none" w:sz="0" w:space="0" w:color="auto"/>
        <w:left w:val="none" w:sz="0" w:space="0" w:color="auto"/>
        <w:bottom w:val="none" w:sz="0" w:space="0" w:color="auto"/>
        <w:right w:val="none" w:sz="0" w:space="0" w:color="auto"/>
      </w:divBdr>
    </w:div>
    <w:div w:id="1174301492">
      <w:marLeft w:val="0"/>
      <w:marRight w:val="0"/>
      <w:marTop w:val="0"/>
      <w:marBottom w:val="0"/>
      <w:divBdr>
        <w:top w:val="none" w:sz="0" w:space="0" w:color="auto"/>
        <w:left w:val="none" w:sz="0" w:space="0" w:color="auto"/>
        <w:bottom w:val="none" w:sz="0" w:space="0" w:color="auto"/>
        <w:right w:val="none" w:sz="0" w:space="0" w:color="auto"/>
      </w:divBdr>
      <w:divsChild>
        <w:div w:id="1174301477">
          <w:marLeft w:val="360"/>
          <w:marRight w:val="0"/>
          <w:marTop w:val="0"/>
          <w:marBottom w:val="0"/>
          <w:divBdr>
            <w:top w:val="none" w:sz="0" w:space="0" w:color="auto"/>
            <w:left w:val="none" w:sz="0" w:space="0" w:color="auto"/>
            <w:bottom w:val="none" w:sz="0" w:space="0" w:color="auto"/>
            <w:right w:val="none" w:sz="0" w:space="0" w:color="auto"/>
          </w:divBdr>
        </w:div>
        <w:div w:id="1174301478">
          <w:marLeft w:val="360"/>
          <w:marRight w:val="0"/>
          <w:marTop w:val="0"/>
          <w:marBottom w:val="0"/>
          <w:divBdr>
            <w:top w:val="none" w:sz="0" w:space="0" w:color="auto"/>
            <w:left w:val="none" w:sz="0" w:space="0" w:color="auto"/>
            <w:bottom w:val="none" w:sz="0" w:space="0" w:color="auto"/>
            <w:right w:val="none" w:sz="0" w:space="0" w:color="auto"/>
          </w:divBdr>
        </w:div>
        <w:div w:id="1174301480">
          <w:marLeft w:val="360"/>
          <w:marRight w:val="0"/>
          <w:marTop w:val="0"/>
          <w:marBottom w:val="0"/>
          <w:divBdr>
            <w:top w:val="none" w:sz="0" w:space="0" w:color="auto"/>
            <w:left w:val="none" w:sz="0" w:space="0" w:color="auto"/>
            <w:bottom w:val="none" w:sz="0" w:space="0" w:color="auto"/>
            <w:right w:val="none" w:sz="0" w:space="0" w:color="auto"/>
          </w:divBdr>
        </w:div>
        <w:div w:id="1174301481">
          <w:marLeft w:val="360"/>
          <w:marRight w:val="0"/>
          <w:marTop w:val="0"/>
          <w:marBottom w:val="0"/>
          <w:divBdr>
            <w:top w:val="none" w:sz="0" w:space="0" w:color="auto"/>
            <w:left w:val="none" w:sz="0" w:space="0" w:color="auto"/>
            <w:bottom w:val="none" w:sz="0" w:space="0" w:color="auto"/>
            <w:right w:val="none" w:sz="0" w:space="0" w:color="auto"/>
          </w:divBdr>
        </w:div>
        <w:div w:id="1174301484">
          <w:marLeft w:val="360"/>
          <w:marRight w:val="0"/>
          <w:marTop w:val="0"/>
          <w:marBottom w:val="0"/>
          <w:divBdr>
            <w:top w:val="none" w:sz="0" w:space="0" w:color="auto"/>
            <w:left w:val="none" w:sz="0" w:space="0" w:color="auto"/>
            <w:bottom w:val="none" w:sz="0" w:space="0" w:color="auto"/>
            <w:right w:val="none" w:sz="0" w:space="0" w:color="auto"/>
          </w:divBdr>
        </w:div>
        <w:div w:id="1174301485">
          <w:marLeft w:val="360"/>
          <w:marRight w:val="0"/>
          <w:marTop w:val="0"/>
          <w:marBottom w:val="0"/>
          <w:divBdr>
            <w:top w:val="none" w:sz="0" w:space="0" w:color="auto"/>
            <w:left w:val="none" w:sz="0" w:space="0" w:color="auto"/>
            <w:bottom w:val="none" w:sz="0" w:space="0" w:color="auto"/>
            <w:right w:val="none" w:sz="0" w:space="0" w:color="auto"/>
          </w:divBdr>
        </w:div>
        <w:div w:id="1174301488">
          <w:marLeft w:val="360"/>
          <w:marRight w:val="0"/>
          <w:marTop w:val="0"/>
          <w:marBottom w:val="0"/>
          <w:divBdr>
            <w:top w:val="none" w:sz="0" w:space="0" w:color="auto"/>
            <w:left w:val="none" w:sz="0" w:space="0" w:color="auto"/>
            <w:bottom w:val="none" w:sz="0" w:space="0" w:color="auto"/>
            <w:right w:val="none" w:sz="0" w:space="0" w:color="auto"/>
          </w:divBdr>
        </w:div>
        <w:div w:id="1174301489">
          <w:marLeft w:val="360"/>
          <w:marRight w:val="0"/>
          <w:marTop w:val="0"/>
          <w:marBottom w:val="0"/>
          <w:divBdr>
            <w:top w:val="none" w:sz="0" w:space="0" w:color="auto"/>
            <w:left w:val="none" w:sz="0" w:space="0" w:color="auto"/>
            <w:bottom w:val="none" w:sz="0" w:space="0" w:color="auto"/>
            <w:right w:val="none" w:sz="0" w:space="0" w:color="auto"/>
          </w:divBdr>
        </w:div>
        <w:div w:id="1174301490">
          <w:marLeft w:val="360"/>
          <w:marRight w:val="0"/>
          <w:marTop w:val="0"/>
          <w:marBottom w:val="0"/>
          <w:divBdr>
            <w:top w:val="none" w:sz="0" w:space="0" w:color="auto"/>
            <w:left w:val="none" w:sz="0" w:space="0" w:color="auto"/>
            <w:bottom w:val="none" w:sz="0" w:space="0" w:color="auto"/>
            <w:right w:val="none" w:sz="0" w:space="0" w:color="auto"/>
          </w:divBdr>
        </w:div>
        <w:div w:id="1174301491">
          <w:marLeft w:val="360"/>
          <w:marRight w:val="0"/>
          <w:marTop w:val="0"/>
          <w:marBottom w:val="0"/>
          <w:divBdr>
            <w:top w:val="none" w:sz="0" w:space="0" w:color="auto"/>
            <w:left w:val="none" w:sz="0" w:space="0" w:color="auto"/>
            <w:bottom w:val="none" w:sz="0" w:space="0" w:color="auto"/>
            <w:right w:val="none" w:sz="0" w:space="0" w:color="auto"/>
          </w:divBdr>
        </w:div>
        <w:div w:id="1174301493">
          <w:marLeft w:val="360"/>
          <w:marRight w:val="0"/>
          <w:marTop w:val="0"/>
          <w:marBottom w:val="0"/>
          <w:divBdr>
            <w:top w:val="none" w:sz="0" w:space="0" w:color="auto"/>
            <w:left w:val="none" w:sz="0" w:space="0" w:color="auto"/>
            <w:bottom w:val="none" w:sz="0" w:space="0" w:color="auto"/>
            <w:right w:val="none" w:sz="0" w:space="0" w:color="auto"/>
          </w:divBdr>
        </w:div>
        <w:div w:id="1174301494">
          <w:marLeft w:val="360"/>
          <w:marRight w:val="0"/>
          <w:marTop w:val="0"/>
          <w:marBottom w:val="0"/>
          <w:divBdr>
            <w:top w:val="none" w:sz="0" w:space="0" w:color="auto"/>
            <w:left w:val="none" w:sz="0" w:space="0" w:color="auto"/>
            <w:bottom w:val="none" w:sz="0" w:space="0" w:color="auto"/>
            <w:right w:val="none" w:sz="0" w:space="0" w:color="auto"/>
          </w:divBdr>
        </w:div>
        <w:div w:id="1174301496">
          <w:marLeft w:val="360"/>
          <w:marRight w:val="0"/>
          <w:marTop w:val="0"/>
          <w:marBottom w:val="0"/>
          <w:divBdr>
            <w:top w:val="none" w:sz="0" w:space="0" w:color="auto"/>
            <w:left w:val="none" w:sz="0" w:space="0" w:color="auto"/>
            <w:bottom w:val="none" w:sz="0" w:space="0" w:color="auto"/>
            <w:right w:val="none" w:sz="0" w:space="0" w:color="auto"/>
          </w:divBdr>
        </w:div>
        <w:div w:id="1174301497">
          <w:marLeft w:val="360"/>
          <w:marRight w:val="0"/>
          <w:marTop w:val="0"/>
          <w:marBottom w:val="0"/>
          <w:divBdr>
            <w:top w:val="none" w:sz="0" w:space="0" w:color="auto"/>
            <w:left w:val="none" w:sz="0" w:space="0" w:color="auto"/>
            <w:bottom w:val="none" w:sz="0" w:space="0" w:color="auto"/>
            <w:right w:val="none" w:sz="0" w:space="0" w:color="auto"/>
          </w:divBdr>
        </w:div>
        <w:div w:id="1174301498">
          <w:marLeft w:val="360"/>
          <w:marRight w:val="0"/>
          <w:marTop w:val="0"/>
          <w:marBottom w:val="0"/>
          <w:divBdr>
            <w:top w:val="none" w:sz="0" w:space="0" w:color="auto"/>
            <w:left w:val="none" w:sz="0" w:space="0" w:color="auto"/>
            <w:bottom w:val="none" w:sz="0" w:space="0" w:color="auto"/>
            <w:right w:val="none" w:sz="0" w:space="0" w:color="auto"/>
          </w:divBdr>
        </w:div>
        <w:div w:id="1174301501">
          <w:marLeft w:val="360"/>
          <w:marRight w:val="0"/>
          <w:marTop w:val="0"/>
          <w:marBottom w:val="0"/>
          <w:divBdr>
            <w:top w:val="none" w:sz="0" w:space="0" w:color="auto"/>
            <w:left w:val="none" w:sz="0" w:space="0" w:color="auto"/>
            <w:bottom w:val="none" w:sz="0" w:space="0" w:color="auto"/>
            <w:right w:val="none" w:sz="0" w:space="0" w:color="auto"/>
          </w:divBdr>
        </w:div>
        <w:div w:id="1174301502">
          <w:marLeft w:val="360"/>
          <w:marRight w:val="0"/>
          <w:marTop w:val="0"/>
          <w:marBottom w:val="0"/>
          <w:divBdr>
            <w:top w:val="none" w:sz="0" w:space="0" w:color="auto"/>
            <w:left w:val="none" w:sz="0" w:space="0" w:color="auto"/>
            <w:bottom w:val="none" w:sz="0" w:space="0" w:color="auto"/>
            <w:right w:val="none" w:sz="0" w:space="0" w:color="auto"/>
          </w:divBdr>
        </w:div>
        <w:div w:id="1174301503">
          <w:marLeft w:val="360"/>
          <w:marRight w:val="0"/>
          <w:marTop w:val="0"/>
          <w:marBottom w:val="0"/>
          <w:divBdr>
            <w:top w:val="none" w:sz="0" w:space="0" w:color="auto"/>
            <w:left w:val="none" w:sz="0" w:space="0" w:color="auto"/>
            <w:bottom w:val="none" w:sz="0" w:space="0" w:color="auto"/>
            <w:right w:val="none" w:sz="0" w:space="0" w:color="auto"/>
          </w:divBdr>
        </w:div>
        <w:div w:id="1174301589">
          <w:marLeft w:val="360"/>
          <w:marRight w:val="0"/>
          <w:marTop w:val="0"/>
          <w:marBottom w:val="0"/>
          <w:divBdr>
            <w:top w:val="none" w:sz="0" w:space="0" w:color="auto"/>
            <w:left w:val="none" w:sz="0" w:space="0" w:color="auto"/>
            <w:bottom w:val="none" w:sz="0" w:space="0" w:color="auto"/>
            <w:right w:val="none" w:sz="0" w:space="0" w:color="auto"/>
          </w:divBdr>
        </w:div>
        <w:div w:id="1174301590">
          <w:marLeft w:val="360"/>
          <w:marRight w:val="0"/>
          <w:marTop w:val="0"/>
          <w:marBottom w:val="0"/>
          <w:divBdr>
            <w:top w:val="none" w:sz="0" w:space="0" w:color="auto"/>
            <w:left w:val="none" w:sz="0" w:space="0" w:color="auto"/>
            <w:bottom w:val="none" w:sz="0" w:space="0" w:color="auto"/>
            <w:right w:val="none" w:sz="0" w:space="0" w:color="auto"/>
          </w:divBdr>
        </w:div>
        <w:div w:id="1174301593">
          <w:marLeft w:val="360"/>
          <w:marRight w:val="0"/>
          <w:marTop w:val="0"/>
          <w:marBottom w:val="0"/>
          <w:divBdr>
            <w:top w:val="none" w:sz="0" w:space="0" w:color="auto"/>
            <w:left w:val="none" w:sz="0" w:space="0" w:color="auto"/>
            <w:bottom w:val="none" w:sz="0" w:space="0" w:color="auto"/>
            <w:right w:val="none" w:sz="0" w:space="0" w:color="auto"/>
          </w:divBdr>
        </w:div>
        <w:div w:id="1174301594">
          <w:marLeft w:val="360"/>
          <w:marRight w:val="0"/>
          <w:marTop w:val="0"/>
          <w:marBottom w:val="0"/>
          <w:divBdr>
            <w:top w:val="none" w:sz="0" w:space="0" w:color="auto"/>
            <w:left w:val="none" w:sz="0" w:space="0" w:color="auto"/>
            <w:bottom w:val="none" w:sz="0" w:space="0" w:color="auto"/>
            <w:right w:val="none" w:sz="0" w:space="0" w:color="auto"/>
          </w:divBdr>
        </w:div>
        <w:div w:id="1174301595">
          <w:marLeft w:val="360"/>
          <w:marRight w:val="0"/>
          <w:marTop w:val="0"/>
          <w:marBottom w:val="0"/>
          <w:divBdr>
            <w:top w:val="none" w:sz="0" w:space="0" w:color="auto"/>
            <w:left w:val="none" w:sz="0" w:space="0" w:color="auto"/>
            <w:bottom w:val="none" w:sz="0" w:space="0" w:color="auto"/>
            <w:right w:val="none" w:sz="0" w:space="0" w:color="auto"/>
          </w:divBdr>
        </w:div>
        <w:div w:id="1174301596">
          <w:marLeft w:val="360"/>
          <w:marRight w:val="0"/>
          <w:marTop w:val="0"/>
          <w:marBottom w:val="0"/>
          <w:divBdr>
            <w:top w:val="none" w:sz="0" w:space="0" w:color="auto"/>
            <w:left w:val="none" w:sz="0" w:space="0" w:color="auto"/>
            <w:bottom w:val="none" w:sz="0" w:space="0" w:color="auto"/>
            <w:right w:val="none" w:sz="0" w:space="0" w:color="auto"/>
          </w:divBdr>
        </w:div>
        <w:div w:id="1174301597">
          <w:marLeft w:val="360"/>
          <w:marRight w:val="0"/>
          <w:marTop w:val="0"/>
          <w:marBottom w:val="0"/>
          <w:divBdr>
            <w:top w:val="none" w:sz="0" w:space="0" w:color="auto"/>
            <w:left w:val="none" w:sz="0" w:space="0" w:color="auto"/>
            <w:bottom w:val="none" w:sz="0" w:space="0" w:color="auto"/>
            <w:right w:val="none" w:sz="0" w:space="0" w:color="auto"/>
          </w:divBdr>
        </w:div>
        <w:div w:id="1174301598">
          <w:marLeft w:val="360"/>
          <w:marRight w:val="0"/>
          <w:marTop w:val="0"/>
          <w:marBottom w:val="0"/>
          <w:divBdr>
            <w:top w:val="none" w:sz="0" w:space="0" w:color="auto"/>
            <w:left w:val="none" w:sz="0" w:space="0" w:color="auto"/>
            <w:bottom w:val="none" w:sz="0" w:space="0" w:color="auto"/>
            <w:right w:val="none" w:sz="0" w:space="0" w:color="auto"/>
          </w:divBdr>
        </w:div>
        <w:div w:id="1174301599">
          <w:marLeft w:val="360"/>
          <w:marRight w:val="0"/>
          <w:marTop w:val="0"/>
          <w:marBottom w:val="0"/>
          <w:divBdr>
            <w:top w:val="none" w:sz="0" w:space="0" w:color="auto"/>
            <w:left w:val="none" w:sz="0" w:space="0" w:color="auto"/>
            <w:bottom w:val="none" w:sz="0" w:space="0" w:color="auto"/>
            <w:right w:val="none" w:sz="0" w:space="0" w:color="auto"/>
          </w:divBdr>
        </w:div>
        <w:div w:id="1174301601">
          <w:marLeft w:val="360"/>
          <w:marRight w:val="0"/>
          <w:marTop w:val="0"/>
          <w:marBottom w:val="0"/>
          <w:divBdr>
            <w:top w:val="none" w:sz="0" w:space="0" w:color="auto"/>
            <w:left w:val="none" w:sz="0" w:space="0" w:color="auto"/>
            <w:bottom w:val="none" w:sz="0" w:space="0" w:color="auto"/>
            <w:right w:val="none" w:sz="0" w:space="0" w:color="auto"/>
          </w:divBdr>
        </w:div>
        <w:div w:id="1174301602">
          <w:marLeft w:val="360"/>
          <w:marRight w:val="0"/>
          <w:marTop w:val="0"/>
          <w:marBottom w:val="0"/>
          <w:divBdr>
            <w:top w:val="none" w:sz="0" w:space="0" w:color="auto"/>
            <w:left w:val="none" w:sz="0" w:space="0" w:color="auto"/>
            <w:bottom w:val="none" w:sz="0" w:space="0" w:color="auto"/>
            <w:right w:val="none" w:sz="0" w:space="0" w:color="auto"/>
          </w:divBdr>
        </w:div>
        <w:div w:id="1174301607">
          <w:marLeft w:val="360"/>
          <w:marRight w:val="0"/>
          <w:marTop w:val="0"/>
          <w:marBottom w:val="0"/>
          <w:divBdr>
            <w:top w:val="none" w:sz="0" w:space="0" w:color="auto"/>
            <w:left w:val="none" w:sz="0" w:space="0" w:color="auto"/>
            <w:bottom w:val="none" w:sz="0" w:space="0" w:color="auto"/>
            <w:right w:val="none" w:sz="0" w:space="0" w:color="auto"/>
          </w:divBdr>
        </w:div>
        <w:div w:id="1174301608">
          <w:marLeft w:val="360"/>
          <w:marRight w:val="0"/>
          <w:marTop w:val="0"/>
          <w:marBottom w:val="0"/>
          <w:divBdr>
            <w:top w:val="none" w:sz="0" w:space="0" w:color="auto"/>
            <w:left w:val="none" w:sz="0" w:space="0" w:color="auto"/>
            <w:bottom w:val="none" w:sz="0" w:space="0" w:color="auto"/>
            <w:right w:val="none" w:sz="0" w:space="0" w:color="auto"/>
          </w:divBdr>
        </w:div>
        <w:div w:id="1174301609">
          <w:marLeft w:val="360"/>
          <w:marRight w:val="0"/>
          <w:marTop w:val="0"/>
          <w:marBottom w:val="0"/>
          <w:divBdr>
            <w:top w:val="none" w:sz="0" w:space="0" w:color="auto"/>
            <w:left w:val="none" w:sz="0" w:space="0" w:color="auto"/>
            <w:bottom w:val="none" w:sz="0" w:space="0" w:color="auto"/>
            <w:right w:val="none" w:sz="0" w:space="0" w:color="auto"/>
          </w:divBdr>
        </w:div>
        <w:div w:id="1174301610">
          <w:marLeft w:val="360"/>
          <w:marRight w:val="0"/>
          <w:marTop w:val="0"/>
          <w:marBottom w:val="0"/>
          <w:divBdr>
            <w:top w:val="none" w:sz="0" w:space="0" w:color="auto"/>
            <w:left w:val="none" w:sz="0" w:space="0" w:color="auto"/>
            <w:bottom w:val="none" w:sz="0" w:space="0" w:color="auto"/>
            <w:right w:val="none" w:sz="0" w:space="0" w:color="auto"/>
          </w:divBdr>
        </w:div>
        <w:div w:id="1174301611">
          <w:marLeft w:val="360"/>
          <w:marRight w:val="0"/>
          <w:marTop w:val="0"/>
          <w:marBottom w:val="0"/>
          <w:divBdr>
            <w:top w:val="none" w:sz="0" w:space="0" w:color="auto"/>
            <w:left w:val="none" w:sz="0" w:space="0" w:color="auto"/>
            <w:bottom w:val="none" w:sz="0" w:space="0" w:color="auto"/>
            <w:right w:val="none" w:sz="0" w:space="0" w:color="auto"/>
          </w:divBdr>
        </w:div>
        <w:div w:id="1174301612">
          <w:marLeft w:val="360"/>
          <w:marRight w:val="0"/>
          <w:marTop w:val="0"/>
          <w:marBottom w:val="0"/>
          <w:divBdr>
            <w:top w:val="none" w:sz="0" w:space="0" w:color="auto"/>
            <w:left w:val="none" w:sz="0" w:space="0" w:color="auto"/>
            <w:bottom w:val="none" w:sz="0" w:space="0" w:color="auto"/>
            <w:right w:val="none" w:sz="0" w:space="0" w:color="auto"/>
          </w:divBdr>
        </w:div>
        <w:div w:id="1174301613">
          <w:marLeft w:val="360"/>
          <w:marRight w:val="0"/>
          <w:marTop w:val="0"/>
          <w:marBottom w:val="0"/>
          <w:divBdr>
            <w:top w:val="none" w:sz="0" w:space="0" w:color="auto"/>
            <w:left w:val="none" w:sz="0" w:space="0" w:color="auto"/>
            <w:bottom w:val="none" w:sz="0" w:space="0" w:color="auto"/>
            <w:right w:val="none" w:sz="0" w:space="0" w:color="auto"/>
          </w:divBdr>
        </w:div>
        <w:div w:id="1174301614">
          <w:marLeft w:val="360"/>
          <w:marRight w:val="0"/>
          <w:marTop w:val="0"/>
          <w:marBottom w:val="0"/>
          <w:divBdr>
            <w:top w:val="none" w:sz="0" w:space="0" w:color="auto"/>
            <w:left w:val="none" w:sz="0" w:space="0" w:color="auto"/>
            <w:bottom w:val="none" w:sz="0" w:space="0" w:color="auto"/>
            <w:right w:val="none" w:sz="0" w:space="0" w:color="auto"/>
          </w:divBdr>
        </w:div>
      </w:divsChild>
    </w:div>
    <w:div w:id="1174301504">
      <w:marLeft w:val="0"/>
      <w:marRight w:val="0"/>
      <w:marTop w:val="0"/>
      <w:marBottom w:val="0"/>
      <w:divBdr>
        <w:top w:val="none" w:sz="0" w:space="0" w:color="auto"/>
        <w:left w:val="none" w:sz="0" w:space="0" w:color="auto"/>
        <w:bottom w:val="none" w:sz="0" w:space="0" w:color="auto"/>
        <w:right w:val="none" w:sz="0" w:space="0" w:color="auto"/>
      </w:divBdr>
    </w:div>
    <w:div w:id="1174301507">
      <w:marLeft w:val="0"/>
      <w:marRight w:val="0"/>
      <w:marTop w:val="0"/>
      <w:marBottom w:val="0"/>
      <w:divBdr>
        <w:top w:val="none" w:sz="0" w:space="0" w:color="auto"/>
        <w:left w:val="none" w:sz="0" w:space="0" w:color="auto"/>
        <w:bottom w:val="none" w:sz="0" w:space="0" w:color="auto"/>
        <w:right w:val="none" w:sz="0" w:space="0" w:color="auto"/>
      </w:divBdr>
    </w:div>
    <w:div w:id="1174301508">
      <w:marLeft w:val="0"/>
      <w:marRight w:val="0"/>
      <w:marTop w:val="0"/>
      <w:marBottom w:val="0"/>
      <w:divBdr>
        <w:top w:val="none" w:sz="0" w:space="0" w:color="auto"/>
        <w:left w:val="none" w:sz="0" w:space="0" w:color="auto"/>
        <w:bottom w:val="none" w:sz="0" w:space="0" w:color="auto"/>
        <w:right w:val="none" w:sz="0" w:space="0" w:color="auto"/>
      </w:divBdr>
    </w:div>
    <w:div w:id="1174301509">
      <w:marLeft w:val="0"/>
      <w:marRight w:val="0"/>
      <w:marTop w:val="0"/>
      <w:marBottom w:val="0"/>
      <w:divBdr>
        <w:top w:val="none" w:sz="0" w:space="0" w:color="auto"/>
        <w:left w:val="none" w:sz="0" w:space="0" w:color="auto"/>
        <w:bottom w:val="none" w:sz="0" w:space="0" w:color="auto"/>
        <w:right w:val="none" w:sz="0" w:space="0" w:color="auto"/>
      </w:divBdr>
    </w:div>
    <w:div w:id="1174301510">
      <w:marLeft w:val="0"/>
      <w:marRight w:val="0"/>
      <w:marTop w:val="0"/>
      <w:marBottom w:val="0"/>
      <w:divBdr>
        <w:top w:val="none" w:sz="0" w:space="0" w:color="auto"/>
        <w:left w:val="none" w:sz="0" w:space="0" w:color="auto"/>
        <w:bottom w:val="none" w:sz="0" w:space="0" w:color="auto"/>
        <w:right w:val="none" w:sz="0" w:space="0" w:color="auto"/>
      </w:divBdr>
    </w:div>
    <w:div w:id="1174301512">
      <w:marLeft w:val="0"/>
      <w:marRight w:val="0"/>
      <w:marTop w:val="0"/>
      <w:marBottom w:val="0"/>
      <w:divBdr>
        <w:top w:val="none" w:sz="0" w:space="0" w:color="auto"/>
        <w:left w:val="none" w:sz="0" w:space="0" w:color="auto"/>
        <w:bottom w:val="none" w:sz="0" w:space="0" w:color="auto"/>
        <w:right w:val="none" w:sz="0" w:space="0" w:color="auto"/>
      </w:divBdr>
    </w:div>
    <w:div w:id="1174301513">
      <w:marLeft w:val="0"/>
      <w:marRight w:val="0"/>
      <w:marTop w:val="0"/>
      <w:marBottom w:val="0"/>
      <w:divBdr>
        <w:top w:val="none" w:sz="0" w:space="0" w:color="auto"/>
        <w:left w:val="none" w:sz="0" w:space="0" w:color="auto"/>
        <w:bottom w:val="none" w:sz="0" w:space="0" w:color="auto"/>
        <w:right w:val="none" w:sz="0" w:space="0" w:color="auto"/>
      </w:divBdr>
      <w:divsChild>
        <w:div w:id="1174301518">
          <w:marLeft w:val="0"/>
          <w:marRight w:val="0"/>
          <w:marTop w:val="360"/>
          <w:marBottom w:val="0"/>
          <w:divBdr>
            <w:top w:val="none" w:sz="0" w:space="0" w:color="auto"/>
            <w:left w:val="none" w:sz="0" w:space="0" w:color="auto"/>
            <w:bottom w:val="none" w:sz="0" w:space="0" w:color="auto"/>
            <w:right w:val="none" w:sz="0" w:space="0" w:color="auto"/>
          </w:divBdr>
        </w:div>
        <w:div w:id="1174301519">
          <w:marLeft w:val="0"/>
          <w:marRight w:val="0"/>
          <w:marTop w:val="360"/>
          <w:marBottom w:val="0"/>
          <w:divBdr>
            <w:top w:val="none" w:sz="0" w:space="0" w:color="auto"/>
            <w:left w:val="none" w:sz="0" w:space="0" w:color="auto"/>
            <w:bottom w:val="none" w:sz="0" w:space="0" w:color="auto"/>
            <w:right w:val="none" w:sz="0" w:space="0" w:color="auto"/>
          </w:divBdr>
        </w:div>
        <w:div w:id="1174301530">
          <w:marLeft w:val="0"/>
          <w:marRight w:val="0"/>
          <w:marTop w:val="360"/>
          <w:marBottom w:val="0"/>
          <w:divBdr>
            <w:top w:val="none" w:sz="0" w:space="0" w:color="auto"/>
            <w:left w:val="none" w:sz="0" w:space="0" w:color="auto"/>
            <w:bottom w:val="none" w:sz="0" w:space="0" w:color="auto"/>
            <w:right w:val="none" w:sz="0" w:space="0" w:color="auto"/>
          </w:divBdr>
        </w:div>
        <w:div w:id="1174301583">
          <w:marLeft w:val="0"/>
          <w:marRight w:val="0"/>
          <w:marTop w:val="360"/>
          <w:marBottom w:val="0"/>
          <w:divBdr>
            <w:top w:val="none" w:sz="0" w:space="0" w:color="auto"/>
            <w:left w:val="none" w:sz="0" w:space="0" w:color="auto"/>
            <w:bottom w:val="none" w:sz="0" w:space="0" w:color="auto"/>
            <w:right w:val="none" w:sz="0" w:space="0" w:color="auto"/>
          </w:divBdr>
        </w:div>
      </w:divsChild>
    </w:div>
    <w:div w:id="1174301514">
      <w:marLeft w:val="0"/>
      <w:marRight w:val="0"/>
      <w:marTop w:val="0"/>
      <w:marBottom w:val="0"/>
      <w:divBdr>
        <w:top w:val="none" w:sz="0" w:space="0" w:color="auto"/>
        <w:left w:val="none" w:sz="0" w:space="0" w:color="auto"/>
        <w:bottom w:val="none" w:sz="0" w:space="0" w:color="auto"/>
        <w:right w:val="none" w:sz="0" w:space="0" w:color="auto"/>
      </w:divBdr>
      <w:divsChild>
        <w:div w:id="1174301522">
          <w:marLeft w:val="907"/>
          <w:marRight w:val="0"/>
          <w:marTop w:val="0"/>
          <w:marBottom w:val="0"/>
          <w:divBdr>
            <w:top w:val="none" w:sz="0" w:space="0" w:color="auto"/>
            <w:left w:val="none" w:sz="0" w:space="0" w:color="auto"/>
            <w:bottom w:val="none" w:sz="0" w:space="0" w:color="auto"/>
            <w:right w:val="none" w:sz="0" w:space="0" w:color="auto"/>
          </w:divBdr>
        </w:div>
        <w:div w:id="1174301525">
          <w:marLeft w:val="907"/>
          <w:marRight w:val="0"/>
          <w:marTop w:val="0"/>
          <w:marBottom w:val="0"/>
          <w:divBdr>
            <w:top w:val="none" w:sz="0" w:space="0" w:color="auto"/>
            <w:left w:val="none" w:sz="0" w:space="0" w:color="auto"/>
            <w:bottom w:val="none" w:sz="0" w:space="0" w:color="auto"/>
            <w:right w:val="none" w:sz="0" w:space="0" w:color="auto"/>
          </w:divBdr>
        </w:div>
        <w:div w:id="1174301528">
          <w:marLeft w:val="907"/>
          <w:marRight w:val="0"/>
          <w:marTop w:val="0"/>
          <w:marBottom w:val="0"/>
          <w:divBdr>
            <w:top w:val="none" w:sz="0" w:space="0" w:color="auto"/>
            <w:left w:val="none" w:sz="0" w:space="0" w:color="auto"/>
            <w:bottom w:val="none" w:sz="0" w:space="0" w:color="auto"/>
            <w:right w:val="none" w:sz="0" w:space="0" w:color="auto"/>
          </w:divBdr>
        </w:div>
      </w:divsChild>
    </w:div>
    <w:div w:id="1174301515">
      <w:marLeft w:val="0"/>
      <w:marRight w:val="0"/>
      <w:marTop w:val="0"/>
      <w:marBottom w:val="0"/>
      <w:divBdr>
        <w:top w:val="none" w:sz="0" w:space="0" w:color="auto"/>
        <w:left w:val="none" w:sz="0" w:space="0" w:color="auto"/>
        <w:bottom w:val="none" w:sz="0" w:space="0" w:color="auto"/>
        <w:right w:val="none" w:sz="0" w:space="0" w:color="auto"/>
      </w:divBdr>
      <w:divsChild>
        <w:div w:id="1174301505">
          <w:marLeft w:val="562"/>
          <w:marRight w:val="0"/>
          <w:marTop w:val="0"/>
          <w:marBottom w:val="0"/>
          <w:divBdr>
            <w:top w:val="none" w:sz="0" w:space="0" w:color="auto"/>
            <w:left w:val="none" w:sz="0" w:space="0" w:color="auto"/>
            <w:bottom w:val="none" w:sz="0" w:space="0" w:color="auto"/>
            <w:right w:val="none" w:sz="0" w:space="0" w:color="auto"/>
          </w:divBdr>
        </w:div>
        <w:div w:id="1174301526">
          <w:marLeft w:val="418"/>
          <w:marRight w:val="0"/>
          <w:marTop w:val="0"/>
          <w:marBottom w:val="0"/>
          <w:divBdr>
            <w:top w:val="none" w:sz="0" w:space="0" w:color="auto"/>
            <w:left w:val="none" w:sz="0" w:space="0" w:color="auto"/>
            <w:bottom w:val="none" w:sz="0" w:space="0" w:color="auto"/>
            <w:right w:val="none" w:sz="0" w:space="0" w:color="auto"/>
          </w:divBdr>
        </w:div>
        <w:div w:id="1174301577">
          <w:marLeft w:val="562"/>
          <w:marRight w:val="0"/>
          <w:marTop w:val="0"/>
          <w:marBottom w:val="0"/>
          <w:divBdr>
            <w:top w:val="none" w:sz="0" w:space="0" w:color="auto"/>
            <w:left w:val="none" w:sz="0" w:space="0" w:color="auto"/>
            <w:bottom w:val="none" w:sz="0" w:space="0" w:color="auto"/>
            <w:right w:val="none" w:sz="0" w:space="0" w:color="auto"/>
          </w:divBdr>
        </w:div>
      </w:divsChild>
    </w:div>
    <w:div w:id="1174301517">
      <w:marLeft w:val="0"/>
      <w:marRight w:val="0"/>
      <w:marTop w:val="0"/>
      <w:marBottom w:val="0"/>
      <w:divBdr>
        <w:top w:val="none" w:sz="0" w:space="0" w:color="auto"/>
        <w:left w:val="none" w:sz="0" w:space="0" w:color="auto"/>
        <w:bottom w:val="none" w:sz="0" w:space="0" w:color="auto"/>
        <w:right w:val="none" w:sz="0" w:space="0" w:color="auto"/>
      </w:divBdr>
    </w:div>
    <w:div w:id="1174301521">
      <w:marLeft w:val="0"/>
      <w:marRight w:val="0"/>
      <w:marTop w:val="0"/>
      <w:marBottom w:val="0"/>
      <w:divBdr>
        <w:top w:val="none" w:sz="0" w:space="0" w:color="auto"/>
        <w:left w:val="none" w:sz="0" w:space="0" w:color="auto"/>
        <w:bottom w:val="none" w:sz="0" w:space="0" w:color="auto"/>
        <w:right w:val="none" w:sz="0" w:space="0" w:color="auto"/>
      </w:divBdr>
      <w:divsChild>
        <w:div w:id="1174301506">
          <w:marLeft w:val="446"/>
          <w:marRight w:val="0"/>
          <w:marTop w:val="0"/>
          <w:marBottom w:val="0"/>
          <w:divBdr>
            <w:top w:val="none" w:sz="0" w:space="0" w:color="auto"/>
            <w:left w:val="none" w:sz="0" w:space="0" w:color="auto"/>
            <w:bottom w:val="none" w:sz="0" w:space="0" w:color="auto"/>
            <w:right w:val="none" w:sz="0" w:space="0" w:color="auto"/>
          </w:divBdr>
        </w:div>
        <w:div w:id="1174301516">
          <w:marLeft w:val="446"/>
          <w:marRight w:val="0"/>
          <w:marTop w:val="0"/>
          <w:marBottom w:val="0"/>
          <w:divBdr>
            <w:top w:val="none" w:sz="0" w:space="0" w:color="auto"/>
            <w:left w:val="none" w:sz="0" w:space="0" w:color="auto"/>
            <w:bottom w:val="none" w:sz="0" w:space="0" w:color="auto"/>
            <w:right w:val="none" w:sz="0" w:space="0" w:color="auto"/>
          </w:divBdr>
        </w:div>
      </w:divsChild>
    </w:div>
    <w:div w:id="1174301524">
      <w:marLeft w:val="0"/>
      <w:marRight w:val="0"/>
      <w:marTop w:val="0"/>
      <w:marBottom w:val="0"/>
      <w:divBdr>
        <w:top w:val="none" w:sz="0" w:space="0" w:color="auto"/>
        <w:left w:val="none" w:sz="0" w:space="0" w:color="auto"/>
        <w:bottom w:val="none" w:sz="0" w:space="0" w:color="auto"/>
        <w:right w:val="none" w:sz="0" w:space="0" w:color="auto"/>
      </w:divBdr>
    </w:div>
    <w:div w:id="1174301529">
      <w:marLeft w:val="0"/>
      <w:marRight w:val="0"/>
      <w:marTop w:val="0"/>
      <w:marBottom w:val="0"/>
      <w:divBdr>
        <w:top w:val="none" w:sz="0" w:space="0" w:color="auto"/>
        <w:left w:val="none" w:sz="0" w:space="0" w:color="auto"/>
        <w:bottom w:val="none" w:sz="0" w:space="0" w:color="auto"/>
        <w:right w:val="none" w:sz="0" w:space="0" w:color="auto"/>
      </w:divBdr>
    </w:div>
    <w:div w:id="1174301531">
      <w:marLeft w:val="0"/>
      <w:marRight w:val="0"/>
      <w:marTop w:val="0"/>
      <w:marBottom w:val="0"/>
      <w:divBdr>
        <w:top w:val="none" w:sz="0" w:space="0" w:color="auto"/>
        <w:left w:val="none" w:sz="0" w:space="0" w:color="auto"/>
        <w:bottom w:val="none" w:sz="0" w:space="0" w:color="auto"/>
        <w:right w:val="none" w:sz="0" w:space="0" w:color="auto"/>
      </w:divBdr>
    </w:div>
    <w:div w:id="1174301532">
      <w:marLeft w:val="0"/>
      <w:marRight w:val="0"/>
      <w:marTop w:val="0"/>
      <w:marBottom w:val="0"/>
      <w:divBdr>
        <w:top w:val="none" w:sz="0" w:space="0" w:color="auto"/>
        <w:left w:val="none" w:sz="0" w:space="0" w:color="auto"/>
        <w:bottom w:val="none" w:sz="0" w:space="0" w:color="auto"/>
        <w:right w:val="none" w:sz="0" w:space="0" w:color="auto"/>
      </w:divBdr>
    </w:div>
    <w:div w:id="1174301533">
      <w:marLeft w:val="0"/>
      <w:marRight w:val="0"/>
      <w:marTop w:val="0"/>
      <w:marBottom w:val="0"/>
      <w:divBdr>
        <w:top w:val="none" w:sz="0" w:space="0" w:color="auto"/>
        <w:left w:val="none" w:sz="0" w:space="0" w:color="auto"/>
        <w:bottom w:val="none" w:sz="0" w:space="0" w:color="auto"/>
        <w:right w:val="none" w:sz="0" w:space="0" w:color="auto"/>
      </w:divBdr>
    </w:div>
    <w:div w:id="1174301534">
      <w:marLeft w:val="0"/>
      <w:marRight w:val="0"/>
      <w:marTop w:val="0"/>
      <w:marBottom w:val="0"/>
      <w:divBdr>
        <w:top w:val="none" w:sz="0" w:space="0" w:color="auto"/>
        <w:left w:val="none" w:sz="0" w:space="0" w:color="auto"/>
        <w:bottom w:val="none" w:sz="0" w:space="0" w:color="auto"/>
        <w:right w:val="none" w:sz="0" w:space="0" w:color="auto"/>
      </w:divBdr>
      <w:divsChild>
        <w:div w:id="1174301511">
          <w:marLeft w:val="1138"/>
          <w:marRight w:val="0"/>
          <w:marTop w:val="0"/>
          <w:marBottom w:val="0"/>
          <w:divBdr>
            <w:top w:val="none" w:sz="0" w:space="0" w:color="auto"/>
            <w:left w:val="none" w:sz="0" w:space="0" w:color="auto"/>
            <w:bottom w:val="none" w:sz="0" w:space="0" w:color="auto"/>
            <w:right w:val="none" w:sz="0" w:space="0" w:color="auto"/>
          </w:divBdr>
        </w:div>
        <w:div w:id="1174301520">
          <w:marLeft w:val="1138"/>
          <w:marRight w:val="0"/>
          <w:marTop w:val="0"/>
          <w:marBottom w:val="0"/>
          <w:divBdr>
            <w:top w:val="none" w:sz="0" w:space="0" w:color="auto"/>
            <w:left w:val="none" w:sz="0" w:space="0" w:color="auto"/>
            <w:bottom w:val="none" w:sz="0" w:space="0" w:color="auto"/>
            <w:right w:val="none" w:sz="0" w:space="0" w:color="auto"/>
          </w:divBdr>
        </w:div>
        <w:div w:id="1174301523">
          <w:marLeft w:val="1138"/>
          <w:marRight w:val="0"/>
          <w:marTop w:val="0"/>
          <w:marBottom w:val="0"/>
          <w:divBdr>
            <w:top w:val="none" w:sz="0" w:space="0" w:color="auto"/>
            <w:left w:val="none" w:sz="0" w:space="0" w:color="auto"/>
            <w:bottom w:val="none" w:sz="0" w:space="0" w:color="auto"/>
            <w:right w:val="none" w:sz="0" w:space="0" w:color="auto"/>
          </w:divBdr>
        </w:div>
        <w:div w:id="1174301527">
          <w:marLeft w:val="1138"/>
          <w:marRight w:val="0"/>
          <w:marTop w:val="0"/>
          <w:marBottom w:val="0"/>
          <w:divBdr>
            <w:top w:val="none" w:sz="0" w:space="0" w:color="auto"/>
            <w:left w:val="none" w:sz="0" w:space="0" w:color="auto"/>
            <w:bottom w:val="none" w:sz="0" w:space="0" w:color="auto"/>
            <w:right w:val="none" w:sz="0" w:space="0" w:color="auto"/>
          </w:divBdr>
        </w:div>
      </w:divsChild>
    </w:div>
    <w:div w:id="1174301535">
      <w:marLeft w:val="0"/>
      <w:marRight w:val="0"/>
      <w:marTop w:val="0"/>
      <w:marBottom w:val="0"/>
      <w:divBdr>
        <w:top w:val="none" w:sz="0" w:space="0" w:color="auto"/>
        <w:left w:val="none" w:sz="0" w:space="0" w:color="auto"/>
        <w:bottom w:val="none" w:sz="0" w:space="0" w:color="auto"/>
        <w:right w:val="none" w:sz="0" w:space="0" w:color="auto"/>
      </w:divBdr>
    </w:div>
    <w:div w:id="1174301537">
      <w:marLeft w:val="0"/>
      <w:marRight w:val="0"/>
      <w:marTop w:val="0"/>
      <w:marBottom w:val="0"/>
      <w:divBdr>
        <w:top w:val="none" w:sz="0" w:space="0" w:color="auto"/>
        <w:left w:val="none" w:sz="0" w:space="0" w:color="auto"/>
        <w:bottom w:val="none" w:sz="0" w:space="0" w:color="auto"/>
        <w:right w:val="none" w:sz="0" w:space="0" w:color="auto"/>
      </w:divBdr>
    </w:div>
    <w:div w:id="1174301538">
      <w:marLeft w:val="0"/>
      <w:marRight w:val="0"/>
      <w:marTop w:val="0"/>
      <w:marBottom w:val="0"/>
      <w:divBdr>
        <w:top w:val="none" w:sz="0" w:space="0" w:color="auto"/>
        <w:left w:val="none" w:sz="0" w:space="0" w:color="auto"/>
        <w:bottom w:val="none" w:sz="0" w:space="0" w:color="auto"/>
        <w:right w:val="none" w:sz="0" w:space="0" w:color="auto"/>
      </w:divBdr>
    </w:div>
    <w:div w:id="1174301540">
      <w:marLeft w:val="0"/>
      <w:marRight w:val="0"/>
      <w:marTop w:val="0"/>
      <w:marBottom w:val="0"/>
      <w:divBdr>
        <w:top w:val="none" w:sz="0" w:space="0" w:color="auto"/>
        <w:left w:val="none" w:sz="0" w:space="0" w:color="auto"/>
        <w:bottom w:val="none" w:sz="0" w:space="0" w:color="auto"/>
        <w:right w:val="none" w:sz="0" w:space="0" w:color="auto"/>
      </w:divBdr>
    </w:div>
    <w:div w:id="1174301541">
      <w:marLeft w:val="0"/>
      <w:marRight w:val="0"/>
      <w:marTop w:val="0"/>
      <w:marBottom w:val="0"/>
      <w:divBdr>
        <w:top w:val="none" w:sz="0" w:space="0" w:color="auto"/>
        <w:left w:val="none" w:sz="0" w:space="0" w:color="auto"/>
        <w:bottom w:val="none" w:sz="0" w:space="0" w:color="auto"/>
        <w:right w:val="none" w:sz="0" w:space="0" w:color="auto"/>
      </w:divBdr>
      <w:divsChild>
        <w:div w:id="1174301544">
          <w:marLeft w:val="0"/>
          <w:marRight w:val="0"/>
          <w:marTop w:val="0"/>
          <w:marBottom w:val="0"/>
          <w:divBdr>
            <w:top w:val="none" w:sz="0" w:space="0" w:color="auto"/>
            <w:left w:val="none" w:sz="0" w:space="0" w:color="auto"/>
            <w:bottom w:val="none" w:sz="0" w:space="0" w:color="auto"/>
            <w:right w:val="none" w:sz="0" w:space="0" w:color="auto"/>
          </w:divBdr>
          <w:divsChild>
            <w:div w:id="1174301552">
              <w:marLeft w:val="0"/>
              <w:marRight w:val="0"/>
              <w:marTop w:val="0"/>
              <w:marBottom w:val="0"/>
              <w:divBdr>
                <w:top w:val="none" w:sz="0" w:space="0" w:color="auto"/>
                <w:left w:val="none" w:sz="0" w:space="0" w:color="auto"/>
                <w:bottom w:val="none" w:sz="0" w:space="0" w:color="auto"/>
                <w:right w:val="none" w:sz="0" w:space="0" w:color="auto"/>
              </w:divBdr>
              <w:divsChild>
                <w:div w:id="1174301543">
                  <w:marLeft w:val="0"/>
                  <w:marRight w:val="0"/>
                  <w:marTop w:val="0"/>
                  <w:marBottom w:val="0"/>
                  <w:divBdr>
                    <w:top w:val="none" w:sz="0" w:space="0" w:color="auto"/>
                    <w:left w:val="none" w:sz="0" w:space="0" w:color="auto"/>
                    <w:bottom w:val="none" w:sz="0" w:space="0" w:color="auto"/>
                    <w:right w:val="none" w:sz="0" w:space="0" w:color="auto"/>
                  </w:divBdr>
                  <w:divsChild>
                    <w:div w:id="1174301550">
                      <w:marLeft w:val="0"/>
                      <w:marRight w:val="0"/>
                      <w:marTop w:val="0"/>
                      <w:marBottom w:val="0"/>
                      <w:divBdr>
                        <w:top w:val="none" w:sz="0" w:space="0" w:color="auto"/>
                        <w:left w:val="none" w:sz="0" w:space="0" w:color="auto"/>
                        <w:bottom w:val="none" w:sz="0" w:space="0" w:color="auto"/>
                        <w:right w:val="none" w:sz="0" w:space="0" w:color="auto"/>
                      </w:divBdr>
                      <w:divsChild>
                        <w:div w:id="1174301546">
                          <w:marLeft w:val="0"/>
                          <w:marRight w:val="0"/>
                          <w:marTop w:val="0"/>
                          <w:marBottom w:val="375"/>
                          <w:divBdr>
                            <w:top w:val="single" w:sz="6" w:space="0" w:color="DCDAC2"/>
                            <w:left w:val="single" w:sz="6" w:space="0" w:color="DCDAC2"/>
                            <w:bottom w:val="single" w:sz="6" w:space="0" w:color="DCDAC2"/>
                            <w:right w:val="single" w:sz="6" w:space="0" w:color="DCDAC2"/>
                          </w:divBdr>
                          <w:divsChild>
                            <w:div w:id="1174301555">
                              <w:marLeft w:val="0"/>
                              <w:marRight w:val="0"/>
                              <w:marTop w:val="0"/>
                              <w:marBottom w:val="0"/>
                              <w:divBdr>
                                <w:top w:val="single" w:sz="48" w:space="19" w:color="FFFFFF"/>
                                <w:left w:val="single" w:sz="48" w:space="19" w:color="FFFFFF"/>
                                <w:bottom w:val="single" w:sz="48" w:space="19" w:color="FFFFFF"/>
                                <w:right w:val="single" w:sz="48" w:space="19" w:color="FFFFFF"/>
                              </w:divBdr>
                              <w:divsChild>
                                <w:div w:id="1174301539">
                                  <w:marLeft w:val="0"/>
                                  <w:marRight w:val="0"/>
                                  <w:marTop w:val="0"/>
                                  <w:marBottom w:val="0"/>
                                  <w:divBdr>
                                    <w:top w:val="none" w:sz="0" w:space="0" w:color="auto"/>
                                    <w:left w:val="none" w:sz="0" w:space="0" w:color="auto"/>
                                    <w:bottom w:val="none" w:sz="0" w:space="0" w:color="auto"/>
                                    <w:right w:val="none" w:sz="0" w:space="0" w:color="auto"/>
                                  </w:divBdr>
                                  <w:divsChild>
                                    <w:div w:id="117430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301542">
      <w:marLeft w:val="0"/>
      <w:marRight w:val="0"/>
      <w:marTop w:val="0"/>
      <w:marBottom w:val="0"/>
      <w:divBdr>
        <w:top w:val="none" w:sz="0" w:space="0" w:color="auto"/>
        <w:left w:val="none" w:sz="0" w:space="0" w:color="auto"/>
        <w:bottom w:val="none" w:sz="0" w:space="0" w:color="auto"/>
        <w:right w:val="none" w:sz="0" w:space="0" w:color="auto"/>
      </w:divBdr>
    </w:div>
    <w:div w:id="1174301545">
      <w:marLeft w:val="0"/>
      <w:marRight w:val="0"/>
      <w:marTop w:val="0"/>
      <w:marBottom w:val="0"/>
      <w:divBdr>
        <w:top w:val="none" w:sz="0" w:space="0" w:color="auto"/>
        <w:left w:val="none" w:sz="0" w:space="0" w:color="auto"/>
        <w:bottom w:val="none" w:sz="0" w:space="0" w:color="auto"/>
        <w:right w:val="none" w:sz="0" w:space="0" w:color="auto"/>
      </w:divBdr>
    </w:div>
    <w:div w:id="1174301547">
      <w:marLeft w:val="0"/>
      <w:marRight w:val="0"/>
      <w:marTop w:val="0"/>
      <w:marBottom w:val="0"/>
      <w:divBdr>
        <w:top w:val="none" w:sz="0" w:space="0" w:color="auto"/>
        <w:left w:val="none" w:sz="0" w:space="0" w:color="auto"/>
        <w:bottom w:val="none" w:sz="0" w:space="0" w:color="auto"/>
        <w:right w:val="none" w:sz="0" w:space="0" w:color="auto"/>
      </w:divBdr>
    </w:div>
    <w:div w:id="1174301548">
      <w:marLeft w:val="0"/>
      <w:marRight w:val="0"/>
      <w:marTop w:val="0"/>
      <w:marBottom w:val="0"/>
      <w:divBdr>
        <w:top w:val="none" w:sz="0" w:space="0" w:color="auto"/>
        <w:left w:val="none" w:sz="0" w:space="0" w:color="auto"/>
        <w:bottom w:val="none" w:sz="0" w:space="0" w:color="auto"/>
        <w:right w:val="none" w:sz="0" w:space="0" w:color="auto"/>
      </w:divBdr>
    </w:div>
    <w:div w:id="1174301551">
      <w:marLeft w:val="0"/>
      <w:marRight w:val="0"/>
      <w:marTop w:val="0"/>
      <w:marBottom w:val="0"/>
      <w:divBdr>
        <w:top w:val="none" w:sz="0" w:space="0" w:color="auto"/>
        <w:left w:val="none" w:sz="0" w:space="0" w:color="auto"/>
        <w:bottom w:val="none" w:sz="0" w:space="0" w:color="auto"/>
        <w:right w:val="none" w:sz="0" w:space="0" w:color="auto"/>
      </w:divBdr>
    </w:div>
    <w:div w:id="1174301553">
      <w:marLeft w:val="0"/>
      <w:marRight w:val="0"/>
      <w:marTop w:val="0"/>
      <w:marBottom w:val="0"/>
      <w:divBdr>
        <w:top w:val="none" w:sz="0" w:space="0" w:color="auto"/>
        <w:left w:val="none" w:sz="0" w:space="0" w:color="auto"/>
        <w:bottom w:val="none" w:sz="0" w:space="0" w:color="auto"/>
        <w:right w:val="none" w:sz="0" w:space="0" w:color="auto"/>
      </w:divBdr>
    </w:div>
    <w:div w:id="1174301554">
      <w:marLeft w:val="0"/>
      <w:marRight w:val="0"/>
      <w:marTop w:val="0"/>
      <w:marBottom w:val="0"/>
      <w:divBdr>
        <w:top w:val="none" w:sz="0" w:space="0" w:color="auto"/>
        <w:left w:val="none" w:sz="0" w:space="0" w:color="auto"/>
        <w:bottom w:val="none" w:sz="0" w:space="0" w:color="auto"/>
        <w:right w:val="none" w:sz="0" w:space="0" w:color="auto"/>
      </w:divBdr>
    </w:div>
    <w:div w:id="1174301556">
      <w:marLeft w:val="0"/>
      <w:marRight w:val="0"/>
      <w:marTop w:val="0"/>
      <w:marBottom w:val="0"/>
      <w:divBdr>
        <w:top w:val="none" w:sz="0" w:space="0" w:color="auto"/>
        <w:left w:val="none" w:sz="0" w:space="0" w:color="auto"/>
        <w:bottom w:val="none" w:sz="0" w:space="0" w:color="auto"/>
        <w:right w:val="none" w:sz="0" w:space="0" w:color="auto"/>
      </w:divBdr>
    </w:div>
    <w:div w:id="1174301557">
      <w:marLeft w:val="0"/>
      <w:marRight w:val="0"/>
      <w:marTop w:val="0"/>
      <w:marBottom w:val="0"/>
      <w:divBdr>
        <w:top w:val="none" w:sz="0" w:space="0" w:color="auto"/>
        <w:left w:val="none" w:sz="0" w:space="0" w:color="auto"/>
        <w:bottom w:val="none" w:sz="0" w:space="0" w:color="auto"/>
        <w:right w:val="none" w:sz="0" w:space="0" w:color="auto"/>
      </w:divBdr>
    </w:div>
    <w:div w:id="1174301558">
      <w:marLeft w:val="0"/>
      <w:marRight w:val="0"/>
      <w:marTop w:val="0"/>
      <w:marBottom w:val="0"/>
      <w:divBdr>
        <w:top w:val="none" w:sz="0" w:space="0" w:color="auto"/>
        <w:left w:val="none" w:sz="0" w:space="0" w:color="auto"/>
        <w:bottom w:val="none" w:sz="0" w:space="0" w:color="auto"/>
        <w:right w:val="none" w:sz="0" w:space="0" w:color="auto"/>
      </w:divBdr>
    </w:div>
    <w:div w:id="1174301559">
      <w:marLeft w:val="0"/>
      <w:marRight w:val="0"/>
      <w:marTop w:val="0"/>
      <w:marBottom w:val="0"/>
      <w:divBdr>
        <w:top w:val="none" w:sz="0" w:space="0" w:color="auto"/>
        <w:left w:val="none" w:sz="0" w:space="0" w:color="auto"/>
        <w:bottom w:val="none" w:sz="0" w:space="0" w:color="auto"/>
        <w:right w:val="none" w:sz="0" w:space="0" w:color="auto"/>
      </w:divBdr>
    </w:div>
    <w:div w:id="1174301560">
      <w:marLeft w:val="0"/>
      <w:marRight w:val="0"/>
      <w:marTop w:val="0"/>
      <w:marBottom w:val="0"/>
      <w:divBdr>
        <w:top w:val="none" w:sz="0" w:space="0" w:color="auto"/>
        <w:left w:val="none" w:sz="0" w:space="0" w:color="auto"/>
        <w:bottom w:val="none" w:sz="0" w:space="0" w:color="auto"/>
        <w:right w:val="none" w:sz="0" w:space="0" w:color="auto"/>
      </w:divBdr>
    </w:div>
    <w:div w:id="1174301561">
      <w:marLeft w:val="0"/>
      <w:marRight w:val="0"/>
      <w:marTop w:val="0"/>
      <w:marBottom w:val="0"/>
      <w:divBdr>
        <w:top w:val="none" w:sz="0" w:space="0" w:color="auto"/>
        <w:left w:val="none" w:sz="0" w:space="0" w:color="auto"/>
        <w:bottom w:val="none" w:sz="0" w:space="0" w:color="auto"/>
        <w:right w:val="none" w:sz="0" w:space="0" w:color="auto"/>
      </w:divBdr>
    </w:div>
    <w:div w:id="1174301562">
      <w:marLeft w:val="0"/>
      <w:marRight w:val="0"/>
      <w:marTop w:val="0"/>
      <w:marBottom w:val="0"/>
      <w:divBdr>
        <w:top w:val="none" w:sz="0" w:space="0" w:color="auto"/>
        <w:left w:val="none" w:sz="0" w:space="0" w:color="auto"/>
        <w:bottom w:val="none" w:sz="0" w:space="0" w:color="auto"/>
        <w:right w:val="none" w:sz="0" w:space="0" w:color="auto"/>
      </w:divBdr>
    </w:div>
    <w:div w:id="1174301563">
      <w:marLeft w:val="0"/>
      <w:marRight w:val="0"/>
      <w:marTop w:val="0"/>
      <w:marBottom w:val="0"/>
      <w:divBdr>
        <w:top w:val="none" w:sz="0" w:space="0" w:color="auto"/>
        <w:left w:val="none" w:sz="0" w:space="0" w:color="auto"/>
        <w:bottom w:val="none" w:sz="0" w:space="0" w:color="auto"/>
        <w:right w:val="none" w:sz="0" w:space="0" w:color="auto"/>
      </w:divBdr>
    </w:div>
    <w:div w:id="1174301564">
      <w:marLeft w:val="0"/>
      <w:marRight w:val="0"/>
      <w:marTop w:val="0"/>
      <w:marBottom w:val="0"/>
      <w:divBdr>
        <w:top w:val="none" w:sz="0" w:space="0" w:color="auto"/>
        <w:left w:val="none" w:sz="0" w:space="0" w:color="auto"/>
        <w:bottom w:val="none" w:sz="0" w:space="0" w:color="auto"/>
        <w:right w:val="none" w:sz="0" w:space="0" w:color="auto"/>
      </w:divBdr>
    </w:div>
    <w:div w:id="1174301565">
      <w:marLeft w:val="0"/>
      <w:marRight w:val="0"/>
      <w:marTop w:val="0"/>
      <w:marBottom w:val="0"/>
      <w:divBdr>
        <w:top w:val="none" w:sz="0" w:space="0" w:color="auto"/>
        <w:left w:val="none" w:sz="0" w:space="0" w:color="auto"/>
        <w:bottom w:val="none" w:sz="0" w:space="0" w:color="auto"/>
        <w:right w:val="none" w:sz="0" w:space="0" w:color="auto"/>
      </w:divBdr>
    </w:div>
    <w:div w:id="1174301566">
      <w:marLeft w:val="0"/>
      <w:marRight w:val="0"/>
      <w:marTop w:val="0"/>
      <w:marBottom w:val="0"/>
      <w:divBdr>
        <w:top w:val="none" w:sz="0" w:space="0" w:color="auto"/>
        <w:left w:val="none" w:sz="0" w:space="0" w:color="auto"/>
        <w:bottom w:val="none" w:sz="0" w:space="0" w:color="auto"/>
        <w:right w:val="none" w:sz="0" w:space="0" w:color="auto"/>
      </w:divBdr>
    </w:div>
    <w:div w:id="1174301567">
      <w:marLeft w:val="0"/>
      <w:marRight w:val="0"/>
      <w:marTop w:val="0"/>
      <w:marBottom w:val="0"/>
      <w:divBdr>
        <w:top w:val="none" w:sz="0" w:space="0" w:color="auto"/>
        <w:left w:val="none" w:sz="0" w:space="0" w:color="auto"/>
        <w:bottom w:val="none" w:sz="0" w:space="0" w:color="auto"/>
        <w:right w:val="none" w:sz="0" w:space="0" w:color="auto"/>
      </w:divBdr>
    </w:div>
    <w:div w:id="1174301570">
      <w:marLeft w:val="0"/>
      <w:marRight w:val="0"/>
      <w:marTop w:val="0"/>
      <w:marBottom w:val="0"/>
      <w:divBdr>
        <w:top w:val="none" w:sz="0" w:space="0" w:color="auto"/>
        <w:left w:val="none" w:sz="0" w:space="0" w:color="auto"/>
        <w:bottom w:val="none" w:sz="0" w:space="0" w:color="auto"/>
        <w:right w:val="none" w:sz="0" w:space="0" w:color="auto"/>
      </w:divBdr>
      <w:divsChild>
        <w:div w:id="1174301536">
          <w:marLeft w:val="360"/>
          <w:marRight w:val="0"/>
          <w:marTop w:val="0"/>
          <w:marBottom w:val="0"/>
          <w:divBdr>
            <w:top w:val="none" w:sz="0" w:space="0" w:color="auto"/>
            <w:left w:val="none" w:sz="0" w:space="0" w:color="auto"/>
            <w:bottom w:val="none" w:sz="0" w:space="0" w:color="auto"/>
            <w:right w:val="none" w:sz="0" w:space="0" w:color="auto"/>
          </w:divBdr>
        </w:div>
        <w:div w:id="1174301568">
          <w:marLeft w:val="360"/>
          <w:marRight w:val="0"/>
          <w:marTop w:val="0"/>
          <w:marBottom w:val="0"/>
          <w:divBdr>
            <w:top w:val="none" w:sz="0" w:space="0" w:color="auto"/>
            <w:left w:val="none" w:sz="0" w:space="0" w:color="auto"/>
            <w:bottom w:val="none" w:sz="0" w:space="0" w:color="auto"/>
            <w:right w:val="none" w:sz="0" w:space="0" w:color="auto"/>
          </w:divBdr>
        </w:div>
        <w:div w:id="1174301569">
          <w:marLeft w:val="360"/>
          <w:marRight w:val="0"/>
          <w:marTop w:val="0"/>
          <w:marBottom w:val="0"/>
          <w:divBdr>
            <w:top w:val="none" w:sz="0" w:space="0" w:color="auto"/>
            <w:left w:val="none" w:sz="0" w:space="0" w:color="auto"/>
            <w:bottom w:val="none" w:sz="0" w:space="0" w:color="auto"/>
            <w:right w:val="none" w:sz="0" w:space="0" w:color="auto"/>
          </w:divBdr>
        </w:div>
        <w:div w:id="1174301572">
          <w:marLeft w:val="360"/>
          <w:marRight w:val="0"/>
          <w:marTop w:val="0"/>
          <w:marBottom w:val="0"/>
          <w:divBdr>
            <w:top w:val="none" w:sz="0" w:space="0" w:color="auto"/>
            <w:left w:val="none" w:sz="0" w:space="0" w:color="auto"/>
            <w:bottom w:val="none" w:sz="0" w:space="0" w:color="auto"/>
            <w:right w:val="none" w:sz="0" w:space="0" w:color="auto"/>
          </w:divBdr>
        </w:div>
        <w:div w:id="1174301573">
          <w:marLeft w:val="360"/>
          <w:marRight w:val="0"/>
          <w:marTop w:val="0"/>
          <w:marBottom w:val="0"/>
          <w:divBdr>
            <w:top w:val="none" w:sz="0" w:space="0" w:color="auto"/>
            <w:left w:val="none" w:sz="0" w:space="0" w:color="auto"/>
            <w:bottom w:val="none" w:sz="0" w:space="0" w:color="auto"/>
            <w:right w:val="none" w:sz="0" w:space="0" w:color="auto"/>
          </w:divBdr>
        </w:div>
      </w:divsChild>
    </w:div>
    <w:div w:id="1174301571">
      <w:marLeft w:val="0"/>
      <w:marRight w:val="0"/>
      <w:marTop w:val="0"/>
      <w:marBottom w:val="0"/>
      <w:divBdr>
        <w:top w:val="none" w:sz="0" w:space="0" w:color="auto"/>
        <w:left w:val="none" w:sz="0" w:space="0" w:color="auto"/>
        <w:bottom w:val="none" w:sz="0" w:space="0" w:color="auto"/>
        <w:right w:val="none" w:sz="0" w:space="0" w:color="auto"/>
      </w:divBdr>
    </w:div>
    <w:div w:id="1174301574">
      <w:marLeft w:val="0"/>
      <w:marRight w:val="0"/>
      <w:marTop w:val="0"/>
      <w:marBottom w:val="0"/>
      <w:divBdr>
        <w:top w:val="none" w:sz="0" w:space="0" w:color="auto"/>
        <w:left w:val="none" w:sz="0" w:space="0" w:color="auto"/>
        <w:bottom w:val="none" w:sz="0" w:space="0" w:color="auto"/>
        <w:right w:val="none" w:sz="0" w:space="0" w:color="auto"/>
      </w:divBdr>
    </w:div>
    <w:div w:id="1174301575">
      <w:marLeft w:val="0"/>
      <w:marRight w:val="0"/>
      <w:marTop w:val="0"/>
      <w:marBottom w:val="0"/>
      <w:divBdr>
        <w:top w:val="none" w:sz="0" w:space="0" w:color="auto"/>
        <w:left w:val="none" w:sz="0" w:space="0" w:color="auto"/>
        <w:bottom w:val="none" w:sz="0" w:space="0" w:color="auto"/>
        <w:right w:val="none" w:sz="0" w:space="0" w:color="auto"/>
      </w:divBdr>
    </w:div>
    <w:div w:id="1174301576">
      <w:marLeft w:val="0"/>
      <w:marRight w:val="0"/>
      <w:marTop w:val="0"/>
      <w:marBottom w:val="0"/>
      <w:divBdr>
        <w:top w:val="none" w:sz="0" w:space="0" w:color="auto"/>
        <w:left w:val="none" w:sz="0" w:space="0" w:color="auto"/>
        <w:bottom w:val="none" w:sz="0" w:space="0" w:color="auto"/>
        <w:right w:val="none" w:sz="0" w:space="0" w:color="auto"/>
      </w:divBdr>
    </w:div>
    <w:div w:id="1174301578">
      <w:marLeft w:val="0"/>
      <w:marRight w:val="0"/>
      <w:marTop w:val="0"/>
      <w:marBottom w:val="0"/>
      <w:divBdr>
        <w:top w:val="none" w:sz="0" w:space="0" w:color="auto"/>
        <w:left w:val="none" w:sz="0" w:space="0" w:color="auto"/>
        <w:bottom w:val="none" w:sz="0" w:space="0" w:color="auto"/>
        <w:right w:val="none" w:sz="0" w:space="0" w:color="auto"/>
      </w:divBdr>
    </w:div>
    <w:div w:id="1174301579">
      <w:marLeft w:val="0"/>
      <w:marRight w:val="0"/>
      <w:marTop w:val="0"/>
      <w:marBottom w:val="0"/>
      <w:divBdr>
        <w:top w:val="none" w:sz="0" w:space="0" w:color="auto"/>
        <w:left w:val="none" w:sz="0" w:space="0" w:color="auto"/>
        <w:bottom w:val="none" w:sz="0" w:space="0" w:color="auto"/>
        <w:right w:val="none" w:sz="0" w:space="0" w:color="auto"/>
      </w:divBdr>
    </w:div>
    <w:div w:id="1174301580">
      <w:marLeft w:val="0"/>
      <w:marRight w:val="0"/>
      <w:marTop w:val="0"/>
      <w:marBottom w:val="0"/>
      <w:divBdr>
        <w:top w:val="none" w:sz="0" w:space="0" w:color="auto"/>
        <w:left w:val="none" w:sz="0" w:space="0" w:color="auto"/>
        <w:bottom w:val="none" w:sz="0" w:space="0" w:color="auto"/>
        <w:right w:val="none" w:sz="0" w:space="0" w:color="auto"/>
      </w:divBdr>
    </w:div>
    <w:div w:id="1174301581">
      <w:marLeft w:val="0"/>
      <w:marRight w:val="0"/>
      <w:marTop w:val="0"/>
      <w:marBottom w:val="0"/>
      <w:divBdr>
        <w:top w:val="none" w:sz="0" w:space="0" w:color="auto"/>
        <w:left w:val="none" w:sz="0" w:space="0" w:color="auto"/>
        <w:bottom w:val="none" w:sz="0" w:space="0" w:color="auto"/>
        <w:right w:val="none" w:sz="0" w:space="0" w:color="auto"/>
      </w:divBdr>
    </w:div>
    <w:div w:id="1174301582">
      <w:marLeft w:val="0"/>
      <w:marRight w:val="0"/>
      <w:marTop w:val="0"/>
      <w:marBottom w:val="0"/>
      <w:divBdr>
        <w:top w:val="none" w:sz="0" w:space="0" w:color="auto"/>
        <w:left w:val="none" w:sz="0" w:space="0" w:color="auto"/>
        <w:bottom w:val="none" w:sz="0" w:space="0" w:color="auto"/>
        <w:right w:val="none" w:sz="0" w:space="0" w:color="auto"/>
      </w:divBdr>
    </w:div>
    <w:div w:id="1174301584">
      <w:marLeft w:val="0"/>
      <w:marRight w:val="0"/>
      <w:marTop w:val="0"/>
      <w:marBottom w:val="0"/>
      <w:divBdr>
        <w:top w:val="none" w:sz="0" w:space="0" w:color="auto"/>
        <w:left w:val="none" w:sz="0" w:space="0" w:color="auto"/>
        <w:bottom w:val="none" w:sz="0" w:space="0" w:color="auto"/>
        <w:right w:val="none" w:sz="0" w:space="0" w:color="auto"/>
      </w:divBdr>
    </w:div>
    <w:div w:id="1174301585">
      <w:marLeft w:val="0"/>
      <w:marRight w:val="0"/>
      <w:marTop w:val="0"/>
      <w:marBottom w:val="0"/>
      <w:divBdr>
        <w:top w:val="none" w:sz="0" w:space="0" w:color="auto"/>
        <w:left w:val="none" w:sz="0" w:space="0" w:color="auto"/>
        <w:bottom w:val="none" w:sz="0" w:space="0" w:color="auto"/>
        <w:right w:val="none" w:sz="0" w:space="0" w:color="auto"/>
      </w:divBdr>
    </w:div>
    <w:div w:id="1174301586">
      <w:marLeft w:val="0"/>
      <w:marRight w:val="0"/>
      <w:marTop w:val="0"/>
      <w:marBottom w:val="0"/>
      <w:divBdr>
        <w:top w:val="none" w:sz="0" w:space="0" w:color="auto"/>
        <w:left w:val="none" w:sz="0" w:space="0" w:color="auto"/>
        <w:bottom w:val="none" w:sz="0" w:space="0" w:color="auto"/>
        <w:right w:val="none" w:sz="0" w:space="0" w:color="auto"/>
      </w:divBdr>
    </w:div>
    <w:div w:id="1174301587">
      <w:marLeft w:val="0"/>
      <w:marRight w:val="0"/>
      <w:marTop w:val="0"/>
      <w:marBottom w:val="0"/>
      <w:divBdr>
        <w:top w:val="none" w:sz="0" w:space="0" w:color="auto"/>
        <w:left w:val="none" w:sz="0" w:space="0" w:color="auto"/>
        <w:bottom w:val="none" w:sz="0" w:space="0" w:color="auto"/>
        <w:right w:val="none" w:sz="0" w:space="0" w:color="auto"/>
      </w:divBdr>
    </w:div>
    <w:div w:id="1174301588">
      <w:marLeft w:val="0"/>
      <w:marRight w:val="0"/>
      <w:marTop w:val="0"/>
      <w:marBottom w:val="0"/>
      <w:divBdr>
        <w:top w:val="none" w:sz="0" w:space="0" w:color="auto"/>
        <w:left w:val="none" w:sz="0" w:space="0" w:color="auto"/>
        <w:bottom w:val="none" w:sz="0" w:space="0" w:color="auto"/>
        <w:right w:val="none" w:sz="0" w:space="0" w:color="auto"/>
      </w:divBdr>
    </w:div>
    <w:div w:id="1174301591">
      <w:marLeft w:val="0"/>
      <w:marRight w:val="0"/>
      <w:marTop w:val="0"/>
      <w:marBottom w:val="0"/>
      <w:divBdr>
        <w:top w:val="none" w:sz="0" w:space="0" w:color="auto"/>
        <w:left w:val="none" w:sz="0" w:space="0" w:color="auto"/>
        <w:bottom w:val="none" w:sz="0" w:space="0" w:color="auto"/>
        <w:right w:val="none" w:sz="0" w:space="0" w:color="auto"/>
      </w:divBdr>
    </w:div>
    <w:div w:id="1174301600">
      <w:marLeft w:val="0"/>
      <w:marRight w:val="0"/>
      <w:marTop w:val="0"/>
      <w:marBottom w:val="0"/>
      <w:divBdr>
        <w:top w:val="none" w:sz="0" w:space="0" w:color="auto"/>
        <w:left w:val="none" w:sz="0" w:space="0" w:color="auto"/>
        <w:bottom w:val="none" w:sz="0" w:space="0" w:color="auto"/>
        <w:right w:val="none" w:sz="0" w:space="0" w:color="auto"/>
      </w:divBdr>
    </w:div>
    <w:div w:id="1174301603">
      <w:marLeft w:val="0"/>
      <w:marRight w:val="0"/>
      <w:marTop w:val="0"/>
      <w:marBottom w:val="0"/>
      <w:divBdr>
        <w:top w:val="none" w:sz="0" w:space="0" w:color="auto"/>
        <w:left w:val="none" w:sz="0" w:space="0" w:color="auto"/>
        <w:bottom w:val="none" w:sz="0" w:space="0" w:color="auto"/>
        <w:right w:val="none" w:sz="0" w:space="0" w:color="auto"/>
      </w:divBdr>
      <w:divsChild>
        <w:div w:id="1174301487">
          <w:marLeft w:val="360"/>
          <w:marRight w:val="0"/>
          <w:marTop w:val="0"/>
          <w:marBottom w:val="0"/>
          <w:divBdr>
            <w:top w:val="none" w:sz="0" w:space="0" w:color="auto"/>
            <w:left w:val="none" w:sz="0" w:space="0" w:color="auto"/>
            <w:bottom w:val="none" w:sz="0" w:space="0" w:color="auto"/>
            <w:right w:val="none" w:sz="0" w:space="0" w:color="auto"/>
          </w:divBdr>
        </w:div>
        <w:div w:id="1174301495">
          <w:marLeft w:val="360"/>
          <w:marRight w:val="0"/>
          <w:marTop w:val="0"/>
          <w:marBottom w:val="0"/>
          <w:divBdr>
            <w:top w:val="none" w:sz="0" w:space="0" w:color="auto"/>
            <w:left w:val="none" w:sz="0" w:space="0" w:color="auto"/>
            <w:bottom w:val="none" w:sz="0" w:space="0" w:color="auto"/>
            <w:right w:val="none" w:sz="0" w:space="0" w:color="auto"/>
          </w:divBdr>
        </w:div>
        <w:div w:id="1174301500">
          <w:marLeft w:val="360"/>
          <w:marRight w:val="0"/>
          <w:marTop w:val="0"/>
          <w:marBottom w:val="0"/>
          <w:divBdr>
            <w:top w:val="none" w:sz="0" w:space="0" w:color="auto"/>
            <w:left w:val="none" w:sz="0" w:space="0" w:color="auto"/>
            <w:bottom w:val="none" w:sz="0" w:space="0" w:color="auto"/>
            <w:right w:val="none" w:sz="0" w:space="0" w:color="auto"/>
          </w:divBdr>
        </w:div>
      </w:divsChild>
    </w:div>
    <w:div w:id="1174301605">
      <w:marLeft w:val="0"/>
      <w:marRight w:val="0"/>
      <w:marTop w:val="0"/>
      <w:marBottom w:val="0"/>
      <w:divBdr>
        <w:top w:val="none" w:sz="0" w:space="0" w:color="auto"/>
        <w:left w:val="none" w:sz="0" w:space="0" w:color="auto"/>
        <w:bottom w:val="none" w:sz="0" w:space="0" w:color="auto"/>
        <w:right w:val="none" w:sz="0" w:space="0" w:color="auto"/>
      </w:divBdr>
    </w:div>
    <w:div w:id="1174301615">
      <w:marLeft w:val="0"/>
      <w:marRight w:val="0"/>
      <w:marTop w:val="0"/>
      <w:marBottom w:val="0"/>
      <w:divBdr>
        <w:top w:val="none" w:sz="0" w:space="0" w:color="auto"/>
        <w:left w:val="none" w:sz="0" w:space="0" w:color="auto"/>
        <w:bottom w:val="none" w:sz="0" w:space="0" w:color="auto"/>
        <w:right w:val="none" w:sz="0" w:space="0" w:color="auto"/>
      </w:divBdr>
    </w:div>
    <w:div w:id="1174301620">
      <w:marLeft w:val="0"/>
      <w:marRight w:val="0"/>
      <w:marTop w:val="0"/>
      <w:marBottom w:val="0"/>
      <w:divBdr>
        <w:top w:val="none" w:sz="0" w:space="0" w:color="auto"/>
        <w:left w:val="none" w:sz="0" w:space="0" w:color="auto"/>
        <w:bottom w:val="none" w:sz="0" w:space="0" w:color="auto"/>
        <w:right w:val="none" w:sz="0" w:space="0" w:color="auto"/>
      </w:divBdr>
    </w:div>
    <w:div w:id="1174301621">
      <w:marLeft w:val="0"/>
      <w:marRight w:val="0"/>
      <w:marTop w:val="0"/>
      <w:marBottom w:val="0"/>
      <w:divBdr>
        <w:top w:val="none" w:sz="0" w:space="0" w:color="auto"/>
        <w:left w:val="none" w:sz="0" w:space="0" w:color="auto"/>
        <w:bottom w:val="none" w:sz="0" w:space="0" w:color="auto"/>
        <w:right w:val="none" w:sz="0" w:space="0" w:color="auto"/>
      </w:divBdr>
      <w:divsChild>
        <w:div w:id="1174301618">
          <w:marLeft w:val="360"/>
          <w:marRight w:val="0"/>
          <w:marTop w:val="0"/>
          <w:marBottom w:val="0"/>
          <w:divBdr>
            <w:top w:val="none" w:sz="0" w:space="0" w:color="auto"/>
            <w:left w:val="none" w:sz="0" w:space="0" w:color="auto"/>
            <w:bottom w:val="none" w:sz="0" w:space="0" w:color="auto"/>
            <w:right w:val="none" w:sz="0" w:space="0" w:color="auto"/>
          </w:divBdr>
        </w:div>
      </w:divsChild>
    </w:div>
    <w:div w:id="1174301625">
      <w:marLeft w:val="0"/>
      <w:marRight w:val="0"/>
      <w:marTop w:val="0"/>
      <w:marBottom w:val="0"/>
      <w:divBdr>
        <w:top w:val="none" w:sz="0" w:space="0" w:color="auto"/>
        <w:left w:val="none" w:sz="0" w:space="0" w:color="auto"/>
        <w:bottom w:val="none" w:sz="0" w:space="0" w:color="auto"/>
        <w:right w:val="none" w:sz="0" w:space="0" w:color="auto"/>
      </w:divBdr>
    </w:div>
    <w:div w:id="1174301626">
      <w:marLeft w:val="0"/>
      <w:marRight w:val="0"/>
      <w:marTop w:val="0"/>
      <w:marBottom w:val="0"/>
      <w:divBdr>
        <w:top w:val="none" w:sz="0" w:space="0" w:color="auto"/>
        <w:left w:val="none" w:sz="0" w:space="0" w:color="auto"/>
        <w:bottom w:val="none" w:sz="0" w:space="0" w:color="auto"/>
        <w:right w:val="none" w:sz="0" w:space="0" w:color="auto"/>
      </w:divBdr>
    </w:div>
    <w:div w:id="1174301627">
      <w:marLeft w:val="0"/>
      <w:marRight w:val="0"/>
      <w:marTop w:val="0"/>
      <w:marBottom w:val="0"/>
      <w:divBdr>
        <w:top w:val="none" w:sz="0" w:space="0" w:color="auto"/>
        <w:left w:val="none" w:sz="0" w:space="0" w:color="auto"/>
        <w:bottom w:val="none" w:sz="0" w:space="0" w:color="auto"/>
        <w:right w:val="none" w:sz="0" w:space="0" w:color="auto"/>
      </w:divBdr>
    </w:div>
    <w:div w:id="1174301630">
      <w:marLeft w:val="0"/>
      <w:marRight w:val="0"/>
      <w:marTop w:val="0"/>
      <w:marBottom w:val="0"/>
      <w:divBdr>
        <w:top w:val="none" w:sz="0" w:space="0" w:color="auto"/>
        <w:left w:val="none" w:sz="0" w:space="0" w:color="auto"/>
        <w:bottom w:val="none" w:sz="0" w:space="0" w:color="auto"/>
        <w:right w:val="none" w:sz="0" w:space="0" w:color="auto"/>
      </w:divBdr>
      <w:divsChild>
        <w:div w:id="1174301445">
          <w:marLeft w:val="720"/>
          <w:marRight w:val="0"/>
          <w:marTop w:val="0"/>
          <w:marBottom w:val="120"/>
          <w:divBdr>
            <w:top w:val="none" w:sz="0" w:space="0" w:color="auto"/>
            <w:left w:val="none" w:sz="0" w:space="0" w:color="auto"/>
            <w:bottom w:val="none" w:sz="0" w:space="0" w:color="auto"/>
            <w:right w:val="none" w:sz="0" w:space="0" w:color="auto"/>
          </w:divBdr>
        </w:div>
        <w:div w:id="1174301464">
          <w:marLeft w:val="720"/>
          <w:marRight w:val="0"/>
          <w:marTop w:val="0"/>
          <w:marBottom w:val="120"/>
          <w:divBdr>
            <w:top w:val="none" w:sz="0" w:space="0" w:color="auto"/>
            <w:left w:val="none" w:sz="0" w:space="0" w:color="auto"/>
            <w:bottom w:val="none" w:sz="0" w:space="0" w:color="auto"/>
            <w:right w:val="none" w:sz="0" w:space="0" w:color="auto"/>
          </w:divBdr>
        </w:div>
      </w:divsChild>
    </w:div>
    <w:div w:id="1174301631">
      <w:marLeft w:val="0"/>
      <w:marRight w:val="0"/>
      <w:marTop w:val="0"/>
      <w:marBottom w:val="0"/>
      <w:divBdr>
        <w:top w:val="none" w:sz="0" w:space="0" w:color="auto"/>
        <w:left w:val="none" w:sz="0" w:space="0" w:color="auto"/>
        <w:bottom w:val="none" w:sz="0" w:space="0" w:color="auto"/>
        <w:right w:val="none" w:sz="0" w:space="0" w:color="auto"/>
      </w:divBdr>
      <w:divsChild>
        <w:div w:id="1174301639">
          <w:marLeft w:val="720"/>
          <w:marRight w:val="0"/>
          <w:marTop w:val="0"/>
          <w:marBottom w:val="120"/>
          <w:divBdr>
            <w:top w:val="none" w:sz="0" w:space="0" w:color="auto"/>
            <w:left w:val="none" w:sz="0" w:space="0" w:color="auto"/>
            <w:bottom w:val="none" w:sz="0" w:space="0" w:color="auto"/>
            <w:right w:val="none" w:sz="0" w:space="0" w:color="auto"/>
          </w:divBdr>
        </w:div>
      </w:divsChild>
    </w:div>
    <w:div w:id="1174301632">
      <w:marLeft w:val="0"/>
      <w:marRight w:val="0"/>
      <w:marTop w:val="0"/>
      <w:marBottom w:val="0"/>
      <w:divBdr>
        <w:top w:val="none" w:sz="0" w:space="0" w:color="auto"/>
        <w:left w:val="none" w:sz="0" w:space="0" w:color="auto"/>
        <w:bottom w:val="none" w:sz="0" w:space="0" w:color="auto"/>
        <w:right w:val="none" w:sz="0" w:space="0" w:color="auto"/>
      </w:divBdr>
    </w:div>
    <w:div w:id="1174301633">
      <w:marLeft w:val="0"/>
      <w:marRight w:val="0"/>
      <w:marTop w:val="0"/>
      <w:marBottom w:val="0"/>
      <w:divBdr>
        <w:top w:val="none" w:sz="0" w:space="0" w:color="auto"/>
        <w:left w:val="none" w:sz="0" w:space="0" w:color="auto"/>
        <w:bottom w:val="none" w:sz="0" w:space="0" w:color="auto"/>
        <w:right w:val="none" w:sz="0" w:space="0" w:color="auto"/>
      </w:divBdr>
      <w:divsChild>
        <w:div w:id="1174301437">
          <w:marLeft w:val="720"/>
          <w:marRight w:val="0"/>
          <w:marTop w:val="0"/>
          <w:marBottom w:val="120"/>
          <w:divBdr>
            <w:top w:val="none" w:sz="0" w:space="0" w:color="auto"/>
            <w:left w:val="none" w:sz="0" w:space="0" w:color="auto"/>
            <w:bottom w:val="none" w:sz="0" w:space="0" w:color="auto"/>
            <w:right w:val="none" w:sz="0" w:space="0" w:color="auto"/>
          </w:divBdr>
        </w:div>
        <w:div w:id="1174301644">
          <w:marLeft w:val="720"/>
          <w:marRight w:val="0"/>
          <w:marTop w:val="0"/>
          <w:marBottom w:val="120"/>
          <w:divBdr>
            <w:top w:val="none" w:sz="0" w:space="0" w:color="auto"/>
            <w:left w:val="none" w:sz="0" w:space="0" w:color="auto"/>
            <w:bottom w:val="none" w:sz="0" w:space="0" w:color="auto"/>
            <w:right w:val="none" w:sz="0" w:space="0" w:color="auto"/>
          </w:divBdr>
        </w:div>
        <w:div w:id="1174301649">
          <w:marLeft w:val="720"/>
          <w:marRight w:val="0"/>
          <w:marTop w:val="0"/>
          <w:marBottom w:val="120"/>
          <w:divBdr>
            <w:top w:val="none" w:sz="0" w:space="0" w:color="auto"/>
            <w:left w:val="none" w:sz="0" w:space="0" w:color="auto"/>
            <w:bottom w:val="none" w:sz="0" w:space="0" w:color="auto"/>
            <w:right w:val="none" w:sz="0" w:space="0" w:color="auto"/>
          </w:divBdr>
        </w:div>
      </w:divsChild>
    </w:div>
    <w:div w:id="1174301638">
      <w:marLeft w:val="0"/>
      <w:marRight w:val="0"/>
      <w:marTop w:val="0"/>
      <w:marBottom w:val="0"/>
      <w:divBdr>
        <w:top w:val="none" w:sz="0" w:space="0" w:color="auto"/>
        <w:left w:val="none" w:sz="0" w:space="0" w:color="auto"/>
        <w:bottom w:val="none" w:sz="0" w:space="0" w:color="auto"/>
        <w:right w:val="none" w:sz="0" w:space="0" w:color="auto"/>
      </w:divBdr>
    </w:div>
    <w:div w:id="1174301640">
      <w:marLeft w:val="0"/>
      <w:marRight w:val="0"/>
      <w:marTop w:val="0"/>
      <w:marBottom w:val="0"/>
      <w:divBdr>
        <w:top w:val="none" w:sz="0" w:space="0" w:color="auto"/>
        <w:left w:val="none" w:sz="0" w:space="0" w:color="auto"/>
        <w:bottom w:val="none" w:sz="0" w:space="0" w:color="auto"/>
        <w:right w:val="none" w:sz="0" w:space="0" w:color="auto"/>
      </w:divBdr>
    </w:div>
    <w:div w:id="1174301641">
      <w:marLeft w:val="0"/>
      <w:marRight w:val="0"/>
      <w:marTop w:val="0"/>
      <w:marBottom w:val="0"/>
      <w:divBdr>
        <w:top w:val="none" w:sz="0" w:space="0" w:color="auto"/>
        <w:left w:val="none" w:sz="0" w:space="0" w:color="auto"/>
        <w:bottom w:val="none" w:sz="0" w:space="0" w:color="auto"/>
        <w:right w:val="none" w:sz="0" w:space="0" w:color="auto"/>
      </w:divBdr>
      <w:divsChild>
        <w:div w:id="1174301648">
          <w:marLeft w:val="720"/>
          <w:marRight w:val="0"/>
          <w:marTop w:val="0"/>
          <w:marBottom w:val="120"/>
          <w:divBdr>
            <w:top w:val="none" w:sz="0" w:space="0" w:color="auto"/>
            <w:left w:val="none" w:sz="0" w:space="0" w:color="auto"/>
            <w:bottom w:val="none" w:sz="0" w:space="0" w:color="auto"/>
            <w:right w:val="none" w:sz="0" w:space="0" w:color="auto"/>
          </w:divBdr>
        </w:div>
      </w:divsChild>
    </w:div>
    <w:div w:id="1174301642">
      <w:marLeft w:val="0"/>
      <w:marRight w:val="0"/>
      <w:marTop w:val="0"/>
      <w:marBottom w:val="0"/>
      <w:divBdr>
        <w:top w:val="none" w:sz="0" w:space="0" w:color="auto"/>
        <w:left w:val="none" w:sz="0" w:space="0" w:color="auto"/>
        <w:bottom w:val="none" w:sz="0" w:space="0" w:color="auto"/>
        <w:right w:val="none" w:sz="0" w:space="0" w:color="auto"/>
      </w:divBdr>
    </w:div>
    <w:div w:id="1174301643">
      <w:marLeft w:val="0"/>
      <w:marRight w:val="0"/>
      <w:marTop w:val="0"/>
      <w:marBottom w:val="0"/>
      <w:divBdr>
        <w:top w:val="none" w:sz="0" w:space="0" w:color="auto"/>
        <w:left w:val="none" w:sz="0" w:space="0" w:color="auto"/>
        <w:bottom w:val="none" w:sz="0" w:space="0" w:color="auto"/>
        <w:right w:val="none" w:sz="0" w:space="0" w:color="auto"/>
      </w:divBdr>
      <w:divsChild>
        <w:div w:id="1174301429">
          <w:marLeft w:val="720"/>
          <w:marRight w:val="0"/>
          <w:marTop w:val="0"/>
          <w:marBottom w:val="120"/>
          <w:divBdr>
            <w:top w:val="none" w:sz="0" w:space="0" w:color="auto"/>
            <w:left w:val="none" w:sz="0" w:space="0" w:color="auto"/>
            <w:bottom w:val="none" w:sz="0" w:space="0" w:color="auto"/>
            <w:right w:val="none" w:sz="0" w:space="0" w:color="auto"/>
          </w:divBdr>
        </w:div>
        <w:div w:id="1174301435">
          <w:marLeft w:val="720"/>
          <w:marRight w:val="0"/>
          <w:marTop w:val="0"/>
          <w:marBottom w:val="120"/>
          <w:divBdr>
            <w:top w:val="none" w:sz="0" w:space="0" w:color="auto"/>
            <w:left w:val="none" w:sz="0" w:space="0" w:color="auto"/>
            <w:bottom w:val="none" w:sz="0" w:space="0" w:color="auto"/>
            <w:right w:val="none" w:sz="0" w:space="0" w:color="auto"/>
          </w:divBdr>
        </w:div>
        <w:div w:id="1174301634">
          <w:marLeft w:val="720"/>
          <w:marRight w:val="0"/>
          <w:marTop w:val="0"/>
          <w:marBottom w:val="120"/>
          <w:divBdr>
            <w:top w:val="none" w:sz="0" w:space="0" w:color="auto"/>
            <w:left w:val="none" w:sz="0" w:space="0" w:color="auto"/>
            <w:bottom w:val="none" w:sz="0" w:space="0" w:color="auto"/>
            <w:right w:val="none" w:sz="0" w:space="0" w:color="auto"/>
          </w:divBdr>
        </w:div>
        <w:div w:id="1174301635">
          <w:marLeft w:val="720"/>
          <w:marRight w:val="0"/>
          <w:marTop w:val="0"/>
          <w:marBottom w:val="120"/>
          <w:divBdr>
            <w:top w:val="none" w:sz="0" w:space="0" w:color="auto"/>
            <w:left w:val="none" w:sz="0" w:space="0" w:color="auto"/>
            <w:bottom w:val="none" w:sz="0" w:space="0" w:color="auto"/>
            <w:right w:val="none" w:sz="0" w:space="0" w:color="auto"/>
          </w:divBdr>
        </w:div>
      </w:divsChild>
    </w:div>
    <w:div w:id="1174301645">
      <w:marLeft w:val="0"/>
      <w:marRight w:val="0"/>
      <w:marTop w:val="0"/>
      <w:marBottom w:val="0"/>
      <w:divBdr>
        <w:top w:val="none" w:sz="0" w:space="0" w:color="auto"/>
        <w:left w:val="none" w:sz="0" w:space="0" w:color="auto"/>
        <w:bottom w:val="none" w:sz="0" w:space="0" w:color="auto"/>
        <w:right w:val="none" w:sz="0" w:space="0" w:color="auto"/>
      </w:divBdr>
    </w:div>
    <w:div w:id="1174301646">
      <w:marLeft w:val="0"/>
      <w:marRight w:val="0"/>
      <w:marTop w:val="0"/>
      <w:marBottom w:val="0"/>
      <w:divBdr>
        <w:top w:val="none" w:sz="0" w:space="0" w:color="auto"/>
        <w:left w:val="none" w:sz="0" w:space="0" w:color="auto"/>
        <w:bottom w:val="none" w:sz="0" w:space="0" w:color="auto"/>
        <w:right w:val="none" w:sz="0" w:space="0" w:color="auto"/>
      </w:divBdr>
    </w:div>
    <w:div w:id="1174301647">
      <w:marLeft w:val="0"/>
      <w:marRight w:val="0"/>
      <w:marTop w:val="0"/>
      <w:marBottom w:val="0"/>
      <w:divBdr>
        <w:top w:val="none" w:sz="0" w:space="0" w:color="auto"/>
        <w:left w:val="none" w:sz="0" w:space="0" w:color="auto"/>
        <w:bottom w:val="none" w:sz="0" w:space="0" w:color="auto"/>
        <w:right w:val="none" w:sz="0" w:space="0" w:color="auto"/>
      </w:divBdr>
    </w:div>
    <w:div w:id="1174301652">
      <w:marLeft w:val="0"/>
      <w:marRight w:val="0"/>
      <w:marTop w:val="0"/>
      <w:marBottom w:val="0"/>
      <w:divBdr>
        <w:top w:val="none" w:sz="0" w:space="0" w:color="auto"/>
        <w:left w:val="none" w:sz="0" w:space="0" w:color="auto"/>
        <w:bottom w:val="none" w:sz="0" w:space="0" w:color="auto"/>
        <w:right w:val="none" w:sz="0" w:space="0" w:color="auto"/>
      </w:divBdr>
    </w:div>
    <w:div w:id="1174301656">
      <w:marLeft w:val="0"/>
      <w:marRight w:val="0"/>
      <w:marTop w:val="0"/>
      <w:marBottom w:val="0"/>
      <w:divBdr>
        <w:top w:val="none" w:sz="0" w:space="0" w:color="auto"/>
        <w:left w:val="none" w:sz="0" w:space="0" w:color="auto"/>
        <w:bottom w:val="none" w:sz="0" w:space="0" w:color="auto"/>
        <w:right w:val="none" w:sz="0" w:space="0" w:color="auto"/>
      </w:divBdr>
      <w:divsChild>
        <w:div w:id="1174301670">
          <w:marLeft w:val="720"/>
          <w:marRight w:val="0"/>
          <w:marTop w:val="0"/>
          <w:marBottom w:val="72"/>
          <w:divBdr>
            <w:top w:val="none" w:sz="0" w:space="0" w:color="auto"/>
            <w:left w:val="none" w:sz="0" w:space="0" w:color="auto"/>
            <w:bottom w:val="none" w:sz="0" w:space="0" w:color="auto"/>
            <w:right w:val="none" w:sz="0" w:space="0" w:color="auto"/>
          </w:divBdr>
        </w:div>
        <w:div w:id="1174301674">
          <w:marLeft w:val="720"/>
          <w:marRight w:val="0"/>
          <w:marTop w:val="0"/>
          <w:marBottom w:val="72"/>
          <w:divBdr>
            <w:top w:val="none" w:sz="0" w:space="0" w:color="auto"/>
            <w:left w:val="none" w:sz="0" w:space="0" w:color="auto"/>
            <w:bottom w:val="none" w:sz="0" w:space="0" w:color="auto"/>
            <w:right w:val="none" w:sz="0" w:space="0" w:color="auto"/>
          </w:divBdr>
        </w:div>
      </w:divsChild>
    </w:div>
    <w:div w:id="1174301660">
      <w:marLeft w:val="0"/>
      <w:marRight w:val="0"/>
      <w:marTop w:val="0"/>
      <w:marBottom w:val="0"/>
      <w:divBdr>
        <w:top w:val="none" w:sz="0" w:space="0" w:color="auto"/>
        <w:left w:val="none" w:sz="0" w:space="0" w:color="auto"/>
        <w:bottom w:val="none" w:sz="0" w:space="0" w:color="auto"/>
        <w:right w:val="none" w:sz="0" w:space="0" w:color="auto"/>
      </w:divBdr>
      <w:divsChild>
        <w:div w:id="1174301416">
          <w:marLeft w:val="720"/>
          <w:marRight w:val="0"/>
          <w:marTop w:val="0"/>
          <w:marBottom w:val="120"/>
          <w:divBdr>
            <w:top w:val="none" w:sz="0" w:space="0" w:color="auto"/>
            <w:left w:val="none" w:sz="0" w:space="0" w:color="auto"/>
            <w:bottom w:val="none" w:sz="0" w:space="0" w:color="auto"/>
            <w:right w:val="none" w:sz="0" w:space="0" w:color="auto"/>
          </w:divBdr>
        </w:div>
        <w:div w:id="1174301651">
          <w:marLeft w:val="720"/>
          <w:marRight w:val="0"/>
          <w:marTop w:val="0"/>
          <w:marBottom w:val="120"/>
          <w:divBdr>
            <w:top w:val="none" w:sz="0" w:space="0" w:color="auto"/>
            <w:left w:val="none" w:sz="0" w:space="0" w:color="auto"/>
            <w:bottom w:val="none" w:sz="0" w:space="0" w:color="auto"/>
            <w:right w:val="none" w:sz="0" w:space="0" w:color="auto"/>
          </w:divBdr>
        </w:div>
        <w:div w:id="1174301653">
          <w:marLeft w:val="720"/>
          <w:marRight w:val="0"/>
          <w:marTop w:val="0"/>
          <w:marBottom w:val="120"/>
          <w:divBdr>
            <w:top w:val="none" w:sz="0" w:space="0" w:color="auto"/>
            <w:left w:val="none" w:sz="0" w:space="0" w:color="auto"/>
            <w:bottom w:val="none" w:sz="0" w:space="0" w:color="auto"/>
            <w:right w:val="none" w:sz="0" w:space="0" w:color="auto"/>
          </w:divBdr>
        </w:div>
        <w:div w:id="1174301658">
          <w:marLeft w:val="720"/>
          <w:marRight w:val="0"/>
          <w:marTop w:val="0"/>
          <w:marBottom w:val="120"/>
          <w:divBdr>
            <w:top w:val="none" w:sz="0" w:space="0" w:color="auto"/>
            <w:left w:val="none" w:sz="0" w:space="0" w:color="auto"/>
            <w:bottom w:val="none" w:sz="0" w:space="0" w:color="auto"/>
            <w:right w:val="none" w:sz="0" w:space="0" w:color="auto"/>
          </w:divBdr>
        </w:div>
        <w:div w:id="1174301668">
          <w:marLeft w:val="720"/>
          <w:marRight w:val="0"/>
          <w:marTop w:val="0"/>
          <w:marBottom w:val="120"/>
          <w:divBdr>
            <w:top w:val="none" w:sz="0" w:space="0" w:color="auto"/>
            <w:left w:val="none" w:sz="0" w:space="0" w:color="auto"/>
            <w:bottom w:val="none" w:sz="0" w:space="0" w:color="auto"/>
            <w:right w:val="none" w:sz="0" w:space="0" w:color="auto"/>
          </w:divBdr>
        </w:div>
      </w:divsChild>
    </w:div>
    <w:div w:id="1174301662">
      <w:marLeft w:val="0"/>
      <w:marRight w:val="0"/>
      <w:marTop w:val="0"/>
      <w:marBottom w:val="0"/>
      <w:divBdr>
        <w:top w:val="none" w:sz="0" w:space="0" w:color="auto"/>
        <w:left w:val="none" w:sz="0" w:space="0" w:color="auto"/>
        <w:bottom w:val="none" w:sz="0" w:space="0" w:color="auto"/>
        <w:right w:val="none" w:sz="0" w:space="0" w:color="auto"/>
      </w:divBdr>
      <w:divsChild>
        <w:div w:id="1174301406">
          <w:marLeft w:val="720"/>
          <w:marRight w:val="0"/>
          <w:marTop w:val="0"/>
          <w:marBottom w:val="120"/>
          <w:divBdr>
            <w:top w:val="none" w:sz="0" w:space="0" w:color="auto"/>
            <w:left w:val="none" w:sz="0" w:space="0" w:color="auto"/>
            <w:bottom w:val="none" w:sz="0" w:space="0" w:color="auto"/>
            <w:right w:val="none" w:sz="0" w:space="0" w:color="auto"/>
          </w:divBdr>
        </w:div>
        <w:div w:id="1174301407">
          <w:marLeft w:val="1440"/>
          <w:marRight w:val="0"/>
          <w:marTop w:val="0"/>
          <w:marBottom w:val="120"/>
          <w:divBdr>
            <w:top w:val="none" w:sz="0" w:space="0" w:color="auto"/>
            <w:left w:val="none" w:sz="0" w:space="0" w:color="auto"/>
            <w:bottom w:val="none" w:sz="0" w:space="0" w:color="auto"/>
            <w:right w:val="none" w:sz="0" w:space="0" w:color="auto"/>
          </w:divBdr>
        </w:div>
        <w:div w:id="1174301411">
          <w:marLeft w:val="1440"/>
          <w:marRight w:val="0"/>
          <w:marTop w:val="0"/>
          <w:marBottom w:val="120"/>
          <w:divBdr>
            <w:top w:val="none" w:sz="0" w:space="0" w:color="auto"/>
            <w:left w:val="none" w:sz="0" w:space="0" w:color="auto"/>
            <w:bottom w:val="none" w:sz="0" w:space="0" w:color="auto"/>
            <w:right w:val="none" w:sz="0" w:space="0" w:color="auto"/>
          </w:divBdr>
        </w:div>
        <w:div w:id="1174301412">
          <w:marLeft w:val="1440"/>
          <w:marRight w:val="0"/>
          <w:marTop w:val="0"/>
          <w:marBottom w:val="120"/>
          <w:divBdr>
            <w:top w:val="none" w:sz="0" w:space="0" w:color="auto"/>
            <w:left w:val="none" w:sz="0" w:space="0" w:color="auto"/>
            <w:bottom w:val="none" w:sz="0" w:space="0" w:color="auto"/>
            <w:right w:val="none" w:sz="0" w:space="0" w:color="auto"/>
          </w:divBdr>
        </w:div>
        <w:div w:id="1174301414">
          <w:marLeft w:val="720"/>
          <w:marRight w:val="0"/>
          <w:marTop w:val="0"/>
          <w:marBottom w:val="120"/>
          <w:divBdr>
            <w:top w:val="none" w:sz="0" w:space="0" w:color="auto"/>
            <w:left w:val="none" w:sz="0" w:space="0" w:color="auto"/>
            <w:bottom w:val="none" w:sz="0" w:space="0" w:color="auto"/>
            <w:right w:val="none" w:sz="0" w:space="0" w:color="auto"/>
          </w:divBdr>
        </w:div>
        <w:div w:id="1174301417">
          <w:marLeft w:val="1440"/>
          <w:marRight w:val="0"/>
          <w:marTop w:val="0"/>
          <w:marBottom w:val="120"/>
          <w:divBdr>
            <w:top w:val="none" w:sz="0" w:space="0" w:color="auto"/>
            <w:left w:val="none" w:sz="0" w:space="0" w:color="auto"/>
            <w:bottom w:val="none" w:sz="0" w:space="0" w:color="auto"/>
            <w:right w:val="none" w:sz="0" w:space="0" w:color="auto"/>
          </w:divBdr>
        </w:div>
        <w:div w:id="1174301421">
          <w:marLeft w:val="1440"/>
          <w:marRight w:val="0"/>
          <w:marTop w:val="0"/>
          <w:marBottom w:val="120"/>
          <w:divBdr>
            <w:top w:val="none" w:sz="0" w:space="0" w:color="auto"/>
            <w:left w:val="none" w:sz="0" w:space="0" w:color="auto"/>
            <w:bottom w:val="none" w:sz="0" w:space="0" w:color="auto"/>
            <w:right w:val="none" w:sz="0" w:space="0" w:color="auto"/>
          </w:divBdr>
        </w:div>
        <w:div w:id="1174301657">
          <w:marLeft w:val="720"/>
          <w:marRight w:val="0"/>
          <w:marTop w:val="0"/>
          <w:marBottom w:val="120"/>
          <w:divBdr>
            <w:top w:val="none" w:sz="0" w:space="0" w:color="auto"/>
            <w:left w:val="none" w:sz="0" w:space="0" w:color="auto"/>
            <w:bottom w:val="none" w:sz="0" w:space="0" w:color="auto"/>
            <w:right w:val="none" w:sz="0" w:space="0" w:color="auto"/>
          </w:divBdr>
        </w:div>
        <w:div w:id="1174301661">
          <w:marLeft w:val="720"/>
          <w:marRight w:val="0"/>
          <w:marTop w:val="0"/>
          <w:marBottom w:val="120"/>
          <w:divBdr>
            <w:top w:val="none" w:sz="0" w:space="0" w:color="auto"/>
            <w:left w:val="none" w:sz="0" w:space="0" w:color="auto"/>
            <w:bottom w:val="none" w:sz="0" w:space="0" w:color="auto"/>
            <w:right w:val="none" w:sz="0" w:space="0" w:color="auto"/>
          </w:divBdr>
        </w:div>
        <w:div w:id="1174301666">
          <w:marLeft w:val="1440"/>
          <w:marRight w:val="0"/>
          <w:marTop w:val="0"/>
          <w:marBottom w:val="120"/>
          <w:divBdr>
            <w:top w:val="none" w:sz="0" w:space="0" w:color="auto"/>
            <w:left w:val="none" w:sz="0" w:space="0" w:color="auto"/>
            <w:bottom w:val="none" w:sz="0" w:space="0" w:color="auto"/>
            <w:right w:val="none" w:sz="0" w:space="0" w:color="auto"/>
          </w:divBdr>
        </w:div>
        <w:div w:id="1174301667">
          <w:marLeft w:val="1440"/>
          <w:marRight w:val="0"/>
          <w:marTop w:val="0"/>
          <w:marBottom w:val="120"/>
          <w:divBdr>
            <w:top w:val="none" w:sz="0" w:space="0" w:color="auto"/>
            <w:left w:val="none" w:sz="0" w:space="0" w:color="auto"/>
            <w:bottom w:val="none" w:sz="0" w:space="0" w:color="auto"/>
            <w:right w:val="none" w:sz="0" w:space="0" w:color="auto"/>
          </w:divBdr>
        </w:div>
        <w:div w:id="1174301671">
          <w:marLeft w:val="1440"/>
          <w:marRight w:val="0"/>
          <w:marTop w:val="0"/>
          <w:marBottom w:val="120"/>
          <w:divBdr>
            <w:top w:val="none" w:sz="0" w:space="0" w:color="auto"/>
            <w:left w:val="none" w:sz="0" w:space="0" w:color="auto"/>
            <w:bottom w:val="none" w:sz="0" w:space="0" w:color="auto"/>
            <w:right w:val="none" w:sz="0" w:space="0" w:color="auto"/>
          </w:divBdr>
        </w:div>
      </w:divsChild>
    </w:div>
    <w:div w:id="1174301663">
      <w:marLeft w:val="0"/>
      <w:marRight w:val="0"/>
      <w:marTop w:val="0"/>
      <w:marBottom w:val="0"/>
      <w:divBdr>
        <w:top w:val="none" w:sz="0" w:space="0" w:color="auto"/>
        <w:left w:val="none" w:sz="0" w:space="0" w:color="auto"/>
        <w:bottom w:val="none" w:sz="0" w:space="0" w:color="auto"/>
        <w:right w:val="none" w:sz="0" w:space="0" w:color="auto"/>
      </w:divBdr>
    </w:div>
    <w:div w:id="1174301665">
      <w:marLeft w:val="0"/>
      <w:marRight w:val="0"/>
      <w:marTop w:val="0"/>
      <w:marBottom w:val="0"/>
      <w:divBdr>
        <w:top w:val="none" w:sz="0" w:space="0" w:color="auto"/>
        <w:left w:val="none" w:sz="0" w:space="0" w:color="auto"/>
        <w:bottom w:val="none" w:sz="0" w:space="0" w:color="auto"/>
        <w:right w:val="none" w:sz="0" w:space="0" w:color="auto"/>
      </w:divBdr>
    </w:div>
    <w:div w:id="1174301669">
      <w:marLeft w:val="0"/>
      <w:marRight w:val="0"/>
      <w:marTop w:val="0"/>
      <w:marBottom w:val="0"/>
      <w:divBdr>
        <w:top w:val="none" w:sz="0" w:space="0" w:color="auto"/>
        <w:left w:val="none" w:sz="0" w:space="0" w:color="auto"/>
        <w:bottom w:val="none" w:sz="0" w:space="0" w:color="auto"/>
        <w:right w:val="none" w:sz="0" w:space="0" w:color="auto"/>
      </w:divBdr>
      <w:divsChild>
        <w:div w:id="1174301418">
          <w:marLeft w:val="720"/>
          <w:marRight w:val="0"/>
          <w:marTop w:val="0"/>
          <w:marBottom w:val="120"/>
          <w:divBdr>
            <w:top w:val="none" w:sz="0" w:space="0" w:color="auto"/>
            <w:left w:val="none" w:sz="0" w:space="0" w:color="auto"/>
            <w:bottom w:val="none" w:sz="0" w:space="0" w:color="auto"/>
            <w:right w:val="none" w:sz="0" w:space="0" w:color="auto"/>
          </w:divBdr>
        </w:div>
        <w:div w:id="1174301655">
          <w:marLeft w:val="720"/>
          <w:marRight w:val="0"/>
          <w:marTop w:val="0"/>
          <w:marBottom w:val="120"/>
          <w:divBdr>
            <w:top w:val="none" w:sz="0" w:space="0" w:color="auto"/>
            <w:left w:val="none" w:sz="0" w:space="0" w:color="auto"/>
            <w:bottom w:val="none" w:sz="0" w:space="0" w:color="auto"/>
            <w:right w:val="none" w:sz="0" w:space="0" w:color="auto"/>
          </w:divBdr>
        </w:div>
      </w:divsChild>
    </w:div>
    <w:div w:id="1174301673">
      <w:marLeft w:val="0"/>
      <w:marRight w:val="0"/>
      <w:marTop w:val="0"/>
      <w:marBottom w:val="0"/>
      <w:divBdr>
        <w:top w:val="none" w:sz="0" w:space="0" w:color="auto"/>
        <w:left w:val="none" w:sz="0" w:space="0" w:color="auto"/>
        <w:bottom w:val="none" w:sz="0" w:space="0" w:color="auto"/>
        <w:right w:val="none" w:sz="0" w:space="0" w:color="auto"/>
      </w:divBdr>
      <w:divsChild>
        <w:div w:id="1174301654">
          <w:marLeft w:val="720"/>
          <w:marRight w:val="0"/>
          <w:marTop w:val="0"/>
          <w:marBottom w:val="120"/>
          <w:divBdr>
            <w:top w:val="none" w:sz="0" w:space="0" w:color="auto"/>
            <w:left w:val="none" w:sz="0" w:space="0" w:color="auto"/>
            <w:bottom w:val="none" w:sz="0" w:space="0" w:color="auto"/>
            <w:right w:val="none" w:sz="0" w:space="0" w:color="auto"/>
          </w:divBdr>
        </w:div>
        <w:div w:id="1174301659">
          <w:marLeft w:val="720"/>
          <w:marRight w:val="0"/>
          <w:marTop w:val="0"/>
          <w:marBottom w:val="120"/>
          <w:divBdr>
            <w:top w:val="none" w:sz="0" w:space="0" w:color="auto"/>
            <w:left w:val="none" w:sz="0" w:space="0" w:color="auto"/>
            <w:bottom w:val="none" w:sz="0" w:space="0" w:color="auto"/>
            <w:right w:val="none" w:sz="0" w:space="0" w:color="auto"/>
          </w:divBdr>
        </w:div>
      </w:divsChild>
    </w:div>
    <w:div w:id="1177619253">
      <w:bodyDiv w:val="1"/>
      <w:marLeft w:val="0"/>
      <w:marRight w:val="0"/>
      <w:marTop w:val="0"/>
      <w:marBottom w:val="0"/>
      <w:divBdr>
        <w:top w:val="none" w:sz="0" w:space="0" w:color="auto"/>
        <w:left w:val="none" w:sz="0" w:space="0" w:color="auto"/>
        <w:bottom w:val="none" w:sz="0" w:space="0" w:color="auto"/>
        <w:right w:val="none" w:sz="0" w:space="0" w:color="auto"/>
      </w:divBdr>
      <w:divsChild>
        <w:div w:id="1281108520">
          <w:marLeft w:val="348"/>
          <w:marRight w:val="0"/>
          <w:marTop w:val="0"/>
          <w:marBottom w:val="72"/>
          <w:divBdr>
            <w:top w:val="none" w:sz="0" w:space="0" w:color="auto"/>
            <w:left w:val="none" w:sz="0" w:space="0" w:color="auto"/>
            <w:bottom w:val="none" w:sz="0" w:space="0" w:color="auto"/>
            <w:right w:val="none" w:sz="0" w:space="0" w:color="auto"/>
          </w:divBdr>
        </w:div>
      </w:divsChild>
    </w:div>
    <w:div w:id="1197158416">
      <w:bodyDiv w:val="1"/>
      <w:marLeft w:val="0"/>
      <w:marRight w:val="0"/>
      <w:marTop w:val="0"/>
      <w:marBottom w:val="0"/>
      <w:divBdr>
        <w:top w:val="none" w:sz="0" w:space="0" w:color="auto"/>
        <w:left w:val="none" w:sz="0" w:space="0" w:color="auto"/>
        <w:bottom w:val="none" w:sz="0" w:space="0" w:color="auto"/>
        <w:right w:val="none" w:sz="0" w:space="0" w:color="auto"/>
      </w:divBdr>
      <w:divsChild>
        <w:div w:id="1954748806">
          <w:marLeft w:val="348"/>
          <w:marRight w:val="0"/>
          <w:marTop w:val="0"/>
          <w:marBottom w:val="72"/>
          <w:divBdr>
            <w:top w:val="none" w:sz="0" w:space="0" w:color="auto"/>
            <w:left w:val="none" w:sz="0" w:space="0" w:color="auto"/>
            <w:bottom w:val="none" w:sz="0" w:space="0" w:color="auto"/>
            <w:right w:val="none" w:sz="0" w:space="0" w:color="auto"/>
          </w:divBdr>
        </w:div>
        <w:div w:id="744885194">
          <w:marLeft w:val="348"/>
          <w:marRight w:val="0"/>
          <w:marTop w:val="0"/>
          <w:marBottom w:val="72"/>
          <w:divBdr>
            <w:top w:val="none" w:sz="0" w:space="0" w:color="auto"/>
            <w:left w:val="none" w:sz="0" w:space="0" w:color="auto"/>
            <w:bottom w:val="none" w:sz="0" w:space="0" w:color="auto"/>
            <w:right w:val="none" w:sz="0" w:space="0" w:color="auto"/>
          </w:divBdr>
        </w:div>
      </w:divsChild>
    </w:div>
    <w:div w:id="1203053599">
      <w:bodyDiv w:val="1"/>
      <w:marLeft w:val="0"/>
      <w:marRight w:val="0"/>
      <w:marTop w:val="0"/>
      <w:marBottom w:val="0"/>
      <w:divBdr>
        <w:top w:val="none" w:sz="0" w:space="0" w:color="auto"/>
        <w:left w:val="none" w:sz="0" w:space="0" w:color="auto"/>
        <w:bottom w:val="none" w:sz="0" w:space="0" w:color="auto"/>
        <w:right w:val="none" w:sz="0" w:space="0" w:color="auto"/>
      </w:divBdr>
    </w:div>
    <w:div w:id="1218011394">
      <w:bodyDiv w:val="1"/>
      <w:marLeft w:val="0"/>
      <w:marRight w:val="0"/>
      <w:marTop w:val="0"/>
      <w:marBottom w:val="0"/>
      <w:divBdr>
        <w:top w:val="none" w:sz="0" w:space="0" w:color="auto"/>
        <w:left w:val="none" w:sz="0" w:space="0" w:color="auto"/>
        <w:bottom w:val="none" w:sz="0" w:space="0" w:color="auto"/>
        <w:right w:val="none" w:sz="0" w:space="0" w:color="auto"/>
      </w:divBdr>
    </w:div>
    <w:div w:id="1237976210">
      <w:bodyDiv w:val="1"/>
      <w:marLeft w:val="0"/>
      <w:marRight w:val="0"/>
      <w:marTop w:val="0"/>
      <w:marBottom w:val="0"/>
      <w:divBdr>
        <w:top w:val="none" w:sz="0" w:space="0" w:color="auto"/>
        <w:left w:val="none" w:sz="0" w:space="0" w:color="auto"/>
        <w:bottom w:val="none" w:sz="0" w:space="0" w:color="auto"/>
        <w:right w:val="none" w:sz="0" w:space="0" w:color="auto"/>
      </w:divBdr>
    </w:div>
    <w:div w:id="1266695461">
      <w:bodyDiv w:val="1"/>
      <w:marLeft w:val="0"/>
      <w:marRight w:val="0"/>
      <w:marTop w:val="0"/>
      <w:marBottom w:val="0"/>
      <w:divBdr>
        <w:top w:val="none" w:sz="0" w:space="0" w:color="auto"/>
        <w:left w:val="none" w:sz="0" w:space="0" w:color="auto"/>
        <w:bottom w:val="none" w:sz="0" w:space="0" w:color="auto"/>
        <w:right w:val="none" w:sz="0" w:space="0" w:color="auto"/>
      </w:divBdr>
    </w:div>
    <w:div w:id="1275286561">
      <w:bodyDiv w:val="1"/>
      <w:marLeft w:val="0"/>
      <w:marRight w:val="0"/>
      <w:marTop w:val="0"/>
      <w:marBottom w:val="0"/>
      <w:divBdr>
        <w:top w:val="none" w:sz="0" w:space="0" w:color="auto"/>
        <w:left w:val="none" w:sz="0" w:space="0" w:color="auto"/>
        <w:bottom w:val="none" w:sz="0" w:space="0" w:color="auto"/>
        <w:right w:val="none" w:sz="0" w:space="0" w:color="auto"/>
      </w:divBdr>
    </w:div>
    <w:div w:id="1291086469">
      <w:bodyDiv w:val="1"/>
      <w:marLeft w:val="0"/>
      <w:marRight w:val="0"/>
      <w:marTop w:val="0"/>
      <w:marBottom w:val="0"/>
      <w:divBdr>
        <w:top w:val="none" w:sz="0" w:space="0" w:color="auto"/>
        <w:left w:val="none" w:sz="0" w:space="0" w:color="auto"/>
        <w:bottom w:val="none" w:sz="0" w:space="0" w:color="auto"/>
        <w:right w:val="none" w:sz="0" w:space="0" w:color="auto"/>
      </w:divBdr>
    </w:div>
    <w:div w:id="1301888801">
      <w:bodyDiv w:val="1"/>
      <w:marLeft w:val="0"/>
      <w:marRight w:val="0"/>
      <w:marTop w:val="0"/>
      <w:marBottom w:val="0"/>
      <w:divBdr>
        <w:top w:val="none" w:sz="0" w:space="0" w:color="auto"/>
        <w:left w:val="none" w:sz="0" w:space="0" w:color="auto"/>
        <w:bottom w:val="none" w:sz="0" w:space="0" w:color="auto"/>
        <w:right w:val="none" w:sz="0" w:space="0" w:color="auto"/>
      </w:divBdr>
      <w:divsChild>
        <w:div w:id="353699106">
          <w:marLeft w:val="348"/>
          <w:marRight w:val="0"/>
          <w:marTop w:val="0"/>
          <w:marBottom w:val="72"/>
          <w:divBdr>
            <w:top w:val="none" w:sz="0" w:space="0" w:color="auto"/>
            <w:left w:val="none" w:sz="0" w:space="0" w:color="auto"/>
            <w:bottom w:val="none" w:sz="0" w:space="0" w:color="auto"/>
            <w:right w:val="none" w:sz="0" w:space="0" w:color="auto"/>
          </w:divBdr>
        </w:div>
        <w:div w:id="2104259400">
          <w:marLeft w:val="348"/>
          <w:marRight w:val="0"/>
          <w:marTop w:val="0"/>
          <w:marBottom w:val="72"/>
          <w:divBdr>
            <w:top w:val="none" w:sz="0" w:space="0" w:color="auto"/>
            <w:left w:val="none" w:sz="0" w:space="0" w:color="auto"/>
            <w:bottom w:val="none" w:sz="0" w:space="0" w:color="auto"/>
            <w:right w:val="none" w:sz="0" w:space="0" w:color="auto"/>
          </w:divBdr>
        </w:div>
        <w:div w:id="797800884">
          <w:marLeft w:val="348"/>
          <w:marRight w:val="0"/>
          <w:marTop w:val="0"/>
          <w:marBottom w:val="72"/>
          <w:divBdr>
            <w:top w:val="none" w:sz="0" w:space="0" w:color="auto"/>
            <w:left w:val="none" w:sz="0" w:space="0" w:color="auto"/>
            <w:bottom w:val="none" w:sz="0" w:space="0" w:color="auto"/>
            <w:right w:val="none" w:sz="0" w:space="0" w:color="auto"/>
          </w:divBdr>
        </w:div>
        <w:div w:id="159850202">
          <w:marLeft w:val="348"/>
          <w:marRight w:val="0"/>
          <w:marTop w:val="0"/>
          <w:marBottom w:val="72"/>
          <w:divBdr>
            <w:top w:val="none" w:sz="0" w:space="0" w:color="auto"/>
            <w:left w:val="none" w:sz="0" w:space="0" w:color="auto"/>
            <w:bottom w:val="none" w:sz="0" w:space="0" w:color="auto"/>
            <w:right w:val="none" w:sz="0" w:space="0" w:color="auto"/>
          </w:divBdr>
        </w:div>
        <w:div w:id="322047224">
          <w:marLeft w:val="348"/>
          <w:marRight w:val="0"/>
          <w:marTop w:val="0"/>
          <w:marBottom w:val="72"/>
          <w:divBdr>
            <w:top w:val="none" w:sz="0" w:space="0" w:color="auto"/>
            <w:left w:val="none" w:sz="0" w:space="0" w:color="auto"/>
            <w:bottom w:val="none" w:sz="0" w:space="0" w:color="auto"/>
            <w:right w:val="none" w:sz="0" w:space="0" w:color="auto"/>
          </w:divBdr>
        </w:div>
        <w:div w:id="216286305">
          <w:marLeft w:val="348"/>
          <w:marRight w:val="0"/>
          <w:marTop w:val="0"/>
          <w:marBottom w:val="72"/>
          <w:divBdr>
            <w:top w:val="none" w:sz="0" w:space="0" w:color="auto"/>
            <w:left w:val="none" w:sz="0" w:space="0" w:color="auto"/>
            <w:bottom w:val="none" w:sz="0" w:space="0" w:color="auto"/>
            <w:right w:val="none" w:sz="0" w:space="0" w:color="auto"/>
          </w:divBdr>
        </w:div>
      </w:divsChild>
    </w:div>
    <w:div w:id="1307978037">
      <w:bodyDiv w:val="1"/>
      <w:marLeft w:val="0"/>
      <w:marRight w:val="0"/>
      <w:marTop w:val="0"/>
      <w:marBottom w:val="0"/>
      <w:divBdr>
        <w:top w:val="none" w:sz="0" w:space="0" w:color="auto"/>
        <w:left w:val="none" w:sz="0" w:space="0" w:color="auto"/>
        <w:bottom w:val="none" w:sz="0" w:space="0" w:color="auto"/>
        <w:right w:val="none" w:sz="0" w:space="0" w:color="auto"/>
      </w:divBdr>
    </w:div>
    <w:div w:id="1379862895">
      <w:bodyDiv w:val="1"/>
      <w:marLeft w:val="0"/>
      <w:marRight w:val="0"/>
      <w:marTop w:val="0"/>
      <w:marBottom w:val="0"/>
      <w:divBdr>
        <w:top w:val="none" w:sz="0" w:space="0" w:color="auto"/>
        <w:left w:val="none" w:sz="0" w:space="0" w:color="auto"/>
        <w:bottom w:val="none" w:sz="0" w:space="0" w:color="auto"/>
        <w:right w:val="none" w:sz="0" w:space="0" w:color="auto"/>
      </w:divBdr>
    </w:div>
    <w:div w:id="1384452155">
      <w:bodyDiv w:val="1"/>
      <w:marLeft w:val="0"/>
      <w:marRight w:val="0"/>
      <w:marTop w:val="0"/>
      <w:marBottom w:val="0"/>
      <w:divBdr>
        <w:top w:val="none" w:sz="0" w:space="0" w:color="auto"/>
        <w:left w:val="none" w:sz="0" w:space="0" w:color="auto"/>
        <w:bottom w:val="none" w:sz="0" w:space="0" w:color="auto"/>
        <w:right w:val="none" w:sz="0" w:space="0" w:color="auto"/>
      </w:divBdr>
    </w:div>
    <w:div w:id="1409771825">
      <w:bodyDiv w:val="1"/>
      <w:marLeft w:val="0"/>
      <w:marRight w:val="0"/>
      <w:marTop w:val="0"/>
      <w:marBottom w:val="0"/>
      <w:divBdr>
        <w:top w:val="none" w:sz="0" w:space="0" w:color="auto"/>
        <w:left w:val="none" w:sz="0" w:space="0" w:color="auto"/>
        <w:bottom w:val="none" w:sz="0" w:space="0" w:color="auto"/>
        <w:right w:val="none" w:sz="0" w:space="0" w:color="auto"/>
      </w:divBdr>
    </w:div>
    <w:div w:id="1468475381">
      <w:bodyDiv w:val="1"/>
      <w:marLeft w:val="0"/>
      <w:marRight w:val="0"/>
      <w:marTop w:val="0"/>
      <w:marBottom w:val="0"/>
      <w:divBdr>
        <w:top w:val="none" w:sz="0" w:space="0" w:color="auto"/>
        <w:left w:val="none" w:sz="0" w:space="0" w:color="auto"/>
        <w:bottom w:val="none" w:sz="0" w:space="0" w:color="auto"/>
        <w:right w:val="none" w:sz="0" w:space="0" w:color="auto"/>
      </w:divBdr>
    </w:div>
    <w:div w:id="1490175321">
      <w:bodyDiv w:val="1"/>
      <w:marLeft w:val="0"/>
      <w:marRight w:val="0"/>
      <w:marTop w:val="0"/>
      <w:marBottom w:val="0"/>
      <w:divBdr>
        <w:top w:val="none" w:sz="0" w:space="0" w:color="auto"/>
        <w:left w:val="none" w:sz="0" w:space="0" w:color="auto"/>
        <w:bottom w:val="none" w:sz="0" w:space="0" w:color="auto"/>
        <w:right w:val="none" w:sz="0" w:space="0" w:color="auto"/>
      </w:divBdr>
    </w:div>
    <w:div w:id="1517228662">
      <w:bodyDiv w:val="1"/>
      <w:marLeft w:val="0"/>
      <w:marRight w:val="0"/>
      <w:marTop w:val="0"/>
      <w:marBottom w:val="0"/>
      <w:divBdr>
        <w:top w:val="none" w:sz="0" w:space="0" w:color="auto"/>
        <w:left w:val="none" w:sz="0" w:space="0" w:color="auto"/>
        <w:bottom w:val="none" w:sz="0" w:space="0" w:color="auto"/>
        <w:right w:val="none" w:sz="0" w:space="0" w:color="auto"/>
      </w:divBdr>
    </w:div>
    <w:div w:id="1523740440">
      <w:bodyDiv w:val="1"/>
      <w:marLeft w:val="0"/>
      <w:marRight w:val="0"/>
      <w:marTop w:val="0"/>
      <w:marBottom w:val="0"/>
      <w:divBdr>
        <w:top w:val="none" w:sz="0" w:space="0" w:color="auto"/>
        <w:left w:val="none" w:sz="0" w:space="0" w:color="auto"/>
        <w:bottom w:val="none" w:sz="0" w:space="0" w:color="auto"/>
        <w:right w:val="none" w:sz="0" w:space="0" w:color="auto"/>
      </w:divBdr>
    </w:div>
    <w:div w:id="1524442876">
      <w:bodyDiv w:val="1"/>
      <w:marLeft w:val="0"/>
      <w:marRight w:val="0"/>
      <w:marTop w:val="0"/>
      <w:marBottom w:val="0"/>
      <w:divBdr>
        <w:top w:val="none" w:sz="0" w:space="0" w:color="auto"/>
        <w:left w:val="none" w:sz="0" w:space="0" w:color="auto"/>
        <w:bottom w:val="none" w:sz="0" w:space="0" w:color="auto"/>
        <w:right w:val="none" w:sz="0" w:space="0" w:color="auto"/>
      </w:divBdr>
      <w:divsChild>
        <w:div w:id="1399085816">
          <w:marLeft w:val="720"/>
          <w:marRight w:val="0"/>
          <w:marTop w:val="0"/>
          <w:marBottom w:val="72"/>
          <w:divBdr>
            <w:top w:val="none" w:sz="0" w:space="0" w:color="auto"/>
            <w:left w:val="none" w:sz="0" w:space="0" w:color="auto"/>
            <w:bottom w:val="none" w:sz="0" w:space="0" w:color="auto"/>
            <w:right w:val="none" w:sz="0" w:space="0" w:color="auto"/>
          </w:divBdr>
        </w:div>
        <w:div w:id="256594844">
          <w:marLeft w:val="348"/>
          <w:marRight w:val="0"/>
          <w:marTop w:val="0"/>
          <w:marBottom w:val="72"/>
          <w:divBdr>
            <w:top w:val="none" w:sz="0" w:space="0" w:color="auto"/>
            <w:left w:val="none" w:sz="0" w:space="0" w:color="auto"/>
            <w:bottom w:val="none" w:sz="0" w:space="0" w:color="auto"/>
            <w:right w:val="none" w:sz="0" w:space="0" w:color="auto"/>
          </w:divBdr>
        </w:div>
        <w:div w:id="589507252">
          <w:marLeft w:val="346"/>
          <w:marRight w:val="0"/>
          <w:marTop w:val="0"/>
          <w:marBottom w:val="72"/>
          <w:divBdr>
            <w:top w:val="none" w:sz="0" w:space="0" w:color="auto"/>
            <w:left w:val="none" w:sz="0" w:space="0" w:color="auto"/>
            <w:bottom w:val="none" w:sz="0" w:space="0" w:color="auto"/>
            <w:right w:val="none" w:sz="0" w:space="0" w:color="auto"/>
          </w:divBdr>
        </w:div>
      </w:divsChild>
    </w:div>
    <w:div w:id="1530797189">
      <w:bodyDiv w:val="1"/>
      <w:marLeft w:val="0"/>
      <w:marRight w:val="0"/>
      <w:marTop w:val="0"/>
      <w:marBottom w:val="0"/>
      <w:divBdr>
        <w:top w:val="none" w:sz="0" w:space="0" w:color="auto"/>
        <w:left w:val="none" w:sz="0" w:space="0" w:color="auto"/>
        <w:bottom w:val="none" w:sz="0" w:space="0" w:color="auto"/>
        <w:right w:val="none" w:sz="0" w:space="0" w:color="auto"/>
      </w:divBdr>
      <w:divsChild>
        <w:div w:id="740518635">
          <w:marLeft w:val="348"/>
          <w:marRight w:val="0"/>
          <w:marTop w:val="0"/>
          <w:marBottom w:val="72"/>
          <w:divBdr>
            <w:top w:val="none" w:sz="0" w:space="0" w:color="auto"/>
            <w:left w:val="none" w:sz="0" w:space="0" w:color="auto"/>
            <w:bottom w:val="none" w:sz="0" w:space="0" w:color="auto"/>
            <w:right w:val="none" w:sz="0" w:space="0" w:color="auto"/>
          </w:divBdr>
        </w:div>
      </w:divsChild>
    </w:div>
    <w:div w:id="1549026977">
      <w:bodyDiv w:val="1"/>
      <w:marLeft w:val="0"/>
      <w:marRight w:val="0"/>
      <w:marTop w:val="0"/>
      <w:marBottom w:val="0"/>
      <w:divBdr>
        <w:top w:val="none" w:sz="0" w:space="0" w:color="auto"/>
        <w:left w:val="none" w:sz="0" w:space="0" w:color="auto"/>
        <w:bottom w:val="none" w:sz="0" w:space="0" w:color="auto"/>
        <w:right w:val="none" w:sz="0" w:space="0" w:color="auto"/>
      </w:divBdr>
    </w:div>
    <w:div w:id="1550805380">
      <w:bodyDiv w:val="1"/>
      <w:marLeft w:val="0"/>
      <w:marRight w:val="0"/>
      <w:marTop w:val="0"/>
      <w:marBottom w:val="0"/>
      <w:divBdr>
        <w:top w:val="none" w:sz="0" w:space="0" w:color="auto"/>
        <w:left w:val="none" w:sz="0" w:space="0" w:color="auto"/>
        <w:bottom w:val="none" w:sz="0" w:space="0" w:color="auto"/>
        <w:right w:val="none" w:sz="0" w:space="0" w:color="auto"/>
      </w:divBdr>
    </w:div>
    <w:div w:id="1558544299">
      <w:bodyDiv w:val="1"/>
      <w:marLeft w:val="0"/>
      <w:marRight w:val="0"/>
      <w:marTop w:val="0"/>
      <w:marBottom w:val="0"/>
      <w:divBdr>
        <w:top w:val="none" w:sz="0" w:space="0" w:color="auto"/>
        <w:left w:val="none" w:sz="0" w:space="0" w:color="auto"/>
        <w:bottom w:val="none" w:sz="0" w:space="0" w:color="auto"/>
        <w:right w:val="none" w:sz="0" w:space="0" w:color="auto"/>
      </w:divBdr>
      <w:divsChild>
        <w:div w:id="541602899">
          <w:marLeft w:val="720"/>
          <w:marRight w:val="0"/>
          <w:marTop w:val="0"/>
          <w:marBottom w:val="72"/>
          <w:divBdr>
            <w:top w:val="none" w:sz="0" w:space="0" w:color="auto"/>
            <w:left w:val="none" w:sz="0" w:space="0" w:color="auto"/>
            <w:bottom w:val="none" w:sz="0" w:space="0" w:color="auto"/>
            <w:right w:val="none" w:sz="0" w:space="0" w:color="auto"/>
          </w:divBdr>
        </w:div>
        <w:div w:id="1588155340">
          <w:marLeft w:val="348"/>
          <w:marRight w:val="0"/>
          <w:marTop w:val="0"/>
          <w:marBottom w:val="72"/>
          <w:divBdr>
            <w:top w:val="none" w:sz="0" w:space="0" w:color="auto"/>
            <w:left w:val="none" w:sz="0" w:space="0" w:color="auto"/>
            <w:bottom w:val="none" w:sz="0" w:space="0" w:color="auto"/>
            <w:right w:val="none" w:sz="0" w:space="0" w:color="auto"/>
          </w:divBdr>
        </w:div>
      </w:divsChild>
    </w:div>
    <w:div w:id="1591113143">
      <w:bodyDiv w:val="1"/>
      <w:marLeft w:val="0"/>
      <w:marRight w:val="0"/>
      <w:marTop w:val="0"/>
      <w:marBottom w:val="0"/>
      <w:divBdr>
        <w:top w:val="none" w:sz="0" w:space="0" w:color="auto"/>
        <w:left w:val="none" w:sz="0" w:space="0" w:color="auto"/>
        <w:bottom w:val="none" w:sz="0" w:space="0" w:color="auto"/>
        <w:right w:val="none" w:sz="0" w:space="0" w:color="auto"/>
      </w:divBdr>
    </w:div>
    <w:div w:id="1598754654">
      <w:bodyDiv w:val="1"/>
      <w:marLeft w:val="0"/>
      <w:marRight w:val="0"/>
      <w:marTop w:val="0"/>
      <w:marBottom w:val="0"/>
      <w:divBdr>
        <w:top w:val="none" w:sz="0" w:space="0" w:color="auto"/>
        <w:left w:val="none" w:sz="0" w:space="0" w:color="auto"/>
        <w:bottom w:val="none" w:sz="0" w:space="0" w:color="auto"/>
        <w:right w:val="none" w:sz="0" w:space="0" w:color="auto"/>
      </w:divBdr>
    </w:div>
    <w:div w:id="1620837749">
      <w:bodyDiv w:val="1"/>
      <w:marLeft w:val="0"/>
      <w:marRight w:val="0"/>
      <w:marTop w:val="0"/>
      <w:marBottom w:val="0"/>
      <w:divBdr>
        <w:top w:val="none" w:sz="0" w:space="0" w:color="auto"/>
        <w:left w:val="none" w:sz="0" w:space="0" w:color="auto"/>
        <w:bottom w:val="none" w:sz="0" w:space="0" w:color="auto"/>
        <w:right w:val="none" w:sz="0" w:space="0" w:color="auto"/>
      </w:divBdr>
    </w:div>
    <w:div w:id="1625892868">
      <w:bodyDiv w:val="1"/>
      <w:marLeft w:val="0"/>
      <w:marRight w:val="0"/>
      <w:marTop w:val="0"/>
      <w:marBottom w:val="0"/>
      <w:divBdr>
        <w:top w:val="none" w:sz="0" w:space="0" w:color="auto"/>
        <w:left w:val="none" w:sz="0" w:space="0" w:color="auto"/>
        <w:bottom w:val="none" w:sz="0" w:space="0" w:color="auto"/>
        <w:right w:val="none" w:sz="0" w:space="0" w:color="auto"/>
      </w:divBdr>
      <w:divsChild>
        <w:div w:id="469246765">
          <w:marLeft w:val="348"/>
          <w:marRight w:val="0"/>
          <w:marTop w:val="0"/>
          <w:marBottom w:val="72"/>
          <w:divBdr>
            <w:top w:val="none" w:sz="0" w:space="0" w:color="auto"/>
            <w:left w:val="none" w:sz="0" w:space="0" w:color="auto"/>
            <w:bottom w:val="none" w:sz="0" w:space="0" w:color="auto"/>
            <w:right w:val="none" w:sz="0" w:space="0" w:color="auto"/>
          </w:divBdr>
        </w:div>
        <w:div w:id="249583508">
          <w:marLeft w:val="348"/>
          <w:marRight w:val="0"/>
          <w:marTop w:val="0"/>
          <w:marBottom w:val="72"/>
          <w:divBdr>
            <w:top w:val="none" w:sz="0" w:space="0" w:color="auto"/>
            <w:left w:val="none" w:sz="0" w:space="0" w:color="auto"/>
            <w:bottom w:val="none" w:sz="0" w:space="0" w:color="auto"/>
            <w:right w:val="none" w:sz="0" w:space="0" w:color="auto"/>
          </w:divBdr>
        </w:div>
      </w:divsChild>
    </w:div>
    <w:div w:id="1672027720">
      <w:bodyDiv w:val="1"/>
      <w:marLeft w:val="0"/>
      <w:marRight w:val="0"/>
      <w:marTop w:val="0"/>
      <w:marBottom w:val="0"/>
      <w:divBdr>
        <w:top w:val="none" w:sz="0" w:space="0" w:color="auto"/>
        <w:left w:val="none" w:sz="0" w:space="0" w:color="auto"/>
        <w:bottom w:val="none" w:sz="0" w:space="0" w:color="auto"/>
        <w:right w:val="none" w:sz="0" w:space="0" w:color="auto"/>
      </w:divBdr>
    </w:div>
    <w:div w:id="1672634582">
      <w:bodyDiv w:val="1"/>
      <w:marLeft w:val="0"/>
      <w:marRight w:val="0"/>
      <w:marTop w:val="0"/>
      <w:marBottom w:val="0"/>
      <w:divBdr>
        <w:top w:val="none" w:sz="0" w:space="0" w:color="auto"/>
        <w:left w:val="none" w:sz="0" w:space="0" w:color="auto"/>
        <w:bottom w:val="none" w:sz="0" w:space="0" w:color="auto"/>
        <w:right w:val="none" w:sz="0" w:space="0" w:color="auto"/>
      </w:divBdr>
      <w:divsChild>
        <w:div w:id="153957008">
          <w:marLeft w:val="348"/>
          <w:marRight w:val="0"/>
          <w:marTop w:val="0"/>
          <w:marBottom w:val="72"/>
          <w:divBdr>
            <w:top w:val="none" w:sz="0" w:space="0" w:color="auto"/>
            <w:left w:val="none" w:sz="0" w:space="0" w:color="auto"/>
            <w:bottom w:val="none" w:sz="0" w:space="0" w:color="auto"/>
            <w:right w:val="none" w:sz="0" w:space="0" w:color="auto"/>
          </w:divBdr>
        </w:div>
        <w:div w:id="1335260965">
          <w:marLeft w:val="348"/>
          <w:marRight w:val="0"/>
          <w:marTop w:val="0"/>
          <w:marBottom w:val="72"/>
          <w:divBdr>
            <w:top w:val="none" w:sz="0" w:space="0" w:color="auto"/>
            <w:left w:val="none" w:sz="0" w:space="0" w:color="auto"/>
            <w:bottom w:val="none" w:sz="0" w:space="0" w:color="auto"/>
            <w:right w:val="none" w:sz="0" w:space="0" w:color="auto"/>
          </w:divBdr>
        </w:div>
      </w:divsChild>
    </w:div>
    <w:div w:id="1695113416">
      <w:bodyDiv w:val="1"/>
      <w:marLeft w:val="0"/>
      <w:marRight w:val="0"/>
      <w:marTop w:val="0"/>
      <w:marBottom w:val="0"/>
      <w:divBdr>
        <w:top w:val="none" w:sz="0" w:space="0" w:color="auto"/>
        <w:left w:val="none" w:sz="0" w:space="0" w:color="auto"/>
        <w:bottom w:val="none" w:sz="0" w:space="0" w:color="auto"/>
        <w:right w:val="none" w:sz="0" w:space="0" w:color="auto"/>
      </w:divBdr>
      <w:divsChild>
        <w:div w:id="1624845860">
          <w:marLeft w:val="720"/>
          <w:marRight w:val="0"/>
          <w:marTop w:val="0"/>
          <w:marBottom w:val="72"/>
          <w:divBdr>
            <w:top w:val="none" w:sz="0" w:space="0" w:color="auto"/>
            <w:left w:val="none" w:sz="0" w:space="0" w:color="auto"/>
            <w:bottom w:val="none" w:sz="0" w:space="0" w:color="auto"/>
            <w:right w:val="none" w:sz="0" w:space="0" w:color="auto"/>
          </w:divBdr>
        </w:div>
        <w:div w:id="935863266">
          <w:marLeft w:val="720"/>
          <w:marRight w:val="0"/>
          <w:marTop w:val="0"/>
          <w:marBottom w:val="72"/>
          <w:divBdr>
            <w:top w:val="none" w:sz="0" w:space="0" w:color="auto"/>
            <w:left w:val="none" w:sz="0" w:space="0" w:color="auto"/>
            <w:bottom w:val="none" w:sz="0" w:space="0" w:color="auto"/>
            <w:right w:val="none" w:sz="0" w:space="0" w:color="auto"/>
          </w:divBdr>
        </w:div>
        <w:div w:id="446897946">
          <w:marLeft w:val="348"/>
          <w:marRight w:val="0"/>
          <w:marTop w:val="0"/>
          <w:marBottom w:val="72"/>
          <w:divBdr>
            <w:top w:val="none" w:sz="0" w:space="0" w:color="auto"/>
            <w:left w:val="none" w:sz="0" w:space="0" w:color="auto"/>
            <w:bottom w:val="none" w:sz="0" w:space="0" w:color="auto"/>
            <w:right w:val="none" w:sz="0" w:space="0" w:color="auto"/>
          </w:divBdr>
        </w:div>
        <w:div w:id="722296747">
          <w:marLeft w:val="720"/>
          <w:marRight w:val="0"/>
          <w:marTop w:val="0"/>
          <w:marBottom w:val="72"/>
          <w:divBdr>
            <w:top w:val="none" w:sz="0" w:space="0" w:color="auto"/>
            <w:left w:val="none" w:sz="0" w:space="0" w:color="auto"/>
            <w:bottom w:val="none" w:sz="0" w:space="0" w:color="auto"/>
            <w:right w:val="none" w:sz="0" w:space="0" w:color="auto"/>
          </w:divBdr>
        </w:div>
        <w:div w:id="1028068440">
          <w:marLeft w:val="720"/>
          <w:marRight w:val="0"/>
          <w:marTop w:val="0"/>
          <w:marBottom w:val="72"/>
          <w:divBdr>
            <w:top w:val="none" w:sz="0" w:space="0" w:color="auto"/>
            <w:left w:val="none" w:sz="0" w:space="0" w:color="auto"/>
            <w:bottom w:val="none" w:sz="0" w:space="0" w:color="auto"/>
            <w:right w:val="none" w:sz="0" w:space="0" w:color="auto"/>
          </w:divBdr>
        </w:div>
        <w:div w:id="244725947">
          <w:marLeft w:val="348"/>
          <w:marRight w:val="0"/>
          <w:marTop w:val="0"/>
          <w:marBottom w:val="72"/>
          <w:divBdr>
            <w:top w:val="none" w:sz="0" w:space="0" w:color="auto"/>
            <w:left w:val="none" w:sz="0" w:space="0" w:color="auto"/>
            <w:bottom w:val="none" w:sz="0" w:space="0" w:color="auto"/>
            <w:right w:val="none" w:sz="0" w:space="0" w:color="auto"/>
          </w:divBdr>
        </w:div>
      </w:divsChild>
    </w:div>
    <w:div w:id="1695305552">
      <w:bodyDiv w:val="1"/>
      <w:marLeft w:val="0"/>
      <w:marRight w:val="0"/>
      <w:marTop w:val="0"/>
      <w:marBottom w:val="0"/>
      <w:divBdr>
        <w:top w:val="none" w:sz="0" w:space="0" w:color="auto"/>
        <w:left w:val="none" w:sz="0" w:space="0" w:color="auto"/>
        <w:bottom w:val="none" w:sz="0" w:space="0" w:color="auto"/>
        <w:right w:val="none" w:sz="0" w:space="0" w:color="auto"/>
      </w:divBdr>
      <w:divsChild>
        <w:div w:id="357858576">
          <w:marLeft w:val="348"/>
          <w:marRight w:val="0"/>
          <w:marTop w:val="0"/>
          <w:marBottom w:val="72"/>
          <w:divBdr>
            <w:top w:val="none" w:sz="0" w:space="0" w:color="auto"/>
            <w:left w:val="none" w:sz="0" w:space="0" w:color="auto"/>
            <w:bottom w:val="none" w:sz="0" w:space="0" w:color="auto"/>
            <w:right w:val="none" w:sz="0" w:space="0" w:color="auto"/>
          </w:divBdr>
        </w:div>
        <w:div w:id="1956401326">
          <w:marLeft w:val="1287"/>
          <w:marRight w:val="0"/>
          <w:marTop w:val="0"/>
          <w:marBottom w:val="0"/>
          <w:divBdr>
            <w:top w:val="none" w:sz="0" w:space="0" w:color="auto"/>
            <w:left w:val="none" w:sz="0" w:space="0" w:color="auto"/>
            <w:bottom w:val="none" w:sz="0" w:space="0" w:color="auto"/>
            <w:right w:val="none" w:sz="0" w:space="0" w:color="auto"/>
          </w:divBdr>
        </w:div>
        <w:div w:id="1091001140">
          <w:marLeft w:val="1287"/>
          <w:marRight w:val="0"/>
          <w:marTop w:val="0"/>
          <w:marBottom w:val="0"/>
          <w:divBdr>
            <w:top w:val="none" w:sz="0" w:space="0" w:color="auto"/>
            <w:left w:val="none" w:sz="0" w:space="0" w:color="auto"/>
            <w:bottom w:val="none" w:sz="0" w:space="0" w:color="auto"/>
            <w:right w:val="none" w:sz="0" w:space="0" w:color="auto"/>
          </w:divBdr>
        </w:div>
        <w:div w:id="2020426486">
          <w:marLeft w:val="348"/>
          <w:marRight w:val="0"/>
          <w:marTop w:val="0"/>
          <w:marBottom w:val="72"/>
          <w:divBdr>
            <w:top w:val="none" w:sz="0" w:space="0" w:color="auto"/>
            <w:left w:val="none" w:sz="0" w:space="0" w:color="auto"/>
            <w:bottom w:val="none" w:sz="0" w:space="0" w:color="auto"/>
            <w:right w:val="none" w:sz="0" w:space="0" w:color="auto"/>
          </w:divBdr>
        </w:div>
      </w:divsChild>
    </w:div>
    <w:div w:id="1705665691">
      <w:bodyDiv w:val="1"/>
      <w:marLeft w:val="0"/>
      <w:marRight w:val="0"/>
      <w:marTop w:val="0"/>
      <w:marBottom w:val="0"/>
      <w:divBdr>
        <w:top w:val="none" w:sz="0" w:space="0" w:color="auto"/>
        <w:left w:val="none" w:sz="0" w:space="0" w:color="auto"/>
        <w:bottom w:val="none" w:sz="0" w:space="0" w:color="auto"/>
        <w:right w:val="none" w:sz="0" w:space="0" w:color="auto"/>
      </w:divBdr>
    </w:div>
    <w:div w:id="1710493210">
      <w:bodyDiv w:val="1"/>
      <w:marLeft w:val="0"/>
      <w:marRight w:val="0"/>
      <w:marTop w:val="0"/>
      <w:marBottom w:val="0"/>
      <w:divBdr>
        <w:top w:val="none" w:sz="0" w:space="0" w:color="auto"/>
        <w:left w:val="none" w:sz="0" w:space="0" w:color="auto"/>
        <w:bottom w:val="none" w:sz="0" w:space="0" w:color="auto"/>
        <w:right w:val="none" w:sz="0" w:space="0" w:color="auto"/>
      </w:divBdr>
    </w:div>
    <w:div w:id="1714694404">
      <w:bodyDiv w:val="1"/>
      <w:marLeft w:val="0"/>
      <w:marRight w:val="0"/>
      <w:marTop w:val="0"/>
      <w:marBottom w:val="0"/>
      <w:divBdr>
        <w:top w:val="none" w:sz="0" w:space="0" w:color="auto"/>
        <w:left w:val="none" w:sz="0" w:space="0" w:color="auto"/>
        <w:bottom w:val="none" w:sz="0" w:space="0" w:color="auto"/>
        <w:right w:val="none" w:sz="0" w:space="0" w:color="auto"/>
      </w:divBdr>
    </w:div>
    <w:div w:id="1748844790">
      <w:bodyDiv w:val="1"/>
      <w:marLeft w:val="0"/>
      <w:marRight w:val="0"/>
      <w:marTop w:val="0"/>
      <w:marBottom w:val="0"/>
      <w:divBdr>
        <w:top w:val="none" w:sz="0" w:space="0" w:color="auto"/>
        <w:left w:val="none" w:sz="0" w:space="0" w:color="auto"/>
        <w:bottom w:val="none" w:sz="0" w:space="0" w:color="auto"/>
        <w:right w:val="none" w:sz="0" w:space="0" w:color="auto"/>
      </w:divBdr>
      <w:divsChild>
        <w:div w:id="1813281728">
          <w:marLeft w:val="360"/>
          <w:marRight w:val="0"/>
          <w:marTop w:val="0"/>
          <w:marBottom w:val="0"/>
          <w:divBdr>
            <w:top w:val="none" w:sz="0" w:space="0" w:color="auto"/>
            <w:left w:val="none" w:sz="0" w:space="0" w:color="auto"/>
            <w:bottom w:val="none" w:sz="0" w:space="0" w:color="auto"/>
            <w:right w:val="none" w:sz="0" w:space="0" w:color="auto"/>
          </w:divBdr>
        </w:div>
        <w:div w:id="245768881">
          <w:marLeft w:val="360"/>
          <w:marRight w:val="0"/>
          <w:marTop w:val="0"/>
          <w:marBottom w:val="0"/>
          <w:divBdr>
            <w:top w:val="none" w:sz="0" w:space="0" w:color="auto"/>
            <w:left w:val="none" w:sz="0" w:space="0" w:color="auto"/>
            <w:bottom w:val="none" w:sz="0" w:space="0" w:color="auto"/>
            <w:right w:val="none" w:sz="0" w:space="0" w:color="auto"/>
          </w:divBdr>
        </w:div>
      </w:divsChild>
    </w:div>
    <w:div w:id="1762607606">
      <w:bodyDiv w:val="1"/>
      <w:marLeft w:val="0"/>
      <w:marRight w:val="0"/>
      <w:marTop w:val="0"/>
      <w:marBottom w:val="0"/>
      <w:divBdr>
        <w:top w:val="none" w:sz="0" w:space="0" w:color="auto"/>
        <w:left w:val="none" w:sz="0" w:space="0" w:color="auto"/>
        <w:bottom w:val="none" w:sz="0" w:space="0" w:color="auto"/>
        <w:right w:val="none" w:sz="0" w:space="0" w:color="auto"/>
      </w:divBdr>
    </w:div>
    <w:div w:id="1773352079">
      <w:bodyDiv w:val="1"/>
      <w:marLeft w:val="0"/>
      <w:marRight w:val="0"/>
      <w:marTop w:val="0"/>
      <w:marBottom w:val="0"/>
      <w:divBdr>
        <w:top w:val="none" w:sz="0" w:space="0" w:color="auto"/>
        <w:left w:val="none" w:sz="0" w:space="0" w:color="auto"/>
        <w:bottom w:val="none" w:sz="0" w:space="0" w:color="auto"/>
        <w:right w:val="none" w:sz="0" w:space="0" w:color="auto"/>
      </w:divBdr>
    </w:div>
    <w:div w:id="1780681638">
      <w:bodyDiv w:val="1"/>
      <w:marLeft w:val="0"/>
      <w:marRight w:val="0"/>
      <w:marTop w:val="0"/>
      <w:marBottom w:val="0"/>
      <w:divBdr>
        <w:top w:val="none" w:sz="0" w:space="0" w:color="auto"/>
        <w:left w:val="none" w:sz="0" w:space="0" w:color="auto"/>
        <w:bottom w:val="none" w:sz="0" w:space="0" w:color="auto"/>
        <w:right w:val="none" w:sz="0" w:space="0" w:color="auto"/>
      </w:divBdr>
    </w:div>
    <w:div w:id="1815489658">
      <w:bodyDiv w:val="1"/>
      <w:marLeft w:val="0"/>
      <w:marRight w:val="0"/>
      <w:marTop w:val="0"/>
      <w:marBottom w:val="0"/>
      <w:divBdr>
        <w:top w:val="none" w:sz="0" w:space="0" w:color="auto"/>
        <w:left w:val="none" w:sz="0" w:space="0" w:color="auto"/>
        <w:bottom w:val="none" w:sz="0" w:space="0" w:color="auto"/>
        <w:right w:val="none" w:sz="0" w:space="0" w:color="auto"/>
      </w:divBdr>
      <w:divsChild>
        <w:div w:id="2024746336">
          <w:marLeft w:val="720"/>
          <w:marRight w:val="0"/>
          <w:marTop w:val="0"/>
          <w:marBottom w:val="72"/>
          <w:divBdr>
            <w:top w:val="none" w:sz="0" w:space="0" w:color="auto"/>
            <w:left w:val="none" w:sz="0" w:space="0" w:color="auto"/>
            <w:bottom w:val="none" w:sz="0" w:space="0" w:color="auto"/>
            <w:right w:val="none" w:sz="0" w:space="0" w:color="auto"/>
          </w:divBdr>
        </w:div>
        <w:div w:id="1660499049">
          <w:marLeft w:val="346"/>
          <w:marRight w:val="0"/>
          <w:marTop w:val="0"/>
          <w:marBottom w:val="72"/>
          <w:divBdr>
            <w:top w:val="none" w:sz="0" w:space="0" w:color="auto"/>
            <w:left w:val="none" w:sz="0" w:space="0" w:color="auto"/>
            <w:bottom w:val="none" w:sz="0" w:space="0" w:color="auto"/>
            <w:right w:val="none" w:sz="0" w:space="0" w:color="auto"/>
          </w:divBdr>
        </w:div>
        <w:div w:id="1175270477">
          <w:marLeft w:val="346"/>
          <w:marRight w:val="0"/>
          <w:marTop w:val="0"/>
          <w:marBottom w:val="72"/>
          <w:divBdr>
            <w:top w:val="none" w:sz="0" w:space="0" w:color="auto"/>
            <w:left w:val="none" w:sz="0" w:space="0" w:color="auto"/>
            <w:bottom w:val="none" w:sz="0" w:space="0" w:color="auto"/>
            <w:right w:val="none" w:sz="0" w:space="0" w:color="auto"/>
          </w:divBdr>
        </w:div>
        <w:div w:id="169804133">
          <w:marLeft w:val="346"/>
          <w:marRight w:val="0"/>
          <w:marTop w:val="0"/>
          <w:marBottom w:val="72"/>
          <w:divBdr>
            <w:top w:val="none" w:sz="0" w:space="0" w:color="auto"/>
            <w:left w:val="none" w:sz="0" w:space="0" w:color="auto"/>
            <w:bottom w:val="none" w:sz="0" w:space="0" w:color="auto"/>
            <w:right w:val="none" w:sz="0" w:space="0" w:color="auto"/>
          </w:divBdr>
        </w:div>
        <w:div w:id="100999879">
          <w:marLeft w:val="346"/>
          <w:marRight w:val="0"/>
          <w:marTop w:val="0"/>
          <w:marBottom w:val="72"/>
          <w:divBdr>
            <w:top w:val="none" w:sz="0" w:space="0" w:color="auto"/>
            <w:left w:val="none" w:sz="0" w:space="0" w:color="auto"/>
            <w:bottom w:val="none" w:sz="0" w:space="0" w:color="auto"/>
            <w:right w:val="none" w:sz="0" w:space="0" w:color="auto"/>
          </w:divBdr>
        </w:div>
        <w:div w:id="1101876140">
          <w:marLeft w:val="346"/>
          <w:marRight w:val="0"/>
          <w:marTop w:val="0"/>
          <w:marBottom w:val="72"/>
          <w:divBdr>
            <w:top w:val="none" w:sz="0" w:space="0" w:color="auto"/>
            <w:left w:val="none" w:sz="0" w:space="0" w:color="auto"/>
            <w:bottom w:val="none" w:sz="0" w:space="0" w:color="auto"/>
            <w:right w:val="none" w:sz="0" w:space="0" w:color="auto"/>
          </w:divBdr>
        </w:div>
        <w:div w:id="771096602">
          <w:marLeft w:val="346"/>
          <w:marRight w:val="0"/>
          <w:marTop w:val="0"/>
          <w:marBottom w:val="72"/>
          <w:divBdr>
            <w:top w:val="none" w:sz="0" w:space="0" w:color="auto"/>
            <w:left w:val="none" w:sz="0" w:space="0" w:color="auto"/>
            <w:bottom w:val="none" w:sz="0" w:space="0" w:color="auto"/>
            <w:right w:val="none" w:sz="0" w:space="0" w:color="auto"/>
          </w:divBdr>
        </w:div>
        <w:div w:id="1522936684">
          <w:marLeft w:val="346"/>
          <w:marRight w:val="0"/>
          <w:marTop w:val="0"/>
          <w:marBottom w:val="72"/>
          <w:divBdr>
            <w:top w:val="none" w:sz="0" w:space="0" w:color="auto"/>
            <w:left w:val="none" w:sz="0" w:space="0" w:color="auto"/>
            <w:bottom w:val="none" w:sz="0" w:space="0" w:color="auto"/>
            <w:right w:val="none" w:sz="0" w:space="0" w:color="auto"/>
          </w:divBdr>
        </w:div>
        <w:div w:id="1624923054">
          <w:marLeft w:val="348"/>
          <w:marRight w:val="0"/>
          <w:marTop w:val="0"/>
          <w:marBottom w:val="72"/>
          <w:divBdr>
            <w:top w:val="none" w:sz="0" w:space="0" w:color="auto"/>
            <w:left w:val="none" w:sz="0" w:space="0" w:color="auto"/>
            <w:bottom w:val="none" w:sz="0" w:space="0" w:color="auto"/>
            <w:right w:val="none" w:sz="0" w:space="0" w:color="auto"/>
          </w:divBdr>
        </w:div>
        <w:div w:id="1113205117">
          <w:marLeft w:val="720"/>
          <w:marRight w:val="0"/>
          <w:marTop w:val="0"/>
          <w:marBottom w:val="72"/>
          <w:divBdr>
            <w:top w:val="none" w:sz="0" w:space="0" w:color="auto"/>
            <w:left w:val="none" w:sz="0" w:space="0" w:color="auto"/>
            <w:bottom w:val="none" w:sz="0" w:space="0" w:color="auto"/>
            <w:right w:val="none" w:sz="0" w:space="0" w:color="auto"/>
          </w:divBdr>
        </w:div>
        <w:div w:id="883490882">
          <w:marLeft w:val="348"/>
          <w:marRight w:val="0"/>
          <w:marTop w:val="0"/>
          <w:marBottom w:val="72"/>
          <w:divBdr>
            <w:top w:val="none" w:sz="0" w:space="0" w:color="auto"/>
            <w:left w:val="none" w:sz="0" w:space="0" w:color="auto"/>
            <w:bottom w:val="none" w:sz="0" w:space="0" w:color="auto"/>
            <w:right w:val="none" w:sz="0" w:space="0" w:color="auto"/>
          </w:divBdr>
        </w:div>
      </w:divsChild>
    </w:div>
    <w:div w:id="1819612259">
      <w:bodyDiv w:val="1"/>
      <w:marLeft w:val="0"/>
      <w:marRight w:val="0"/>
      <w:marTop w:val="0"/>
      <w:marBottom w:val="0"/>
      <w:divBdr>
        <w:top w:val="none" w:sz="0" w:space="0" w:color="auto"/>
        <w:left w:val="none" w:sz="0" w:space="0" w:color="auto"/>
        <w:bottom w:val="none" w:sz="0" w:space="0" w:color="auto"/>
        <w:right w:val="none" w:sz="0" w:space="0" w:color="auto"/>
      </w:divBdr>
      <w:divsChild>
        <w:div w:id="44184127">
          <w:marLeft w:val="360"/>
          <w:marRight w:val="0"/>
          <w:marTop w:val="0"/>
          <w:marBottom w:val="0"/>
          <w:divBdr>
            <w:top w:val="none" w:sz="0" w:space="0" w:color="auto"/>
            <w:left w:val="none" w:sz="0" w:space="0" w:color="auto"/>
            <w:bottom w:val="none" w:sz="0" w:space="0" w:color="auto"/>
            <w:right w:val="none" w:sz="0" w:space="0" w:color="auto"/>
          </w:divBdr>
        </w:div>
        <w:div w:id="813257963">
          <w:marLeft w:val="360"/>
          <w:marRight w:val="0"/>
          <w:marTop w:val="0"/>
          <w:marBottom w:val="0"/>
          <w:divBdr>
            <w:top w:val="none" w:sz="0" w:space="0" w:color="auto"/>
            <w:left w:val="none" w:sz="0" w:space="0" w:color="auto"/>
            <w:bottom w:val="none" w:sz="0" w:space="0" w:color="auto"/>
            <w:right w:val="none" w:sz="0" w:space="0" w:color="auto"/>
          </w:divBdr>
        </w:div>
      </w:divsChild>
    </w:div>
    <w:div w:id="1832673800">
      <w:bodyDiv w:val="1"/>
      <w:marLeft w:val="0"/>
      <w:marRight w:val="0"/>
      <w:marTop w:val="0"/>
      <w:marBottom w:val="0"/>
      <w:divBdr>
        <w:top w:val="none" w:sz="0" w:space="0" w:color="auto"/>
        <w:left w:val="none" w:sz="0" w:space="0" w:color="auto"/>
        <w:bottom w:val="none" w:sz="0" w:space="0" w:color="auto"/>
        <w:right w:val="none" w:sz="0" w:space="0" w:color="auto"/>
      </w:divBdr>
    </w:div>
    <w:div w:id="1836607787">
      <w:bodyDiv w:val="1"/>
      <w:marLeft w:val="0"/>
      <w:marRight w:val="0"/>
      <w:marTop w:val="0"/>
      <w:marBottom w:val="0"/>
      <w:divBdr>
        <w:top w:val="none" w:sz="0" w:space="0" w:color="auto"/>
        <w:left w:val="none" w:sz="0" w:space="0" w:color="auto"/>
        <w:bottom w:val="none" w:sz="0" w:space="0" w:color="auto"/>
        <w:right w:val="none" w:sz="0" w:space="0" w:color="auto"/>
      </w:divBdr>
    </w:div>
    <w:div w:id="1839731590">
      <w:bodyDiv w:val="1"/>
      <w:marLeft w:val="0"/>
      <w:marRight w:val="0"/>
      <w:marTop w:val="0"/>
      <w:marBottom w:val="0"/>
      <w:divBdr>
        <w:top w:val="none" w:sz="0" w:space="0" w:color="auto"/>
        <w:left w:val="none" w:sz="0" w:space="0" w:color="auto"/>
        <w:bottom w:val="none" w:sz="0" w:space="0" w:color="auto"/>
        <w:right w:val="none" w:sz="0" w:space="0" w:color="auto"/>
      </w:divBdr>
    </w:div>
    <w:div w:id="1847477901">
      <w:bodyDiv w:val="1"/>
      <w:marLeft w:val="0"/>
      <w:marRight w:val="0"/>
      <w:marTop w:val="0"/>
      <w:marBottom w:val="0"/>
      <w:divBdr>
        <w:top w:val="none" w:sz="0" w:space="0" w:color="auto"/>
        <w:left w:val="none" w:sz="0" w:space="0" w:color="auto"/>
        <w:bottom w:val="none" w:sz="0" w:space="0" w:color="auto"/>
        <w:right w:val="none" w:sz="0" w:space="0" w:color="auto"/>
      </w:divBdr>
    </w:div>
    <w:div w:id="1859847772">
      <w:bodyDiv w:val="1"/>
      <w:marLeft w:val="0"/>
      <w:marRight w:val="0"/>
      <w:marTop w:val="0"/>
      <w:marBottom w:val="0"/>
      <w:divBdr>
        <w:top w:val="none" w:sz="0" w:space="0" w:color="auto"/>
        <w:left w:val="none" w:sz="0" w:space="0" w:color="auto"/>
        <w:bottom w:val="none" w:sz="0" w:space="0" w:color="auto"/>
        <w:right w:val="none" w:sz="0" w:space="0" w:color="auto"/>
      </w:divBdr>
    </w:div>
    <w:div w:id="1864131662">
      <w:bodyDiv w:val="1"/>
      <w:marLeft w:val="0"/>
      <w:marRight w:val="0"/>
      <w:marTop w:val="0"/>
      <w:marBottom w:val="0"/>
      <w:divBdr>
        <w:top w:val="none" w:sz="0" w:space="0" w:color="auto"/>
        <w:left w:val="none" w:sz="0" w:space="0" w:color="auto"/>
        <w:bottom w:val="none" w:sz="0" w:space="0" w:color="auto"/>
        <w:right w:val="none" w:sz="0" w:space="0" w:color="auto"/>
      </w:divBdr>
      <w:divsChild>
        <w:div w:id="767427876">
          <w:marLeft w:val="348"/>
          <w:marRight w:val="0"/>
          <w:marTop w:val="0"/>
          <w:marBottom w:val="72"/>
          <w:divBdr>
            <w:top w:val="none" w:sz="0" w:space="0" w:color="auto"/>
            <w:left w:val="none" w:sz="0" w:space="0" w:color="auto"/>
            <w:bottom w:val="none" w:sz="0" w:space="0" w:color="auto"/>
            <w:right w:val="none" w:sz="0" w:space="0" w:color="auto"/>
          </w:divBdr>
        </w:div>
        <w:div w:id="1058672950">
          <w:marLeft w:val="348"/>
          <w:marRight w:val="0"/>
          <w:marTop w:val="0"/>
          <w:marBottom w:val="72"/>
          <w:divBdr>
            <w:top w:val="none" w:sz="0" w:space="0" w:color="auto"/>
            <w:left w:val="none" w:sz="0" w:space="0" w:color="auto"/>
            <w:bottom w:val="none" w:sz="0" w:space="0" w:color="auto"/>
            <w:right w:val="none" w:sz="0" w:space="0" w:color="auto"/>
          </w:divBdr>
        </w:div>
        <w:div w:id="1459910638">
          <w:marLeft w:val="348"/>
          <w:marRight w:val="0"/>
          <w:marTop w:val="0"/>
          <w:marBottom w:val="72"/>
          <w:divBdr>
            <w:top w:val="none" w:sz="0" w:space="0" w:color="auto"/>
            <w:left w:val="none" w:sz="0" w:space="0" w:color="auto"/>
            <w:bottom w:val="none" w:sz="0" w:space="0" w:color="auto"/>
            <w:right w:val="none" w:sz="0" w:space="0" w:color="auto"/>
          </w:divBdr>
        </w:div>
        <w:div w:id="249048310">
          <w:marLeft w:val="348"/>
          <w:marRight w:val="0"/>
          <w:marTop w:val="0"/>
          <w:marBottom w:val="72"/>
          <w:divBdr>
            <w:top w:val="none" w:sz="0" w:space="0" w:color="auto"/>
            <w:left w:val="none" w:sz="0" w:space="0" w:color="auto"/>
            <w:bottom w:val="none" w:sz="0" w:space="0" w:color="auto"/>
            <w:right w:val="none" w:sz="0" w:space="0" w:color="auto"/>
          </w:divBdr>
        </w:div>
      </w:divsChild>
    </w:div>
    <w:div w:id="1864778732">
      <w:bodyDiv w:val="1"/>
      <w:marLeft w:val="0"/>
      <w:marRight w:val="0"/>
      <w:marTop w:val="0"/>
      <w:marBottom w:val="0"/>
      <w:divBdr>
        <w:top w:val="none" w:sz="0" w:space="0" w:color="auto"/>
        <w:left w:val="none" w:sz="0" w:space="0" w:color="auto"/>
        <w:bottom w:val="none" w:sz="0" w:space="0" w:color="auto"/>
        <w:right w:val="none" w:sz="0" w:space="0" w:color="auto"/>
      </w:divBdr>
    </w:div>
    <w:div w:id="1898467488">
      <w:bodyDiv w:val="1"/>
      <w:marLeft w:val="0"/>
      <w:marRight w:val="0"/>
      <w:marTop w:val="0"/>
      <w:marBottom w:val="0"/>
      <w:divBdr>
        <w:top w:val="none" w:sz="0" w:space="0" w:color="auto"/>
        <w:left w:val="none" w:sz="0" w:space="0" w:color="auto"/>
        <w:bottom w:val="none" w:sz="0" w:space="0" w:color="auto"/>
        <w:right w:val="none" w:sz="0" w:space="0" w:color="auto"/>
      </w:divBdr>
    </w:div>
    <w:div w:id="1922372088">
      <w:bodyDiv w:val="1"/>
      <w:marLeft w:val="0"/>
      <w:marRight w:val="0"/>
      <w:marTop w:val="0"/>
      <w:marBottom w:val="0"/>
      <w:divBdr>
        <w:top w:val="none" w:sz="0" w:space="0" w:color="auto"/>
        <w:left w:val="none" w:sz="0" w:space="0" w:color="auto"/>
        <w:bottom w:val="none" w:sz="0" w:space="0" w:color="auto"/>
        <w:right w:val="none" w:sz="0" w:space="0" w:color="auto"/>
      </w:divBdr>
      <w:divsChild>
        <w:div w:id="1187134938">
          <w:marLeft w:val="348"/>
          <w:marRight w:val="0"/>
          <w:marTop w:val="0"/>
          <w:marBottom w:val="72"/>
          <w:divBdr>
            <w:top w:val="none" w:sz="0" w:space="0" w:color="auto"/>
            <w:left w:val="none" w:sz="0" w:space="0" w:color="auto"/>
            <w:bottom w:val="none" w:sz="0" w:space="0" w:color="auto"/>
            <w:right w:val="none" w:sz="0" w:space="0" w:color="auto"/>
          </w:divBdr>
        </w:div>
        <w:div w:id="1783497390">
          <w:marLeft w:val="348"/>
          <w:marRight w:val="0"/>
          <w:marTop w:val="0"/>
          <w:marBottom w:val="72"/>
          <w:divBdr>
            <w:top w:val="none" w:sz="0" w:space="0" w:color="auto"/>
            <w:left w:val="none" w:sz="0" w:space="0" w:color="auto"/>
            <w:bottom w:val="none" w:sz="0" w:space="0" w:color="auto"/>
            <w:right w:val="none" w:sz="0" w:space="0" w:color="auto"/>
          </w:divBdr>
        </w:div>
        <w:div w:id="1491289243">
          <w:marLeft w:val="348"/>
          <w:marRight w:val="0"/>
          <w:marTop w:val="0"/>
          <w:marBottom w:val="72"/>
          <w:divBdr>
            <w:top w:val="none" w:sz="0" w:space="0" w:color="auto"/>
            <w:left w:val="none" w:sz="0" w:space="0" w:color="auto"/>
            <w:bottom w:val="none" w:sz="0" w:space="0" w:color="auto"/>
            <w:right w:val="none" w:sz="0" w:space="0" w:color="auto"/>
          </w:divBdr>
        </w:div>
        <w:div w:id="61678951">
          <w:marLeft w:val="348"/>
          <w:marRight w:val="0"/>
          <w:marTop w:val="0"/>
          <w:marBottom w:val="72"/>
          <w:divBdr>
            <w:top w:val="none" w:sz="0" w:space="0" w:color="auto"/>
            <w:left w:val="none" w:sz="0" w:space="0" w:color="auto"/>
            <w:bottom w:val="none" w:sz="0" w:space="0" w:color="auto"/>
            <w:right w:val="none" w:sz="0" w:space="0" w:color="auto"/>
          </w:divBdr>
        </w:div>
      </w:divsChild>
    </w:div>
    <w:div w:id="1986468750">
      <w:bodyDiv w:val="1"/>
      <w:marLeft w:val="0"/>
      <w:marRight w:val="0"/>
      <w:marTop w:val="0"/>
      <w:marBottom w:val="0"/>
      <w:divBdr>
        <w:top w:val="none" w:sz="0" w:space="0" w:color="auto"/>
        <w:left w:val="none" w:sz="0" w:space="0" w:color="auto"/>
        <w:bottom w:val="none" w:sz="0" w:space="0" w:color="auto"/>
        <w:right w:val="none" w:sz="0" w:space="0" w:color="auto"/>
      </w:divBdr>
    </w:div>
    <w:div w:id="2010595488">
      <w:bodyDiv w:val="1"/>
      <w:marLeft w:val="0"/>
      <w:marRight w:val="0"/>
      <w:marTop w:val="0"/>
      <w:marBottom w:val="0"/>
      <w:divBdr>
        <w:top w:val="none" w:sz="0" w:space="0" w:color="auto"/>
        <w:left w:val="none" w:sz="0" w:space="0" w:color="auto"/>
        <w:bottom w:val="none" w:sz="0" w:space="0" w:color="auto"/>
        <w:right w:val="none" w:sz="0" w:space="0" w:color="auto"/>
      </w:divBdr>
    </w:div>
    <w:div w:id="2055957040">
      <w:bodyDiv w:val="1"/>
      <w:marLeft w:val="0"/>
      <w:marRight w:val="0"/>
      <w:marTop w:val="0"/>
      <w:marBottom w:val="0"/>
      <w:divBdr>
        <w:top w:val="none" w:sz="0" w:space="0" w:color="auto"/>
        <w:left w:val="none" w:sz="0" w:space="0" w:color="auto"/>
        <w:bottom w:val="none" w:sz="0" w:space="0" w:color="auto"/>
        <w:right w:val="none" w:sz="0" w:space="0" w:color="auto"/>
      </w:divBdr>
    </w:div>
    <w:div w:id="2056152900">
      <w:bodyDiv w:val="1"/>
      <w:marLeft w:val="0"/>
      <w:marRight w:val="0"/>
      <w:marTop w:val="0"/>
      <w:marBottom w:val="0"/>
      <w:divBdr>
        <w:top w:val="none" w:sz="0" w:space="0" w:color="auto"/>
        <w:left w:val="none" w:sz="0" w:space="0" w:color="auto"/>
        <w:bottom w:val="none" w:sz="0" w:space="0" w:color="auto"/>
        <w:right w:val="none" w:sz="0" w:space="0" w:color="auto"/>
      </w:divBdr>
      <w:divsChild>
        <w:div w:id="214896107">
          <w:marLeft w:val="348"/>
          <w:marRight w:val="0"/>
          <w:marTop w:val="0"/>
          <w:marBottom w:val="72"/>
          <w:divBdr>
            <w:top w:val="none" w:sz="0" w:space="0" w:color="auto"/>
            <w:left w:val="none" w:sz="0" w:space="0" w:color="auto"/>
            <w:bottom w:val="none" w:sz="0" w:space="0" w:color="auto"/>
            <w:right w:val="none" w:sz="0" w:space="0" w:color="auto"/>
          </w:divBdr>
        </w:div>
      </w:divsChild>
    </w:div>
    <w:div w:id="2078552885">
      <w:bodyDiv w:val="1"/>
      <w:marLeft w:val="0"/>
      <w:marRight w:val="0"/>
      <w:marTop w:val="0"/>
      <w:marBottom w:val="0"/>
      <w:divBdr>
        <w:top w:val="none" w:sz="0" w:space="0" w:color="auto"/>
        <w:left w:val="none" w:sz="0" w:space="0" w:color="auto"/>
        <w:bottom w:val="none" w:sz="0" w:space="0" w:color="auto"/>
        <w:right w:val="none" w:sz="0" w:space="0" w:color="auto"/>
      </w:divBdr>
    </w:div>
    <w:div w:id="2093964592">
      <w:bodyDiv w:val="1"/>
      <w:marLeft w:val="0"/>
      <w:marRight w:val="0"/>
      <w:marTop w:val="0"/>
      <w:marBottom w:val="0"/>
      <w:divBdr>
        <w:top w:val="none" w:sz="0" w:space="0" w:color="auto"/>
        <w:left w:val="none" w:sz="0" w:space="0" w:color="auto"/>
        <w:bottom w:val="none" w:sz="0" w:space="0" w:color="auto"/>
        <w:right w:val="none" w:sz="0" w:space="0" w:color="auto"/>
      </w:divBdr>
      <w:divsChild>
        <w:div w:id="1810780193">
          <w:marLeft w:val="348"/>
          <w:marRight w:val="0"/>
          <w:marTop w:val="0"/>
          <w:marBottom w:val="72"/>
          <w:divBdr>
            <w:top w:val="none" w:sz="0" w:space="0" w:color="auto"/>
            <w:left w:val="none" w:sz="0" w:space="0" w:color="auto"/>
            <w:bottom w:val="none" w:sz="0" w:space="0" w:color="auto"/>
            <w:right w:val="none" w:sz="0" w:space="0" w:color="auto"/>
          </w:divBdr>
        </w:div>
        <w:div w:id="723604222">
          <w:marLeft w:val="348"/>
          <w:marRight w:val="0"/>
          <w:marTop w:val="0"/>
          <w:marBottom w:val="72"/>
          <w:divBdr>
            <w:top w:val="none" w:sz="0" w:space="0" w:color="auto"/>
            <w:left w:val="none" w:sz="0" w:space="0" w:color="auto"/>
            <w:bottom w:val="none" w:sz="0" w:space="0" w:color="auto"/>
            <w:right w:val="none" w:sz="0" w:space="0" w:color="auto"/>
          </w:divBdr>
        </w:div>
      </w:divsChild>
    </w:div>
    <w:div w:id="2103183474">
      <w:bodyDiv w:val="1"/>
      <w:marLeft w:val="0"/>
      <w:marRight w:val="0"/>
      <w:marTop w:val="0"/>
      <w:marBottom w:val="0"/>
      <w:divBdr>
        <w:top w:val="none" w:sz="0" w:space="0" w:color="auto"/>
        <w:left w:val="none" w:sz="0" w:space="0" w:color="auto"/>
        <w:bottom w:val="none" w:sz="0" w:space="0" w:color="auto"/>
        <w:right w:val="none" w:sz="0" w:space="0" w:color="auto"/>
      </w:divBdr>
    </w:div>
    <w:div w:id="2114157968">
      <w:bodyDiv w:val="1"/>
      <w:marLeft w:val="0"/>
      <w:marRight w:val="0"/>
      <w:marTop w:val="0"/>
      <w:marBottom w:val="0"/>
      <w:divBdr>
        <w:top w:val="none" w:sz="0" w:space="0" w:color="auto"/>
        <w:left w:val="none" w:sz="0" w:space="0" w:color="auto"/>
        <w:bottom w:val="none" w:sz="0" w:space="0" w:color="auto"/>
        <w:right w:val="none" w:sz="0" w:space="0" w:color="auto"/>
      </w:divBdr>
    </w:div>
    <w:div w:id="2133594043">
      <w:bodyDiv w:val="1"/>
      <w:marLeft w:val="0"/>
      <w:marRight w:val="0"/>
      <w:marTop w:val="0"/>
      <w:marBottom w:val="0"/>
      <w:divBdr>
        <w:top w:val="none" w:sz="0" w:space="0" w:color="auto"/>
        <w:left w:val="none" w:sz="0" w:space="0" w:color="auto"/>
        <w:bottom w:val="none" w:sz="0" w:space="0" w:color="auto"/>
        <w:right w:val="none" w:sz="0" w:space="0" w:color="auto"/>
      </w:divBdr>
      <w:divsChild>
        <w:div w:id="1513571576">
          <w:marLeft w:val="348"/>
          <w:marRight w:val="0"/>
          <w:marTop w:val="0"/>
          <w:marBottom w:val="72"/>
          <w:divBdr>
            <w:top w:val="none" w:sz="0" w:space="0" w:color="auto"/>
            <w:left w:val="none" w:sz="0" w:space="0" w:color="auto"/>
            <w:bottom w:val="none" w:sz="0" w:space="0" w:color="auto"/>
            <w:right w:val="none" w:sz="0" w:space="0" w:color="auto"/>
          </w:divBdr>
        </w:div>
      </w:divsChild>
    </w:div>
    <w:div w:id="2135979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dassis@ulg.ac.be" TargetMode="Externa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mailto:anna.benegiamo@poliba.it" TargetMode="External"/><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simadamiana.calvano@uniba.it"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yperlink" Target="mailto:carlo.zambonin@uniba.it" TargetMode="External"/><Relationship Id="rId19" Type="http://schemas.openxmlformats.org/officeDocument/2006/relationships/image" Target="media/image7.gif"/><Relationship Id="rId4" Type="http://schemas.openxmlformats.org/officeDocument/2006/relationships/settings" Target="settings.xml"/><Relationship Id="rId9" Type="http://schemas.openxmlformats.org/officeDocument/2006/relationships/hyperlink" Target="mailto:pietro.mastrorilli@poliba.it" TargetMode="External"/><Relationship Id="rId14" Type="http://schemas.openxmlformats.org/officeDocument/2006/relationships/image" Target="media/image2.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C9BF4-461D-4AB2-ABAD-FC34093F6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Pages>
  <Words>24923</Words>
  <Characters>142067</Characters>
  <Application>Microsoft Office Word</Application>
  <DocSecurity>0</DocSecurity>
  <Lines>1183</Lines>
  <Paragraphs>333</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166657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amm-p0253</dc:creator>
  <cp:lastModifiedBy>Giu Ca</cp:lastModifiedBy>
  <cp:revision>15</cp:revision>
  <cp:lastPrinted>2015-04-30T09:32:00Z</cp:lastPrinted>
  <dcterms:created xsi:type="dcterms:W3CDTF">2015-03-12T14:52:00Z</dcterms:created>
  <dcterms:modified xsi:type="dcterms:W3CDTF">2016-03-09T09:28:00Z</dcterms:modified>
</cp:coreProperties>
</file>