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72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3F13FC" w:rsidTr="003F13FC">
        <w:trPr>
          <w:jc w:val="center"/>
        </w:trPr>
        <w:tc>
          <w:tcPr>
            <w:tcW w:w="0" w:type="auto"/>
            <w:hideMark/>
          </w:tcPr>
          <w:tbl>
            <w:tblPr>
              <w:tblW w:w="7200" w:type="dxa"/>
              <w:jc w:val="center"/>
              <w:tblBorders>
                <w:top w:val="single" w:sz="48" w:space="0" w:color="A6BFC9"/>
              </w:tblBorders>
              <w:shd w:val="clear" w:color="auto" w:fill="F8F8F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3F13FC">
              <w:trPr>
                <w:jc w:val="center"/>
              </w:trPr>
              <w:tc>
                <w:tcPr>
                  <w:tcW w:w="0" w:type="auto"/>
                  <w:tcBorders>
                    <w:top w:val="single" w:sz="48" w:space="0" w:color="A6BFC9"/>
                    <w:left w:val="nil"/>
                    <w:bottom w:val="nil"/>
                    <w:right w:val="nil"/>
                  </w:tcBorders>
                  <w:shd w:val="clear" w:color="auto" w:fill="F8F8F8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00"/>
                  </w:tblGrid>
                  <w:tr w:rsidR="003F13FC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36" w:rightFromText="36" w:vertAnchor="text"/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200"/>
                        </w:tblGrid>
                        <w:tr w:rsidR="003F13FC">
                          <w:trPr>
                            <w:tblCellSpacing w:w="0" w:type="dxa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200"/>
                              </w:tblGrid>
                              <w:tr w:rsidR="003F13F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3F13FC" w:rsidRDefault="003F13FC">
                                    <w:pPr>
                                      <w:pStyle w:val="Titolo1"/>
                                      <w:spacing w:before="0" w:beforeAutospacing="0" w:after="0" w:afterAutospacing="0" w:line="300" w:lineRule="auto"/>
                                      <w:rPr>
                                        <w:rFonts w:ascii="Georgia" w:eastAsia="Times New Roman" w:hAnsi="Georgia"/>
                                        <w:b w:val="0"/>
                                        <w:bCs w:val="0"/>
                                        <w:color w:val="43404D"/>
                                        <w:spacing w:val="-15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Georgia" w:eastAsia="Times New Roman" w:hAnsi="Georgia"/>
                                        <w:b w:val="0"/>
                                        <w:bCs w:val="0"/>
                                        <w:color w:val="43404D"/>
                                        <w:spacing w:val="-15"/>
                                        <w:sz w:val="20"/>
                                        <w:szCs w:val="20"/>
                                      </w:rPr>
                                      <w:t>REPLY è alla ricerca di brillanti laureati da formare ed inserire in Azienda</w:t>
                                    </w:r>
                                  </w:p>
                                  <w:p w:rsidR="003F13FC" w:rsidRDefault="003F13FC">
                                    <w:pPr>
                                      <w:pStyle w:val="Titolo3"/>
                                      <w:spacing w:before="0" w:beforeAutospacing="0" w:after="0" w:afterAutospacing="0" w:line="300" w:lineRule="auto"/>
                                      <w:rPr>
                                        <w:rFonts w:ascii="Georgia" w:eastAsia="Times New Roman" w:hAnsi="Georgia"/>
                                        <w:b w:val="0"/>
                                        <w:bCs w:val="0"/>
                                        <w:i/>
                                        <w:iCs/>
                                        <w:color w:val="43404D"/>
                                        <w:spacing w:val="-8"/>
                                      </w:rPr>
                                    </w:pPr>
                                    <w:r>
                                      <w:rPr>
                                        <w:rFonts w:ascii="Georgia" w:eastAsia="Times New Roman" w:hAnsi="Georgia"/>
                                        <w:b w:val="0"/>
                                        <w:bCs w:val="0"/>
                                        <w:i/>
                                        <w:iCs/>
                                        <w:color w:val="43404D"/>
                                        <w:spacing w:val="-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3F13FC" w:rsidRDefault="003F13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F13FC" w:rsidRDefault="003F13F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F13FC" w:rsidRDefault="003F13FC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F13FC" w:rsidRDefault="003F13FC">
            <w:pPr>
              <w:jc w:val="center"/>
              <w:rPr>
                <w:sz w:val="20"/>
                <w:szCs w:val="20"/>
              </w:rPr>
            </w:pPr>
          </w:p>
        </w:tc>
      </w:tr>
      <w:tr w:rsidR="003F13FC" w:rsidTr="003F13FC">
        <w:trPr>
          <w:jc w:val="center"/>
        </w:trPr>
        <w:tc>
          <w:tcPr>
            <w:tcW w:w="0" w:type="auto"/>
            <w:shd w:val="clear" w:color="auto" w:fill="F8F8F8"/>
            <w:vAlign w:val="center"/>
            <w:hideMark/>
          </w:tcPr>
          <w:p w:rsidR="003F13FC" w:rsidRDefault="003F13FC">
            <w:r>
              <w:rPr>
                <w:noProof/>
              </w:rPr>
              <w:drawing>
                <wp:inline distT="0" distB="0" distL="0" distR="0">
                  <wp:extent cx="45720" cy="45720"/>
                  <wp:effectExtent l="0" t="0" r="0" b="0"/>
                  <wp:docPr id="3" name="Immagine 3" descr="https://gallery.mailchimp.com/2425ea8ad3/images/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allery.mailchimp.com/2425ea8ad3/images/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" cy="4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3FC" w:rsidTr="003F13FC">
        <w:trPr>
          <w:jc w:val="center"/>
        </w:trPr>
        <w:tc>
          <w:tcPr>
            <w:tcW w:w="0" w:type="auto"/>
            <w:hideMark/>
          </w:tcPr>
          <w:tbl>
            <w:tblPr>
              <w:tblW w:w="7200" w:type="dxa"/>
              <w:jc w:val="center"/>
              <w:shd w:val="clear" w:color="auto" w:fill="F8F8F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F13FC">
              <w:trPr>
                <w:jc w:val="center"/>
              </w:trPr>
              <w:tc>
                <w:tcPr>
                  <w:tcW w:w="0" w:type="auto"/>
                  <w:shd w:val="clear" w:color="auto" w:fill="F8F8F8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13FC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F13FC">
                          <w:tc>
                            <w:tcPr>
                              <w:tcW w:w="0" w:type="auto"/>
                              <w:hideMark/>
                            </w:tcPr>
                            <w:p w:rsidR="003F13FC" w:rsidRDefault="003F13FC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>
                                    <wp:extent cx="5715000" cy="3208020"/>
                                    <wp:effectExtent l="0" t="0" r="0" b="0"/>
                                    <wp:docPr id="2" name="Immagine 2" descr="https://gallery.mailchimp.com/7a47c6ef5a96668aedca009db/images/8d3ef4c2-d206-4cc8-81ef-f8ba43bcb197.png">
                                      <a:hlinkClick xmlns:a="http://schemas.openxmlformats.org/drawingml/2006/main" r:id="rId6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gallery.mailchimp.com/7a47c6ef5a96668aedca009db/images/8d3ef4c2-d206-4cc8-81ef-f8ba43bcb197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32080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F13FC" w:rsidRDefault="003F13F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F13FC" w:rsidRDefault="003F13FC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F13FC" w:rsidRDefault="003F13FC">
            <w:pPr>
              <w:jc w:val="center"/>
              <w:rPr>
                <w:sz w:val="20"/>
                <w:szCs w:val="20"/>
              </w:rPr>
            </w:pPr>
          </w:p>
        </w:tc>
      </w:tr>
      <w:tr w:rsidR="003F13FC" w:rsidTr="003F13FC">
        <w:trPr>
          <w:jc w:val="center"/>
        </w:trPr>
        <w:tc>
          <w:tcPr>
            <w:tcW w:w="0" w:type="auto"/>
            <w:shd w:val="clear" w:color="auto" w:fill="F8F8F8"/>
            <w:vAlign w:val="center"/>
            <w:hideMark/>
          </w:tcPr>
          <w:p w:rsidR="003F13FC" w:rsidRDefault="003F13FC">
            <w:r>
              <w:rPr>
                <w:noProof/>
              </w:rPr>
              <w:drawing>
                <wp:inline distT="0" distB="0" distL="0" distR="0">
                  <wp:extent cx="45720" cy="45720"/>
                  <wp:effectExtent l="0" t="0" r="0" b="0"/>
                  <wp:docPr id="1" name="Immagine 1" descr="https://gallery.mailchimp.com/2425ea8ad3/images/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allery.mailchimp.com/2425ea8ad3/images/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" cy="4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3FC" w:rsidTr="003F13FC">
        <w:trPr>
          <w:jc w:val="center"/>
        </w:trPr>
        <w:tc>
          <w:tcPr>
            <w:tcW w:w="0" w:type="auto"/>
            <w:hideMark/>
          </w:tcPr>
          <w:tbl>
            <w:tblPr>
              <w:tblW w:w="7200" w:type="dxa"/>
              <w:jc w:val="center"/>
              <w:shd w:val="clear" w:color="auto" w:fill="F8F8F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0"/>
              <w:gridCol w:w="3600"/>
            </w:tblGrid>
            <w:tr w:rsidR="003F13FC">
              <w:trPr>
                <w:jc w:val="center"/>
              </w:trPr>
              <w:tc>
                <w:tcPr>
                  <w:tcW w:w="2500" w:type="pct"/>
                  <w:shd w:val="clear" w:color="auto" w:fill="F8F8F8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00"/>
                  </w:tblGrid>
                  <w:tr w:rsidR="003F13FC">
                    <w:tc>
                      <w:tcPr>
                        <w:tcW w:w="0" w:type="auto"/>
                        <w:hideMark/>
                      </w:tcPr>
                      <w:p w:rsidR="003F13FC" w:rsidRDefault="003F13FC"/>
                    </w:tc>
                  </w:tr>
                </w:tbl>
                <w:p w:rsidR="003F13FC" w:rsidRDefault="003F13FC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00" w:type="pct"/>
                  <w:shd w:val="clear" w:color="auto" w:fill="F8F8F8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00"/>
                  </w:tblGrid>
                  <w:tr w:rsidR="003F13FC">
                    <w:tc>
                      <w:tcPr>
                        <w:tcW w:w="0" w:type="auto"/>
                        <w:hideMark/>
                      </w:tcPr>
                      <w:p w:rsidR="003F13FC" w:rsidRDefault="003F13F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F13FC" w:rsidRDefault="003F13FC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F13FC" w:rsidRDefault="003F13FC">
            <w:pPr>
              <w:jc w:val="center"/>
              <w:rPr>
                <w:sz w:val="20"/>
                <w:szCs w:val="20"/>
              </w:rPr>
            </w:pPr>
          </w:p>
        </w:tc>
      </w:tr>
      <w:tr w:rsidR="003F13FC" w:rsidTr="003F13FC">
        <w:trPr>
          <w:jc w:val="center"/>
        </w:trPr>
        <w:tc>
          <w:tcPr>
            <w:tcW w:w="0" w:type="auto"/>
            <w:hideMark/>
          </w:tcPr>
          <w:tbl>
            <w:tblPr>
              <w:tblW w:w="7200" w:type="dxa"/>
              <w:jc w:val="center"/>
              <w:shd w:val="clear" w:color="auto" w:fill="F8F8F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3F13FC">
              <w:trPr>
                <w:jc w:val="center"/>
              </w:trPr>
              <w:tc>
                <w:tcPr>
                  <w:tcW w:w="0" w:type="auto"/>
                  <w:shd w:val="clear" w:color="auto" w:fill="F8F8F8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00"/>
                  </w:tblGrid>
                  <w:tr w:rsidR="003F13FC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36" w:rightFromText="36" w:vertAnchor="text"/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200"/>
                        </w:tblGrid>
                        <w:tr w:rsidR="003F13FC">
                          <w:trPr>
                            <w:tblCellSpacing w:w="0" w:type="dxa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200"/>
                              </w:tblGrid>
                              <w:tr w:rsidR="003F13F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3F13FC" w:rsidRDefault="003F13FC">
                                    <w:pPr>
                                      <w:spacing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  <w:p w:rsidR="003F13FC" w:rsidRDefault="003F13FC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Style w:val="Enfasicorsivo"/>
                                        <w:rFonts w:ascii="Georgia" w:hAnsi="Georgia"/>
                                        <w:b/>
                                        <w:bCs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Talent Camp ELIS - </w:t>
                                    </w:r>
                                    <w:proofErr w:type="spellStart"/>
                                    <w:r>
                                      <w:rPr>
                                        <w:rStyle w:val="Enfasicorsivo"/>
                                        <w:rFonts w:ascii="Georgia" w:hAnsi="Georgia"/>
                                        <w:b/>
                                        <w:bCs/>
                                        <w:color w:val="43404D"/>
                                        <w:sz w:val="16"/>
                                        <w:szCs w:val="16"/>
                                      </w:rPr>
                                      <w:t>Reply</w:t>
                                    </w:r>
                                    <w:proofErr w:type="spellEnd"/>
                                    <w:r>
                                      <w:rPr>
                                        <w:rStyle w:val="Enfasicorsivo"/>
                                        <w:rFonts w:ascii="Georgia" w:hAnsi="Georgia"/>
                                        <w:b/>
                                        <w:bCs/>
                                        <w:color w:val="43404D"/>
                                        <w:sz w:val="16"/>
                                        <w:szCs w:val="16"/>
                                      </w:rPr>
                                      <w:t>, opportunità di lavoro per neolaureati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  <w:t xml:space="preserve">  </w:t>
                                    </w:r>
                                  </w:p>
                                  <w:p w:rsidR="003F13FC" w:rsidRDefault="003F13FC">
                                    <w:pPr>
                                      <w:spacing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Il Talent Camp è un percorso di formazione e inserimento in ambito tecnologico rivolto a giovani laureati fortemente interessati al mondo dell’informatica e che desiderano trasformare la loro passione in professione.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  <w:t> 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  <w:t>L’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ELIS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in collaborazione con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Sytel</w:t>
                                    </w:r>
                                    <w:proofErr w:type="spellEnd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Reply</w:t>
                                    </w:r>
                                    <w:proofErr w:type="spellEnd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Roma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(società del gruppo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Reply</w:t>
                                    </w:r>
                                    <w:proofErr w:type="spellEnd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S.p.A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.) offre l’occasione di intraprendere una carriera professionale nel settore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ICT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come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Java Developer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Backend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  <w:t> 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hyperlink r:id="rId8" w:history="1">
                                      <w:proofErr w:type="spellStart"/>
                                      <w:r>
                                        <w:rPr>
                                          <w:rStyle w:val="Collegamentoipertestuale"/>
                                          <w:rFonts w:ascii="Georgia" w:hAnsi="Georgia"/>
                                          <w:color w:val="ED5E29"/>
                                          <w:sz w:val="16"/>
                                          <w:szCs w:val="16"/>
                                        </w:rPr>
                                        <w:t>Reply</w:t>
                                      </w:r>
                                      <w:proofErr w:type="spellEnd"/>
                                    </w:hyperlink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è costituita da un modello a rete di aziende altamente specializzate, che affiancano i principali gruppi industriali nella definizione e nello sviluppo di modelli di business abilitati dai nuovi paradigmi tecnologici e di comunicazione, quali ad esempio,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Big Data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,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Cloud</w:t>
                                    </w:r>
                                    <w:proofErr w:type="spellEnd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Computing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Digital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Communication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Internet degli Oggetti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Mobile e Social Networking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, per ottimizzare ed integrare processi, applicazioni e dispositivi.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  <w:t> 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Sytel</w:t>
                                    </w:r>
                                    <w:proofErr w:type="spellEnd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Reply</w:t>
                                    </w:r>
                                    <w:proofErr w:type="spellEnd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Roma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è la società del gruppo specializzata nella progettazione e nell’implementazione di soluzioni contestualizzate su clienti in ambito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Telco&amp;Media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, dove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Sytel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supporta i propri clienti declinando  i paradigmi della Digital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Trasformation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su processi chiave quali Architetture,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Middleware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, Portali, Banking, etc.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  <w:t xml:space="preserve">I servizi offerti da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Sytel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Reply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Roma includono: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Consulenza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System Integration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e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Digital Services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  <w:t> 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  <w:t xml:space="preserve">Il percorso di inserimento inizierà a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Gennaio 2019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e sarà così strutturato: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lastRenderedPageBreak/>
                                      <w:t xml:space="preserve">2 mesi di formazione in aula a Roma presso la sede ELIS; 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inserimento in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Reply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sede Roma. </w:t>
                                    </w:r>
                                  </w:p>
                                  <w:p w:rsidR="003F13FC" w:rsidRDefault="003F13FC">
                                    <w:p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Ai candidati selezionati, verrà offerto un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contratto a tempo indeterminato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in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Sytel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Reply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Roma a partire dal primo giorno di formazione d'aula.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Programma didattico: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Object-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Oriented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Analysis and Design Using UML 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Java SE8 Fundamentals 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Basi di dati, SQL e PL/SQL 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Front-End Web Developer 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Back-End Web Developer 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Soft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Skills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: </w:t>
                                    </w:r>
                                    <w:r>
                                      <w:rPr>
                                        <w:rStyle w:val="Enfasicorsiv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team </w:t>
                                    </w:r>
                                    <w:proofErr w:type="spellStart"/>
                                    <w:r>
                                      <w:rPr>
                                        <w:rStyle w:val="Enfasicorsiv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working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, business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speaking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, comunicazione efficace </w:t>
                                    </w:r>
                                  </w:p>
                                  <w:p w:rsidR="003F13FC" w:rsidRDefault="003F13FC">
                                    <w:pPr>
                                      <w:spacing w:before="100" w:beforeAutospacing="1" w:after="100" w:afterAutospacing="1" w:line="360" w:lineRule="auto"/>
                                      <w:ind w:left="720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Requisiti: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Laurea Triennale in Informatica, Ing. Informatica, Matematica, Ing. Matematica con voto di laurea a partire da 102/110; 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Laurea Magistrale in Informatica, Ing. Informatica, Matematica e Ing. Matematica con voto di laurea a partire da 102/110; 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Buone capacità organizzative, di team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working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e predisposizione ai rapporti interpersonali; 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Buona conoscenza della lingua inglese; </w:t>
                                    </w:r>
                                  </w:p>
                                  <w:p w:rsidR="003F13FC" w:rsidRDefault="003F13FC" w:rsidP="0024108E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Età massima: 29 anni; </w:t>
                                    </w:r>
                                  </w:p>
                                  <w:p w:rsidR="003F13FC" w:rsidRDefault="003F13FC">
                                    <w:pPr>
                                      <w:spacing w:line="36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 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Selezioni: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Le selezioni prevedono un primo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step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in ELIS - colloquio conoscitivo, test di logica - e un secondo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step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di selezione direttamente con i responsabili di </w:t>
                                    </w:r>
                                    <w:proofErr w:type="spellStart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Reply</w:t>
                                    </w:r>
                                    <w:proofErr w:type="spellEnd"/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Candidature: 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  <w:t xml:space="preserve">Compilare il modulo online al seguente </w:t>
                                    </w:r>
                                    <w:hyperlink r:id="rId9" w:tgtFrame="_blank" w:history="1">
                                      <w:r>
                                        <w:rPr>
                                          <w:rStyle w:val="Collegamentoipertestuale"/>
                                          <w:rFonts w:ascii="Georgia" w:hAnsi="Georgia"/>
                                          <w:color w:val="ED5E29"/>
                                          <w:sz w:val="16"/>
                                          <w:szCs w:val="16"/>
                                        </w:rPr>
                                        <w:t>link</w:t>
                                      </w:r>
                                    </w:hyperlink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Contatti: 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inviare mail a </w:t>
                                    </w:r>
                                    <w:hyperlink r:id="rId10" w:history="1">
                                      <w:r>
                                        <w:rPr>
                                          <w:rStyle w:val="Enfasigrassetto"/>
                                          <w:rFonts w:ascii="Georgia" w:hAnsi="Georgia"/>
                                          <w:color w:val="ED5E29"/>
                                          <w:sz w:val="16"/>
                                          <w:szCs w:val="16"/>
                                          <w:u w:val="single"/>
                                        </w:rPr>
                                        <w:t>info@elis.org</w:t>
                                      </w:r>
                                    </w:hyperlink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o contattare il numero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06.45924447</w:t>
                                    </w:r>
                                  </w:p>
                                </w:tc>
                              </w:tr>
                            </w:tbl>
                            <w:p w:rsidR="003F13FC" w:rsidRDefault="003F13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F13FC" w:rsidRDefault="003F13F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F13FC" w:rsidRDefault="003F13FC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F13FC" w:rsidRDefault="003F13FC">
            <w:pPr>
              <w:jc w:val="center"/>
              <w:rPr>
                <w:sz w:val="20"/>
                <w:szCs w:val="20"/>
              </w:rPr>
            </w:pPr>
          </w:p>
        </w:tc>
      </w:tr>
      <w:tr w:rsidR="003F13FC" w:rsidTr="003F13FC">
        <w:trPr>
          <w:jc w:val="center"/>
        </w:trPr>
        <w:tc>
          <w:tcPr>
            <w:tcW w:w="0" w:type="auto"/>
            <w:hideMark/>
          </w:tcPr>
          <w:tbl>
            <w:tblPr>
              <w:tblW w:w="7200" w:type="dxa"/>
              <w:jc w:val="center"/>
              <w:tblBorders>
                <w:bottom w:val="single" w:sz="48" w:space="0" w:color="A6BFC9"/>
              </w:tblBorders>
              <w:shd w:val="clear" w:color="auto" w:fill="F8F8F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3F13FC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48" w:space="0" w:color="A6BFC9"/>
                    <w:right w:val="nil"/>
                  </w:tcBorders>
                  <w:shd w:val="clear" w:color="auto" w:fill="F8F8F8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00"/>
                  </w:tblGrid>
                  <w:tr w:rsidR="003F13FC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36" w:rightFromText="36" w:vertAnchor="text"/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200"/>
                        </w:tblGrid>
                        <w:tr w:rsidR="003F13FC">
                          <w:trPr>
                            <w:tblCellSpacing w:w="0" w:type="dxa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200"/>
                              </w:tblGrid>
                              <w:tr w:rsidR="003F13F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3F13FC" w:rsidRDefault="003F13FC">
                                    <w:pPr>
                                      <w:spacing w:after="240" w:line="300" w:lineRule="auto"/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lastRenderedPageBreak/>
                                      <w:t xml:space="preserve">Per candidarsi inviare una mail a </w:t>
                                    </w:r>
                                    <w:hyperlink r:id="rId11" w:history="1">
                                      <w:r>
                                        <w:rPr>
                                          <w:rStyle w:val="Collegamentoipertestuale"/>
                                          <w:rFonts w:ascii="Georgia" w:hAnsi="Georgia"/>
                                          <w:color w:val="ED5E29"/>
                                          <w:sz w:val="16"/>
                                          <w:szCs w:val="16"/>
                                        </w:rPr>
                                        <w:t>m.iuliucci@elis.org</w:t>
                                      </w:r>
                                    </w:hyperlink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 o compilare il </w:t>
                                    </w:r>
                                    <w:hyperlink r:id="rId12" w:tgtFrame="_blank" w:history="1">
                                      <w:proofErr w:type="spellStart"/>
                                      <w:r>
                                        <w:rPr>
                                          <w:rStyle w:val="Collegamentoipertestuale"/>
                                          <w:rFonts w:ascii="Georgia" w:hAnsi="Georgia"/>
                                          <w:color w:val="ED5E29"/>
                                          <w:sz w:val="16"/>
                                          <w:szCs w:val="16"/>
                                        </w:rPr>
                                        <w:t>form</w:t>
                                      </w:r>
                                      <w:proofErr w:type="spellEnd"/>
                                      <w:r>
                                        <w:rPr>
                                          <w:rStyle w:val="Collegamentoipertestuale"/>
                                          <w:rFonts w:ascii="Georgia" w:hAnsi="Georgia"/>
                                          <w:color w:val="ED5E29"/>
                                          <w:sz w:val="16"/>
                                          <w:szCs w:val="16"/>
                                        </w:rPr>
                                        <w:t xml:space="preserve"> online</w:t>
                                      </w:r>
                                    </w:hyperlink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 xml:space="preserve"> entro il </w:t>
                                    </w:r>
                                    <w:r>
                                      <w:rPr>
                                        <w:rStyle w:val="Enfasigrassetto"/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9 Gennaio 2019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Georgia" w:hAnsi="Georgia"/>
                                        <w:color w:val="43404D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</w:p>
                                </w:tc>
                              </w:tr>
                            </w:tbl>
                            <w:p w:rsidR="003F13FC" w:rsidRDefault="003F13F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F13FC" w:rsidRDefault="003F13F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F13FC" w:rsidRDefault="003F13FC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F13FC" w:rsidRDefault="003F13FC">
            <w:pPr>
              <w:jc w:val="center"/>
              <w:rPr>
                <w:sz w:val="20"/>
                <w:szCs w:val="20"/>
              </w:rPr>
            </w:pPr>
          </w:p>
        </w:tc>
      </w:tr>
    </w:tbl>
    <w:p w:rsidR="00D51F2F" w:rsidRDefault="00D51F2F" w:rsidP="00D51F2F">
      <w:pPr>
        <w:pStyle w:val="Default"/>
      </w:pPr>
    </w:p>
    <w:p w:rsidR="00025C5A" w:rsidRPr="00025C5A" w:rsidRDefault="00D51F2F" w:rsidP="00D51F2F">
      <w:pPr>
        <w:pStyle w:val="Default"/>
        <w:rPr>
          <w:rFonts w:ascii="Calibri" w:hAnsi="Calibri"/>
        </w:rPr>
      </w:pPr>
      <w:r>
        <w:t xml:space="preserve"> </w:t>
      </w:r>
      <w:bookmarkStart w:id="0" w:name="_GoBack"/>
      <w:bookmarkEnd w:id="0"/>
    </w:p>
    <w:sectPr w:rsidR="00025C5A" w:rsidRPr="00025C5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702BE"/>
    <w:multiLevelType w:val="multilevel"/>
    <w:tmpl w:val="B2C81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1B27C2"/>
    <w:multiLevelType w:val="multilevel"/>
    <w:tmpl w:val="F4167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522005"/>
    <w:multiLevelType w:val="multilevel"/>
    <w:tmpl w:val="0EF8B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E51"/>
    <w:rsid w:val="00025C5A"/>
    <w:rsid w:val="00295D7B"/>
    <w:rsid w:val="003720C9"/>
    <w:rsid w:val="003F13FC"/>
    <w:rsid w:val="00681C2D"/>
    <w:rsid w:val="00844BF3"/>
    <w:rsid w:val="00C402B1"/>
    <w:rsid w:val="00CC75F5"/>
    <w:rsid w:val="00D51F2F"/>
    <w:rsid w:val="00DA7E51"/>
    <w:rsid w:val="00E46FF8"/>
    <w:rsid w:val="00EB1961"/>
    <w:rsid w:val="00F9247B"/>
    <w:rsid w:val="00FD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948207-ECAC-4419-994C-DDCA08C41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D7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3F13FC"/>
    <w:pPr>
      <w:spacing w:before="100" w:beforeAutospacing="1" w:after="100" w:afterAutospacing="1"/>
      <w:outlineLvl w:val="0"/>
    </w:pPr>
    <w:rPr>
      <w:rFonts w:eastAsiaTheme="minorHAnsi"/>
      <w:b/>
      <w:bCs/>
      <w:kern w:val="36"/>
      <w:sz w:val="48"/>
      <w:szCs w:val="48"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rsid w:val="003F13FC"/>
    <w:pPr>
      <w:spacing w:before="100" w:beforeAutospacing="1" w:after="100" w:afterAutospacing="1"/>
      <w:outlineLvl w:val="2"/>
    </w:pPr>
    <w:rPr>
      <w:rFonts w:eastAsiaTheme="minorHAnsi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B1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51F2F"/>
    <w:pPr>
      <w:autoSpaceDE w:val="0"/>
      <w:autoSpaceDN w:val="0"/>
      <w:adjustRightInd w:val="0"/>
      <w:spacing w:after="0" w:line="240" w:lineRule="auto"/>
    </w:pPr>
    <w:rPr>
      <w:rFonts w:ascii="Ebrima" w:hAnsi="Ebrima" w:cs="Ebrima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F13FC"/>
    <w:rPr>
      <w:rFonts w:ascii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F13FC"/>
    <w:rPr>
      <w:rFonts w:ascii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3F13FC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F13FC"/>
    <w:rPr>
      <w:i/>
      <w:iCs/>
    </w:rPr>
  </w:style>
  <w:style w:type="character" w:styleId="Enfasigrassetto">
    <w:name w:val="Strong"/>
    <w:basedOn w:val="Carpredefinitoparagrafo"/>
    <w:uiPriority w:val="22"/>
    <w:qFormat/>
    <w:rsid w:val="003F13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4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9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0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25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1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96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756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790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947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298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3231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644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13989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397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884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2754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9606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5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5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1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04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71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19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16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3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54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86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903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135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519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0120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291066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5742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7718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9904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3438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0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0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6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7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28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4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596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487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017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790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200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5356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557268">
                                                                  <w:marLeft w:val="315"/>
                                                                  <w:marRight w:val="3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340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C8C8C8"/>
                                                                        <w:left w:val="single" w:sz="6" w:space="0" w:color="C8C8C8"/>
                                                                        <w:bottom w:val="single" w:sz="6" w:space="0" w:color="C8C8C8"/>
                                                                        <w:right w:val="single" w:sz="6" w:space="0" w:color="C8C8C8"/>
                                                                      </w:divBdr>
                                                                      <w:divsChild>
                                                                        <w:div w:id="574821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42830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293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5732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649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9532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is.us13.list-manage.com/track/click?u=7a47c6ef5a96668aedca009db&amp;id=366272d58c&amp;e=dc0e3262f5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elis.us13.list-manage.com/track/click?u=7a47c6ef5a96668aedca009db&amp;id=13a9c9084c&amp;e=dc0e3262f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lis.us13.list-manage.com/track/click?u=7a47c6ef5a96668aedca009db&amp;id=f59972569b&amp;e=dc0e3262f5" TargetMode="External"/><Relationship Id="rId11" Type="http://schemas.openxmlformats.org/officeDocument/2006/relationships/hyperlink" Target="mailto:m.iuliucci@elis.org" TargetMode="External"/><Relationship Id="rId5" Type="http://schemas.openxmlformats.org/officeDocument/2006/relationships/image" Target="media/image1.gif"/><Relationship Id="rId10" Type="http://schemas.openxmlformats.org/officeDocument/2006/relationships/hyperlink" Target="mailto:info@eli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is.us13.list-manage.com/track/click?u=7a47c6ef5a96668aedca009db&amp;id=74703f9836&amp;e=dc0e3262f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AMM-P0235</dc:creator>
  <cp:keywords/>
  <dc:description/>
  <cp:lastModifiedBy>AMM-P0363</cp:lastModifiedBy>
  <cp:revision>4</cp:revision>
  <dcterms:created xsi:type="dcterms:W3CDTF">2018-11-28T10:26:00Z</dcterms:created>
  <dcterms:modified xsi:type="dcterms:W3CDTF">2018-11-28T10:26:00Z</dcterms:modified>
</cp:coreProperties>
</file>