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2A" w:rsidRDefault="00315F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8504F"/>
          <w:sz w:val="36"/>
          <w:szCs w:val="36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</w:rPr>
        <w:drawing>
          <wp:inline distT="114300" distB="114300" distL="114300" distR="114300">
            <wp:extent cx="1166813" cy="1166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142A" w:rsidRDefault="008B14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rima" w:eastAsia="Ebrima" w:hAnsi="Ebrima" w:cs="Ebrima"/>
          <w:sz w:val="22"/>
          <w:szCs w:val="22"/>
        </w:rPr>
      </w:pPr>
    </w:p>
    <w:p w:rsidR="008B142A" w:rsidRDefault="00315F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nostro partner </w:t>
      </w:r>
      <w:bookmarkStart w:id="0" w:name="_GoBack"/>
      <w:r>
        <w:rPr>
          <w:b/>
          <w:sz w:val="24"/>
          <w:szCs w:val="24"/>
        </w:rPr>
        <w:t>KPMG</w:t>
      </w:r>
      <w:r>
        <w:rPr>
          <w:sz w:val="24"/>
          <w:szCs w:val="24"/>
        </w:rPr>
        <w:t xml:space="preserve"> è alla ricerca di </w:t>
      </w:r>
      <w:r>
        <w:rPr>
          <w:b/>
          <w:sz w:val="24"/>
          <w:szCs w:val="24"/>
        </w:rPr>
        <w:t>Consultant - IT Audit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per la propria sede di </w:t>
      </w:r>
      <w:r>
        <w:rPr>
          <w:b/>
          <w:sz w:val="24"/>
          <w:szCs w:val="24"/>
        </w:rPr>
        <w:t>Milano</w:t>
      </w:r>
      <w:r>
        <w:rPr>
          <w:sz w:val="24"/>
          <w:szCs w:val="24"/>
        </w:rPr>
        <w:t xml:space="preserve">. </w:t>
      </w:r>
    </w:p>
    <w:p w:rsidR="008B142A" w:rsidRDefault="00315F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mondo digitale di oggi, le aziende non possono sottovalutare il cyber </w:t>
      </w:r>
      <w:proofErr w:type="spellStart"/>
      <w:r>
        <w:rPr>
          <w:sz w:val="24"/>
          <w:szCs w:val="24"/>
        </w:rPr>
        <w:t>risk</w:t>
      </w:r>
      <w:proofErr w:type="spellEnd"/>
      <w:r>
        <w:rPr>
          <w:sz w:val="24"/>
          <w:szCs w:val="24"/>
        </w:rPr>
        <w:t xml:space="preserve">. Occorre prendere decisioni coraggiose e definire una cyber </w:t>
      </w:r>
      <w:proofErr w:type="spellStart"/>
      <w:r>
        <w:rPr>
          <w:sz w:val="24"/>
          <w:szCs w:val="24"/>
        </w:rPr>
        <w:t>strategy</w:t>
      </w:r>
      <w:proofErr w:type="spellEnd"/>
      <w:r>
        <w:rPr>
          <w:sz w:val="24"/>
          <w:szCs w:val="24"/>
        </w:rPr>
        <w:t xml:space="preserve"> che grazie a soluzioni di cyber defense e </w:t>
      </w:r>
      <w:proofErr w:type="spellStart"/>
      <w:r>
        <w:rPr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 possa proteggere il business e dare un supporto concreto alla crescita.</w:t>
      </w:r>
    </w:p>
    <w:p w:rsidR="008B142A" w:rsidRDefault="00315F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team Information </w:t>
      </w:r>
      <w:proofErr w:type="spellStart"/>
      <w:r>
        <w:rPr>
          <w:sz w:val="24"/>
          <w:szCs w:val="24"/>
        </w:rPr>
        <w:t>Risk</w:t>
      </w:r>
      <w:proofErr w:type="spellEnd"/>
      <w:r>
        <w:rPr>
          <w:sz w:val="24"/>
          <w:szCs w:val="24"/>
        </w:rPr>
        <w:t xml:space="preserve"> Management i nostri esperti di cyber security utilizzano le loro competenze tecniche per affiancare i nostri clienti ad analizzare le criticità tecnologiche che influiscono sul loro business. Non si tratta di eliminare il rischio, ma di riuscire a gestirlo attraverso strategie </w:t>
      </w:r>
      <w:proofErr w:type="spellStart"/>
      <w:r>
        <w:rPr>
          <w:sz w:val="24"/>
          <w:szCs w:val="24"/>
        </w:rPr>
        <w:t>smart</w:t>
      </w:r>
      <w:proofErr w:type="spellEnd"/>
      <w:r>
        <w:rPr>
          <w:sz w:val="24"/>
          <w:szCs w:val="24"/>
        </w:rPr>
        <w:t xml:space="preserve">, creative e predittive. </w:t>
      </w:r>
    </w:p>
    <w:p w:rsidR="007B5933" w:rsidRDefault="007B59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B142A" w:rsidRDefault="00315F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gruppo IRM si contraddistingue per un ambiente di lavoro amichevole, per l’elevato grado di formazione garantito da corsi tematici di approfondimento delle materie più innovative erogati dai nostri 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Matter</w:t>
      </w:r>
      <w:proofErr w:type="spellEnd"/>
      <w:r>
        <w:rPr>
          <w:sz w:val="24"/>
          <w:szCs w:val="24"/>
        </w:rPr>
        <w:t xml:space="preserve"> Expert, e per il forte spirito di collaborazione dovuto ad un team unico e affiatato focalizzato sui risultati del gruppo nel rispetto delle varie individualità.</w:t>
      </w:r>
    </w:p>
    <w:p w:rsidR="007B5933" w:rsidRDefault="007B59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B142A" w:rsidRDefault="00315F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tuo talento troverà la giusta valorizzazione e ti consentirà di entrare in contatto con clienti leader nel settore, in progetti che riguardano IT Security, IT Audit e Privacy e </w:t>
      </w:r>
      <w:proofErr w:type="spellStart"/>
      <w:r>
        <w:rPr>
          <w:sz w:val="24"/>
          <w:szCs w:val="24"/>
        </w:rPr>
        <w:t>Compliance</w:t>
      </w:r>
      <w:proofErr w:type="spellEnd"/>
      <w:r>
        <w:rPr>
          <w:sz w:val="24"/>
          <w:szCs w:val="24"/>
        </w:rPr>
        <w:t xml:space="preserve">. </w:t>
      </w:r>
    </w:p>
    <w:p w:rsidR="008B142A" w:rsidRDefault="00315F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lavoro:</w:t>
      </w:r>
    </w:p>
    <w:p w:rsidR="008B142A" w:rsidRDefault="00315F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Nello specifico, verrai inserito nel team dedicato al mercato Financial Services di Milano e ti potrai occupare di: </w:t>
      </w:r>
    </w:p>
    <w:p w:rsidR="008B142A" w:rsidRDefault="00315F6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Analisi complesse della conformità IT alle normative (ad es. Legge 262, circolare 285, Basel III, AML); </w:t>
      </w:r>
    </w:p>
    <w:p w:rsidR="008B142A" w:rsidRDefault="00315F6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Verificare lo stato dei sistemi di controllo interno (ad es. IT Audit, progettazione di processi e metodologie, controllo dei rischi, analisi di flussi di informazioni, utilizzo di strumenti Data &amp; Analytics) e definire i metodi più appropriati per la Data </w:t>
      </w:r>
      <w:proofErr w:type="spellStart"/>
      <w:r>
        <w:rPr>
          <w:sz w:val="24"/>
          <w:szCs w:val="24"/>
        </w:rPr>
        <w:t>Governance</w:t>
      </w:r>
      <w:proofErr w:type="spellEnd"/>
      <w:r>
        <w:rPr>
          <w:sz w:val="24"/>
          <w:szCs w:val="24"/>
        </w:rPr>
        <w:t xml:space="preserve">; </w:t>
      </w:r>
    </w:p>
    <w:p w:rsidR="007B5933" w:rsidRPr="007B5933" w:rsidRDefault="00315F68" w:rsidP="007B59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7B5933">
        <w:rPr>
          <w:sz w:val="24"/>
          <w:szCs w:val="24"/>
        </w:rPr>
        <w:t xml:space="preserve">Partecipare a progetti innovativi presso i primari intermediari bancari e assicurativi italiani ed esteri, dove potrai integrare le loro esperienze tecniche con le competenze di business necessarie a valorizzare al massimo il proprio potenziale di attori della Digital </w:t>
      </w:r>
      <w:proofErr w:type="spellStart"/>
      <w:r w:rsidRPr="007B5933">
        <w:rPr>
          <w:sz w:val="24"/>
          <w:szCs w:val="24"/>
        </w:rPr>
        <w:t>Transformation.</w:t>
      </w:r>
      <w:proofErr w:type="spellEnd"/>
    </w:p>
    <w:p w:rsidR="008B142A" w:rsidRPr="007B5933" w:rsidRDefault="00315F68" w:rsidP="007B59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7B5933">
        <w:rPr>
          <w:b/>
          <w:color w:val="000000"/>
          <w:sz w:val="24"/>
          <w:szCs w:val="24"/>
        </w:rPr>
        <w:t>Requisiti:</w:t>
      </w:r>
    </w:p>
    <w:p w:rsidR="007B5933" w:rsidRDefault="00315F68" w:rsidP="007B5933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7B5933">
        <w:rPr>
          <w:sz w:val="24"/>
          <w:szCs w:val="24"/>
        </w:rPr>
        <w:t xml:space="preserve">Laurea in Ingegneria Informatica, Gestionale, delle Telecomunicazioni </w:t>
      </w:r>
    </w:p>
    <w:p w:rsidR="008B142A" w:rsidRPr="007B5933" w:rsidRDefault="00315F68" w:rsidP="007B5933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7B5933">
        <w:rPr>
          <w:sz w:val="24"/>
          <w:szCs w:val="24"/>
        </w:rPr>
        <w:t xml:space="preserve">Esperienza in: </w:t>
      </w:r>
    </w:p>
    <w:p w:rsidR="008B142A" w:rsidRDefault="00315F68" w:rsidP="007B5933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Conoscenza dei </w:t>
      </w:r>
      <w:proofErr w:type="spellStart"/>
      <w:r>
        <w:rPr>
          <w:sz w:val="24"/>
          <w:szCs w:val="24"/>
        </w:rPr>
        <w:t>framework</w:t>
      </w:r>
      <w:proofErr w:type="spellEnd"/>
      <w:r>
        <w:rPr>
          <w:sz w:val="24"/>
          <w:szCs w:val="24"/>
        </w:rPr>
        <w:t xml:space="preserve"> di gestione dei rischi IT (ad esempio </w:t>
      </w:r>
      <w:proofErr w:type="spellStart"/>
      <w:r>
        <w:rPr>
          <w:sz w:val="24"/>
          <w:szCs w:val="24"/>
        </w:rPr>
        <w:t>Cobit</w:t>
      </w:r>
      <w:proofErr w:type="spellEnd"/>
      <w:r>
        <w:rPr>
          <w:sz w:val="24"/>
          <w:szCs w:val="24"/>
        </w:rPr>
        <w:t>)</w:t>
      </w:r>
    </w:p>
    <w:p w:rsidR="008B142A" w:rsidRDefault="00315F68" w:rsidP="007B5933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Competenze tecniche di informatica</w:t>
      </w:r>
    </w:p>
    <w:p w:rsidR="008B142A" w:rsidRDefault="00315F68" w:rsidP="007B5933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Conoscenza della normativa degli intermediari finanziari</w:t>
      </w:r>
    </w:p>
    <w:p w:rsidR="008B142A" w:rsidRDefault="00315F68" w:rsidP="007B5933">
      <w:pPr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Partecipazione a progetti presso primari gruppi bancari o assicurativi</w:t>
      </w:r>
    </w:p>
    <w:p w:rsidR="008B142A" w:rsidRDefault="00315F68" w:rsidP="007B59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Skills</w:t>
      </w:r>
      <w:proofErr w:type="spellEnd"/>
      <w:r>
        <w:rPr>
          <w:b/>
          <w:color w:val="000000"/>
          <w:sz w:val="24"/>
          <w:szCs w:val="24"/>
        </w:rPr>
        <w:t>/competenze:</w:t>
      </w:r>
    </w:p>
    <w:p w:rsidR="008B142A" w:rsidRDefault="00315F68" w:rsidP="007B5933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Dai 2 ai 4 anni di esperienza su temi collegati ai rischi IT </w:t>
      </w:r>
    </w:p>
    <w:p w:rsidR="008B142A" w:rsidRDefault="00315F68" w:rsidP="007B5933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L’ottima conoscenza della lingua inglese è un requisito fondamentale per partecipare a progetti presso gli intermediari internazionali e per quelli soggetti alla vigilanza della Banca </w:t>
      </w:r>
      <w:r>
        <w:rPr>
          <w:color w:val="0E001F"/>
          <w:sz w:val="24"/>
          <w:szCs w:val="24"/>
        </w:rPr>
        <w:t xml:space="preserve">Centrale Europea. </w:t>
      </w:r>
    </w:p>
    <w:p w:rsidR="008B142A" w:rsidRDefault="00315F68" w:rsidP="007B59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Tipologia contrattuale:</w:t>
      </w:r>
      <w:r>
        <w:rPr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 xml:space="preserve">ontratto a tempo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ndeterminato</w:t>
      </w:r>
    </w:p>
    <w:p w:rsidR="008B142A" w:rsidRDefault="00315F68" w:rsidP="007B59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Sede di lavoro: Milano</w:t>
      </w:r>
    </w:p>
    <w:p w:rsidR="008B142A" w:rsidRDefault="00315F68" w:rsidP="007B59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 candidarsi:</w:t>
      </w:r>
    </w:p>
    <w:p w:rsidR="008B142A" w:rsidRPr="007B5933" w:rsidRDefault="00315F68" w:rsidP="007B59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inviare il proprio cv </w:t>
      </w:r>
      <w:r>
        <w:rPr>
          <w:sz w:val="24"/>
          <w:szCs w:val="24"/>
        </w:rPr>
        <w:t xml:space="preserve">tramite </w:t>
      </w:r>
      <w:proofErr w:type="spellStart"/>
      <w:r>
        <w:rPr>
          <w:sz w:val="24"/>
          <w:szCs w:val="24"/>
        </w:rPr>
        <w:t>Meritocracy</w:t>
      </w:r>
      <w:proofErr w:type="spellEnd"/>
      <w:r>
        <w:rPr>
          <w:sz w:val="24"/>
          <w:szCs w:val="24"/>
        </w:rPr>
        <w:t xml:space="preserve">: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https://meritocracy.is/it/kpmg/senior-consultant-audit-69084?utm_source=poliba&amp;utm_medium=referral&amp;utm_campaign=kpmg_senior_consultant</w:t>
        </w:r>
      </w:hyperlink>
      <w:r w:rsidR="007B5933">
        <w:rPr>
          <w:color w:val="1155CC"/>
          <w:sz w:val="24"/>
          <w:szCs w:val="24"/>
          <w:u w:val="single"/>
        </w:rPr>
        <w:t xml:space="preserve"> </w:t>
      </w:r>
      <w:r w:rsidR="007B5933" w:rsidRPr="007B5933">
        <w:rPr>
          <w:color w:val="1155CC"/>
          <w:sz w:val="24"/>
          <w:szCs w:val="24"/>
        </w:rPr>
        <w:t>entro il primo ottobre 2019</w:t>
      </w:r>
    </w:p>
    <w:p w:rsidR="008B142A" w:rsidRPr="007B5933" w:rsidRDefault="00315F68" w:rsidP="007B59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767171"/>
          <w:sz w:val="16"/>
          <w:szCs w:val="16"/>
        </w:rPr>
      </w:pPr>
      <w:r w:rsidRPr="007B5933">
        <w:rPr>
          <w:i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7B5933">
        <w:rPr>
          <w:i/>
          <w:color w:val="767171"/>
          <w:sz w:val="16"/>
          <w:szCs w:val="16"/>
        </w:rPr>
        <w:t>Lgs</w:t>
      </w:r>
      <w:proofErr w:type="spellEnd"/>
      <w:r w:rsidRPr="007B5933">
        <w:rPr>
          <w:i/>
          <w:color w:val="767171"/>
          <w:sz w:val="16"/>
          <w:szCs w:val="16"/>
        </w:rPr>
        <w:t xml:space="preserve">. n. 196/2003 e ss.mm. e ii. e dell’art. 13 GDPR (Regolamento UE 2016/679) ed attestazione di veridicità ai sensi del DPR n.445/2000. </w:t>
      </w:r>
    </w:p>
    <w:p w:rsidR="008B142A" w:rsidRPr="007B5933" w:rsidRDefault="00315F68" w:rsidP="007B59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767171"/>
          <w:sz w:val="16"/>
          <w:szCs w:val="16"/>
        </w:rPr>
      </w:pPr>
      <w:r w:rsidRPr="007B5933">
        <w:rPr>
          <w:i/>
          <w:color w:val="767171"/>
          <w:sz w:val="16"/>
          <w:szCs w:val="16"/>
        </w:rPr>
        <w:t>Il presente annuncio è rivolto ad ambo i sessi, ai sensi della normativa vigente.</w:t>
      </w:r>
    </w:p>
    <w:sectPr w:rsidR="008B142A" w:rsidRPr="007B5933" w:rsidSect="007B5933">
      <w:pgSz w:w="11906" w:h="16838"/>
      <w:pgMar w:top="142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BB6"/>
    <w:multiLevelType w:val="multilevel"/>
    <w:tmpl w:val="DF4299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8B0587"/>
    <w:multiLevelType w:val="multilevel"/>
    <w:tmpl w:val="88B400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AA30A2"/>
    <w:multiLevelType w:val="multilevel"/>
    <w:tmpl w:val="D38E85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2A"/>
    <w:rsid w:val="00315F68"/>
    <w:rsid w:val="007B5933"/>
    <w:rsid w:val="008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F28F"/>
  <w15:docId w15:val="{5091385B-5FC7-5E45-936C-CFB5B562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itocracy.is/it/kpmg/senior-consultant-audit-69084?utm_source=poliba&amp;utm_medium=referral&amp;utm_campaign=kpmg_senior_consulta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AMM-P0363</cp:lastModifiedBy>
  <cp:revision>4</cp:revision>
  <dcterms:created xsi:type="dcterms:W3CDTF">2019-09-16T09:01:00Z</dcterms:created>
  <dcterms:modified xsi:type="dcterms:W3CDTF">2019-09-16T10:21:00Z</dcterms:modified>
</cp:coreProperties>
</file>