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C3" w:rsidRPr="001210C3" w:rsidRDefault="001210C3" w:rsidP="0012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210C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Il Programma Esperti Associati e Giovani Funzionari</w:t>
      </w:r>
    </w:p>
    <w:p w:rsidR="001210C3" w:rsidRPr="001210C3" w:rsidRDefault="001210C3" w:rsidP="0012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210C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delle Organizzazioni Internazionali</w:t>
      </w:r>
    </w:p>
    <w:p w:rsidR="001210C3" w:rsidRPr="001210C3" w:rsidRDefault="001210C3" w:rsidP="0012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210C3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210C3" w:rsidRPr="001210C3" w:rsidRDefault="001210C3" w:rsidP="001210C3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Il Programma Esperti Associati e Giovani Funzionari delle Organizzazioni Internazionali,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noto anche come JPO </w:t>
      </w:r>
      <w:proofErr w:type="spellStart"/>
      <w:r w:rsidRPr="001210C3">
        <w:rPr>
          <w:rFonts w:ascii="Calibri" w:eastAsia="Times New Roman" w:hAnsi="Calibri" w:cs="Times New Roman"/>
          <w:color w:val="000000"/>
          <w:lang w:eastAsia="it-IT"/>
        </w:rPr>
        <w:t>Programme</w:t>
      </w:r>
      <w:proofErr w:type="spellEnd"/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, è un’iniziativa finanziata dal Governo Italiano, attraverso la Direzione Generale per la Cooperazione allo Sviluppo del Ministero degli Affari Esteri e della Cooperazione Internazionale (MAECI) e l’Agenzia Italiana per la Cooperazione allo Sviluppo (AICS), e curata dal Dipartimento degli Affari Economici e Sociali delle Nazioni Unite (UN/DESA). Il Programma permette a giovani italiani qualificati di 30 anni, o di età inferiore, di avere un’esperienza formativa e professionale nelle organizzazioni internazionali del sistema ONU per un periodo di due anni. </w:t>
      </w:r>
    </w:p>
    <w:p w:rsidR="001210C3" w:rsidRPr="001210C3" w:rsidRDefault="001210C3" w:rsidP="001210C3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210C3" w:rsidRPr="001210C3" w:rsidRDefault="001210C3" w:rsidP="001210C3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>Lo scopo del Programma è duplice. Da una parte favorisce le attività di cooperazione tecnica delle organizzazioni internazionali associando giovani funzionari ad iniziative di sviluppo, dall’altra consente a giovani interessati alle carriere internazionali di compiere rilevanti esperienze professionali che nel futuro ne potrebbero favorire il reclutamento da parte delle organizzazioni stesse o in ambito internazionale.  </w:t>
      </w:r>
    </w:p>
    <w:p w:rsidR="001210C3" w:rsidRPr="001210C3" w:rsidRDefault="001210C3" w:rsidP="001210C3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I requisiti necessari per poter accedere alla </w:t>
      </w:r>
      <w:proofErr w:type="spellStart"/>
      <w:r w:rsidRPr="001210C3">
        <w:rPr>
          <w:rFonts w:ascii="Calibri" w:eastAsia="Times New Roman" w:hAnsi="Calibri" w:cs="Times New Roman"/>
          <w:color w:val="000000"/>
          <w:lang w:eastAsia="it-IT"/>
        </w:rPr>
        <w:t>pre</w:t>
      </w:r>
      <w:proofErr w:type="spellEnd"/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-selezione sono: 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Symbol" w:eastAsia="Times New Roman" w:hAnsi="Symbol" w:cs="Times New Roman"/>
          <w:color w:val="000000"/>
          <w:lang w:eastAsia="it-IT"/>
        </w:rPr>
        <w:t>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>Essere nati il o dopo il 1 gennaio 1986 (1 gennaio 1983 se laureati in medicina)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Symbol" w:eastAsia="Times New Roman" w:hAnsi="Symbol" w:cs="Times New Roman"/>
          <w:color w:val="000000"/>
          <w:lang w:eastAsia="it-IT"/>
        </w:rPr>
        <w:t>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>Possedere la nazionalità italiana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Symbol" w:eastAsia="Times New Roman" w:hAnsi="Symbol" w:cs="Times New Roman"/>
          <w:color w:val="000000"/>
          <w:lang w:eastAsia="it-IT"/>
        </w:rPr>
        <w:t>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>Avere un’ottima conoscenza della lingua inglese e italiana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 w:hanging="284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Symbol" w:eastAsia="Times New Roman" w:hAnsi="Symbol" w:cs="Times New Roman"/>
          <w:color w:val="000000"/>
          <w:lang w:eastAsia="it-IT"/>
        </w:rPr>
        <w:t>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Avere ottenuto uno dei seguenti titoli accademici: 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 w:hanging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>laurea specialistica/magistrale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 w:hanging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>laurea magistrale a ciclo unico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 w:hanging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  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>laurea/laurea triennale accompagnata da un titolo di Master universitario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 w:hanging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1210C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  </w:t>
      </w:r>
      <w:proofErr w:type="spellStart"/>
      <w:r w:rsidRPr="001210C3">
        <w:rPr>
          <w:rFonts w:ascii="Calibri" w:eastAsia="Times New Roman" w:hAnsi="Calibri" w:cs="Times New Roman"/>
          <w:color w:val="000000"/>
          <w:lang w:eastAsia="it-IT"/>
        </w:rPr>
        <w:t>Bachelor’s</w:t>
      </w:r>
      <w:proofErr w:type="spellEnd"/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1210C3">
        <w:rPr>
          <w:rFonts w:ascii="Calibri" w:eastAsia="Times New Roman" w:hAnsi="Calibri" w:cs="Times New Roman"/>
          <w:color w:val="000000"/>
          <w:lang w:eastAsia="it-IT"/>
        </w:rPr>
        <w:t>degree</w:t>
      </w:r>
      <w:proofErr w:type="spellEnd"/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 accompagnato da un titolo di Master universitario</w:t>
      </w:r>
    </w:p>
    <w:p w:rsidR="001210C3" w:rsidRPr="001210C3" w:rsidRDefault="001210C3" w:rsidP="001210C3">
      <w:pPr>
        <w:shd w:val="clear" w:color="auto" w:fill="FFFFFF"/>
        <w:spacing w:after="0" w:line="276" w:lineRule="auto"/>
        <w:ind w:left="147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210C3" w:rsidRPr="001210C3" w:rsidRDefault="001210C3" w:rsidP="001210C3">
      <w:pPr>
        <w:shd w:val="clear" w:color="auto" w:fill="FFFFFF"/>
        <w:spacing w:after="200" w:line="276" w:lineRule="auto"/>
        <w:ind w:left="147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La scadenza per l’invio online delle candidature è il </w:t>
      </w:r>
      <w:r w:rsidRPr="001210C3">
        <w:rPr>
          <w:rFonts w:ascii="Calibri" w:eastAsia="Times New Roman" w:hAnsi="Calibri" w:cs="Times New Roman"/>
          <w:b/>
          <w:bCs/>
          <w:color w:val="000000"/>
          <w:lang w:eastAsia="it-IT"/>
        </w:rPr>
        <w:t>6 dicembre 2016 alle ore 15:00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 (ora locale italiana). </w:t>
      </w:r>
    </w:p>
    <w:p w:rsidR="001210C3" w:rsidRPr="001210C3" w:rsidRDefault="001210C3" w:rsidP="001210C3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210C3" w:rsidRPr="001210C3" w:rsidRDefault="001210C3" w:rsidP="001210C3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Le domande di partecipazione dovranno essere </w:t>
      </w:r>
      <w:r w:rsidRPr="001210C3">
        <w:rPr>
          <w:rFonts w:ascii="Calibri" w:eastAsia="Times New Roman" w:hAnsi="Calibri" w:cs="Times New Roman"/>
          <w:b/>
          <w:bCs/>
          <w:color w:val="000000"/>
          <w:lang w:eastAsia="it-IT"/>
        </w:rPr>
        <w:t>inviate online attraverso il sistema di “Online Web Application”</w:t>
      </w:r>
      <w:r w:rsidRPr="001210C3">
        <w:rPr>
          <w:rFonts w:ascii="Calibri" w:eastAsia="Times New Roman" w:hAnsi="Calibri" w:cs="Times New Roman"/>
          <w:color w:val="000000"/>
          <w:lang w:eastAsia="it-IT"/>
        </w:rPr>
        <w:t xml:space="preserve"> (OWA) dell’ufficio UN/DESA di Roma raggiungibile dal sito </w:t>
      </w:r>
      <w:hyperlink r:id="rId4" w:history="1">
        <w:r w:rsidRPr="001210C3">
          <w:rPr>
            <w:rFonts w:ascii="Calibri" w:eastAsia="Times New Roman" w:hAnsi="Calibri" w:cs="Times New Roman"/>
            <w:color w:val="0563C1"/>
            <w:u w:val="single"/>
            <w:lang w:eastAsia="it-IT"/>
          </w:rPr>
          <w:t>www.undesa.it</w:t>
        </w:r>
      </w:hyperlink>
      <w:r w:rsidRPr="001210C3">
        <w:rPr>
          <w:rFonts w:ascii="Calibri" w:eastAsia="Times New Roman" w:hAnsi="Calibri" w:cs="Times New Roman"/>
          <w:color w:val="000000"/>
          <w:lang w:eastAsia="it-IT"/>
        </w:rPr>
        <w:t>. Si invita a consultare attentamente la sezione “</w:t>
      </w:r>
      <w:hyperlink r:id="rId5" w:history="1">
        <w:r w:rsidRPr="001210C3">
          <w:rPr>
            <w:rFonts w:ascii="Calibri" w:eastAsia="Times New Roman" w:hAnsi="Calibri" w:cs="Times New Roman"/>
            <w:b/>
            <w:bCs/>
            <w:color w:val="0563C1"/>
            <w:u w:val="single"/>
            <w:lang w:eastAsia="it-IT"/>
          </w:rPr>
          <w:t xml:space="preserve">How to </w:t>
        </w:r>
        <w:proofErr w:type="spellStart"/>
        <w:r w:rsidRPr="001210C3">
          <w:rPr>
            <w:rFonts w:ascii="Calibri" w:eastAsia="Times New Roman" w:hAnsi="Calibri" w:cs="Times New Roman"/>
            <w:b/>
            <w:bCs/>
            <w:color w:val="0563C1"/>
            <w:u w:val="single"/>
            <w:lang w:eastAsia="it-IT"/>
          </w:rPr>
          <w:t>Apply</w:t>
        </w:r>
        <w:proofErr w:type="spellEnd"/>
      </w:hyperlink>
      <w:r w:rsidRPr="001210C3">
        <w:rPr>
          <w:rFonts w:ascii="Calibri" w:eastAsia="Times New Roman" w:hAnsi="Calibri" w:cs="Times New Roman"/>
          <w:color w:val="000000"/>
          <w:lang w:eastAsia="it-IT"/>
        </w:rPr>
        <w:t>” prima di iniziare la compilazione del formulario elettronico relativo al Programma JPO 2016/2017.</w:t>
      </w:r>
    </w:p>
    <w:p w:rsidR="001210C3" w:rsidRPr="001210C3" w:rsidRDefault="001210C3" w:rsidP="001210C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210C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​</w:t>
      </w:r>
    </w:p>
    <w:p w:rsidR="002C5815" w:rsidRDefault="001210C3">
      <w:bookmarkStart w:id="0" w:name="_GoBack"/>
      <w:bookmarkEnd w:id="0"/>
    </w:p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F"/>
    <w:rsid w:val="001210C3"/>
    <w:rsid w:val="00166D54"/>
    <w:rsid w:val="005155CF"/>
    <w:rsid w:val="00E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000A-8271-48C0-9902-9309CE7B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37204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529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52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20076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2022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26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11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1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0981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88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09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86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7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2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29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14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974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2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603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8239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desa.it/index.php/jpo-programme/how-to-apply/" TargetMode="External"/><Relationship Id="rId4" Type="http://schemas.openxmlformats.org/officeDocument/2006/relationships/hyperlink" Target="http://www.undesa.it/index.php/jpo-programme/how-to-appl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2</cp:revision>
  <cp:lastPrinted>2016-10-13T09:07:00Z</cp:lastPrinted>
  <dcterms:created xsi:type="dcterms:W3CDTF">2016-10-13T09:06:00Z</dcterms:created>
  <dcterms:modified xsi:type="dcterms:W3CDTF">2016-10-13T09:07:00Z</dcterms:modified>
</cp:coreProperties>
</file>